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7" w:rsidRPr="00C423ED" w:rsidRDefault="001B1307" w:rsidP="002946DB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lang w:eastAsia="pl-PL"/>
        </w:rPr>
      </w:pPr>
      <w:r w:rsidRPr="00C423ED">
        <w:rPr>
          <w:rFonts w:ascii="Garamond" w:eastAsia="Times New Roman" w:hAnsi="Garamond" w:cs="Times New Roman"/>
          <w:b/>
          <w:bCs/>
          <w:u w:val="single"/>
          <w:lang w:eastAsia="pl-PL"/>
        </w:rPr>
        <w:t>UMOWA</w:t>
      </w:r>
      <w:r w:rsidR="005E61ED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NR …….</w:t>
      </w:r>
    </w:p>
    <w:p w:rsidR="00DC1A63" w:rsidRPr="008251A5" w:rsidRDefault="00DC1A63" w:rsidP="00DC1A63">
      <w:pPr>
        <w:pStyle w:val="Tekstpodstawowy"/>
        <w:spacing w:after="120" w:line="276" w:lineRule="auto"/>
        <w:jc w:val="left"/>
        <w:rPr>
          <w:rFonts w:ascii="Garamond" w:hAnsi="Garamond"/>
          <w:bCs/>
          <w:sz w:val="22"/>
          <w:szCs w:val="22"/>
        </w:rPr>
      </w:pPr>
      <w:r w:rsidRPr="00C423ED">
        <w:rPr>
          <w:rFonts w:ascii="Garamond" w:hAnsi="Garamond"/>
          <w:bCs/>
          <w:sz w:val="22"/>
          <w:szCs w:val="22"/>
        </w:rPr>
        <w:t>zawarta w dniu …………</w:t>
      </w:r>
      <w:r w:rsidR="006D4DDD">
        <w:rPr>
          <w:rFonts w:ascii="Garamond" w:hAnsi="Garamond"/>
          <w:bCs/>
          <w:sz w:val="22"/>
          <w:szCs w:val="22"/>
        </w:rPr>
        <w:t>….. 2016</w:t>
      </w:r>
      <w:r w:rsidRPr="00C423ED">
        <w:rPr>
          <w:rFonts w:ascii="Garamond" w:hAnsi="Garamond"/>
          <w:bCs/>
          <w:sz w:val="22"/>
          <w:szCs w:val="22"/>
        </w:rPr>
        <w:t xml:space="preserve"> roku w Tucholi, pomiędzy:</w:t>
      </w:r>
      <w:r w:rsidRPr="008251A5">
        <w:rPr>
          <w:rFonts w:ascii="Garamond" w:hAnsi="Garamond"/>
          <w:bCs/>
          <w:sz w:val="22"/>
          <w:szCs w:val="22"/>
        </w:rPr>
        <w:t xml:space="preserve"> </w:t>
      </w:r>
    </w:p>
    <w:p w:rsidR="00DC1A63" w:rsidRPr="008251A5" w:rsidRDefault="00EC0F38" w:rsidP="00DC1A63">
      <w:pPr>
        <w:pStyle w:val="Tekstpodstawowy"/>
        <w:spacing w:after="120" w:line="276" w:lineRule="auto"/>
        <w:jc w:val="lef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Powiatem Tucholskim</w:t>
      </w:r>
      <w:r w:rsidR="00DC1A63" w:rsidRPr="008251A5"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którego reprezentują :</w:t>
      </w:r>
    </w:p>
    <w:p w:rsidR="00DC1A63" w:rsidRPr="00EC0F38" w:rsidRDefault="006C2E99" w:rsidP="00DC1A63">
      <w:pPr>
        <w:pStyle w:val="Tekstpodstawowy"/>
        <w:spacing w:after="120" w:line="276" w:lineRule="auto"/>
        <w:jc w:val="left"/>
        <w:rPr>
          <w:rFonts w:ascii="Garamond" w:hAnsi="Garamond"/>
          <w:b/>
          <w:snapToGrid w:val="0"/>
          <w:sz w:val="22"/>
          <w:szCs w:val="22"/>
        </w:rPr>
      </w:pPr>
      <w:r>
        <w:rPr>
          <w:rFonts w:ascii="Garamond" w:hAnsi="Garamond"/>
          <w:b/>
          <w:snapToGrid w:val="0"/>
          <w:sz w:val="22"/>
          <w:szCs w:val="22"/>
        </w:rPr>
        <w:t>Michał Mróz</w:t>
      </w:r>
      <w:r w:rsidR="0049649B">
        <w:rPr>
          <w:rFonts w:ascii="Garamond" w:hAnsi="Garamond"/>
          <w:b/>
          <w:snapToGrid w:val="0"/>
          <w:sz w:val="22"/>
          <w:szCs w:val="22"/>
        </w:rPr>
        <w:t xml:space="preserve"> – Starost</w:t>
      </w:r>
      <w:r>
        <w:rPr>
          <w:rFonts w:ascii="Garamond" w:hAnsi="Garamond"/>
          <w:b/>
          <w:snapToGrid w:val="0"/>
          <w:sz w:val="22"/>
          <w:szCs w:val="22"/>
        </w:rPr>
        <w:t>a</w:t>
      </w:r>
      <w:r w:rsidR="0049649B">
        <w:rPr>
          <w:rFonts w:ascii="Garamond" w:hAnsi="Garamond"/>
          <w:b/>
          <w:snapToGrid w:val="0"/>
          <w:sz w:val="22"/>
          <w:szCs w:val="22"/>
        </w:rPr>
        <w:t xml:space="preserve"> Tucholski</w:t>
      </w:r>
      <w:r w:rsidR="00EC0F38">
        <w:rPr>
          <w:rFonts w:ascii="Garamond" w:hAnsi="Garamond"/>
          <w:b/>
          <w:snapToGrid w:val="0"/>
          <w:sz w:val="22"/>
          <w:szCs w:val="22"/>
        </w:rPr>
        <w:t xml:space="preserve"> ,  Zenon Poturalski – Wicestarosta Tucholski</w:t>
      </w:r>
      <w:r w:rsidR="00DC1A63" w:rsidRPr="008251A5"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="00DC1A63" w:rsidRPr="008251A5">
        <w:rPr>
          <w:rFonts w:ascii="Garamond" w:hAnsi="Garamond"/>
          <w:snapToGrid w:val="0"/>
          <w:sz w:val="22"/>
          <w:szCs w:val="22"/>
        </w:rPr>
        <w:t>zwany</w:t>
      </w:r>
      <w:r w:rsidR="00EC0F38">
        <w:rPr>
          <w:rFonts w:ascii="Garamond" w:hAnsi="Garamond"/>
          <w:snapToGrid w:val="0"/>
          <w:sz w:val="22"/>
          <w:szCs w:val="22"/>
        </w:rPr>
        <w:t>mi</w:t>
      </w:r>
      <w:r w:rsidR="00DC1A63" w:rsidRPr="008251A5">
        <w:rPr>
          <w:rFonts w:ascii="Garamond" w:hAnsi="Garamond"/>
          <w:snapToGrid w:val="0"/>
          <w:sz w:val="22"/>
          <w:szCs w:val="22"/>
        </w:rPr>
        <w:t xml:space="preserve"> dalej </w:t>
      </w:r>
      <w:r w:rsidR="00DC1A63" w:rsidRPr="008251A5">
        <w:rPr>
          <w:rFonts w:ascii="Garamond" w:hAnsi="Garamond"/>
          <w:b/>
          <w:bCs/>
          <w:snapToGrid w:val="0"/>
          <w:sz w:val="22"/>
          <w:szCs w:val="22"/>
        </w:rPr>
        <w:t>Zamawiającym</w:t>
      </w:r>
      <w:r w:rsidR="00DC1A63" w:rsidRPr="008251A5">
        <w:rPr>
          <w:rFonts w:ascii="Garamond" w:hAnsi="Garamond"/>
          <w:snapToGrid w:val="0"/>
          <w:sz w:val="22"/>
          <w:szCs w:val="22"/>
        </w:rPr>
        <w:t>,</w:t>
      </w:r>
    </w:p>
    <w:p w:rsidR="00DC1A63" w:rsidRPr="008251A5" w:rsidRDefault="00DC1A63" w:rsidP="00DC1A63">
      <w:pPr>
        <w:spacing w:after="120"/>
        <w:jc w:val="both"/>
        <w:rPr>
          <w:rFonts w:ascii="Garamond" w:hAnsi="Garamond"/>
        </w:rPr>
      </w:pPr>
      <w:r w:rsidRPr="008251A5">
        <w:rPr>
          <w:rFonts w:ascii="Garamond" w:hAnsi="Garamond"/>
        </w:rPr>
        <w:t>przy kontrasygnacie Skarbnika Powiatu w osobie Zofii Łąckiej</w:t>
      </w:r>
    </w:p>
    <w:p w:rsidR="00DC1A63" w:rsidRPr="008251A5" w:rsidRDefault="00DC1A63" w:rsidP="00DC1A63">
      <w:pPr>
        <w:widowControl w:val="0"/>
        <w:spacing w:after="120"/>
        <w:rPr>
          <w:rFonts w:ascii="Garamond" w:hAnsi="Garamond"/>
          <w:snapToGrid w:val="0"/>
        </w:rPr>
      </w:pPr>
      <w:r w:rsidRPr="008251A5">
        <w:rPr>
          <w:rFonts w:ascii="Garamond" w:hAnsi="Garamond"/>
          <w:snapToGrid w:val="0"/>
        </w:rPr>
        <w:t xml:space="preserve">a </w:t>
      </w:r>
    </w:p>
    <w:p w:rsidR="001B1307" w:rsidRPr="00B36410" w:rsidRDefault="001B1307" w:rsidP="00DC1A63">
      <w:p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B36410">
        <w:rPr>
          <w:rFonts w:ascii="Garamond" w:eastAsia="Times New Roman" w:hAnsi="Garamond" w:cs="Times New Roman"/>
          <w:bCs/>
          <w:lang w:eastAsia="pl-PL"/>
        </w:rPr>
        <w:t>………………………………………………………………………………………………………………………………………………</w:t>
      </w:r>
      <w:r w:rsidR="00B36410">
        <w:rPr>
          <w:rFonts w:ascii="Garamond" w:eastAsia="Times New Roman" w:hAnsi="Garamond" w:cs="Times New Roman"/>
          <w:bCs/>
          <w:lang w:eastAsia="pl-PL"/>
        </w:rPr>
        <w:t>……………………………………………………………………………………</w:t>
      </w:r>
    </w:p>
    <w:p w:rsidR="001B1307" w:rsidRPr="00DC1A63" w:rsidRDefault="001B1307" w:rsidP="00DC1A63">
      <w:p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DC1A63">
        <w:rPr>
          <w:rFonts w:ascii="Garamond" w:eastAsia="Times New Roman" w:hAnsi="Garamond" w:cs="Times New Roman"/>
          <w:lang w:eastAsia="pl-PL"/>
        </w:rPr>
        <w:t xml:space="preserve">zwanym dalej </w:t>
      </w:r>
      <w:r w:rsidRPr="00EC0F38">
        <w:rPr>
          <w:rFonts w:ascii="Garamond" w:eastAsia="Times New Roman" w:hAnsi="Garamond" w:cs="Times New Roman"/>
          <w:b/>
          <w:lang w:eastAsia="pl-PL"/>
        </w:rPr>
        <w:t>Wykonawcą</w:t>
      </w:r>
      <w:r w:rsidRPr="00DC1A63">
        <w:rPr>
          <w:rFonts w:ascii="Garamond" w:eastAsia="Times New Roman" w:hAnsi="Garamond" w:cs="Times New Roman"/>
          <w:lang w:eastAsia="pl-PL"/>
        </w:rPr>
        <w:t xml:space="preserve"> o następującej treści :</w:t>
      </w:r>
    </w:p>
    <w:p w:rsidR="001B1307" w:rsidRPr="00864EE4" w:rsidRDefault="001B1307" w:rsidP="005C799E">
      <w:pPr>
        <w:spacing w:after="480"/>
        <w:jc w:val="both"/>
        <w:rPr>
          <w:rFonts w:ascii="Garamond" w:eastAsia="Times New Roman" w:hAnsi="Garamond" w:cs="Times New Roman"/>
          <w:lang w:eastAsia="pl-PL"/>
        </w:rPr>
      </w:pPr>
      <w:r w:rsidRPr="00864EE4">
        <w:rPr>
          <w:rFonts w:ascii="Garamond" w:eastAsia="Times New Roman" w:hAnsi="Garamond" w:cs="Times New Roman"/>
          <w:lang w:eastAsia="pl-PL"/>
        </w:rPr>
        <w:t xml:space="preserve">Zgodnie z wynikiem postępowania </w:t>
      </w:r>
      <w:r w:rsidR="00DC69AE" w:rsidRPr="00864EE4">
        <w:rPr>
          <w:rFonts w:ascii="Garamond" w:eastAsia="Times New Roman" w:hAnsi="Garamond" w:cs="Times New Roman"/>
          <w:lang w:eastAsia="pl-PL"/>
        </w:rPr>
        <w:t>prze</w:t>
      </w:r>
      <w:r w:rsidRPr="00864EE4">
        <w:rPr>
          <w:rFonts w:ascii="Garamond" w:eastAsia="Times New Roman" w:hAnsi="Garamond" w:cs="Times New Roman"/>
          <w:lang w:eastAsia="pl-PL"/>
        </w:rPr>
        <w:t>prowadzonego na podstawie art. 4 pkt. 8 ustawy z dnia 29 stycznia 2004</w:t>
      </w:r>
      <w:r w:rsidR="00DC69AE" w:rsidRPr="00864EE4">
        <w:rPr>
          <w:rFonts w:ascii="Garamond" w:eastAsia="Times New Roman" w:hAnsi="Garamond" w:cs="Times New Roman"/>
          <w:lang w:eastAsia="pl-PL"/>
        </w:rPr>
        <w:t xml:space="preserve"> </w:t>
      </w:r>
      <w:r w:rsidRPr="00864EE4">
        <w:rPr>
          <w:rFonts w:ascii="Garamond" w:eastAsia="Times New Roman" w:hAnsi="Garamond" w:cs="Times New Roman"/>
          <w:lang w:eastAsia="pl-PL"/>
        </w:rPr>
        <w:t>r. p</w:t>
      </w:r>
      <w:r w:rsidR="00DC69AE" w:rsidRPr="00864EE4">
        <w:rPr>
          <w:rFonts w:ascii="Garamond" w:eastAsia="Times New Roman" w:hAnsi="Garamond" w:cs="Times New Roman"/>
          <w:lang w:eastAsia="pl-PL"/>
        </w:rPr>
        <w:t>rawo zamówień publicznych (</w:t>
      </w:r>
      <w:r w:rsidRPr="00864EE4">
        <w:rPr>
          <w:rFonts w:ascii="Garamond" w:eastAsia="Times New Roman" w:hAnsi="Garamond" w:cs="Times New Roman"/>
          <w:lang w:eastAsia="pl-PL"/>
        </w:rPr>
        <w:t>Dz.U. z 2013</w:t>
      </w:r>
      <w:r w:rsidR="00F41CF8" w:rsidRPr="00864EE4">
        <w:rPr>
          <w:rFonts w:ascii="Garamond" w:eastAsia="Times New Roman" w:hAnsi="Garamond" w:cs="Times New Roman"/>
          <w:lang w:eastAsia="pl-PL"/>
        </w:rPr>
        <w:t xml:space="preserve"> </w:t>
      </w:r>
      <w:r w:rsidRPr="00864EE4">
        <w:rPr>
          <w:rFonts w:ascii="Garamond" w:eastAsia="Times New Roman" w:hAnsi="Garamond" w:cs="Times New Roman"/>
          <w:lang w:eastAsia="pl-PL"/>
        </w:rPr>
        <w:t xml:space="preserve">r. poz. 907 </w:t>
      </w:r>
      <w:r w:rsidR="00F41CF8" w:rsidRPr="00864EE4">
        <w:rPr>
          <w:rFonts w:ascii="Garamond" w:eastAsia="Times New Roman" w:hAnsi="Garamond" w:cs="Times New Roman"/>
          <w:lang w:eastAsia="pl-PL"/>
        </w:rPr>
        <w:t xml:space="preserve">j.t. </w:t>
      </w:r>
      <w:r w:rsidRPr="00864EE4">
        <w:rPr>
          <w:rFonts w:ascii="Garamond" w:eastAsia="Times New Roman" w:hAnsi="Garamond" w:cs="Times New Roman"/>
          <w:lang w:eastAsia="pl-PL"/>
        </w:rPr>
        <w:t>z</w:t>
      </w:r>
      <w:r w:rsidR="00F41CF8" w:rsidRPr="00864EE4">
        <w:rPr>
          <w:rFonts w:ascii="Garamond" w:eastAsia="Times New Roman" w:hAnsi="Garamond" w:cs="Times New Roman"/>
          <w:lang w:eastAsia="pl-PL"/>
        </w:rPr>
        <w:t xml:space="preserve">e </w:t>
      </w:r>
      <w:r w:rsidRPr="00864EE4">
        <w:rPr>
          <w:rFonts w:ascii="Garamond" w:eastAsia="Times New Roman" w:hAnsi="Garamond" w:cs="Times New Roman"/>
          <w:lang w:eastAsia="pl-PL"/>
        </w:rPr>
        <w:t>zm.) zostaje zawarta umowa o następującej treści:</w:t>
      </w:r>
    </w:p>
    <w:p w:rsidR="001B1307" w:rsidRPr="00864EE4" w:rsidRDefault="00E8025B" w:rsidP="00864EE4">
      <w:pPr>
        <w:spacing w:after="0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§ 1</w:t>
      </w:r>
    </w:p>
    <w:p w:rsidR="002D360B" w:rsidRDefault="001B1307" w:rsidP="002D360B">
      <w:pPr>
        <w:pStyle w:val="Akapitzlist"/>
        <w:numPr>
          <w:ilvl w:val="0"/>
          <w:numId w:val="35"/>
        </w:numPr>
        <w:spacing w:after="0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416FA7">
        <w:rPr>
          <w:rFonts w:ascii="Garamond" w:eastAsia="Times New Roman" w:hAnsi="Garamond" w:cs="Times New Roman"/>
          <w:lang w:eastAsia="pl-PL"/>
        </w:rPr>
        <w:t xml:space="preserve">Zamawiający zleca, a Wykonawca </w:t>
      </w:r>
      <w:r w:rsidR="00416FA7" w:rsidRPr="00416FA7">
        <w:rPr>
          <w:rFonts w:ascii="Garamond" w:eastAsia="Times New Roman" w:hAnsi="Garamond" w:cs="Times New Roman"/>
          <w:lang w:eastAsia="pl-PL"/>
        </w:rPr>
        <w:t xml:space="preserve">przyjmuje </w:t>
      </w:r>
      <w:r w:rsidR="00416FA7">
        <w:rPr>
          <w:rFonts w:ascii="Garamond" w:eastAsia="Times New Roman" w:hAnsi="Garamond" w:cs="Times New Roman"/>
          <w:lang w:eastAsia="pl-PL"/>
        </w:rPr>
        <w:t>zlecenie obejmujące wykonanie</w:t>
      </w:r>
      <w:r w:rsidR="00416FA7" w:rsidRPr="00416FA7">
        <w:rPr>
          <w:rFonts w:ascii="Garamond" w:eastAsia="Times New Roman" w:hAnsi="Garamond" w:cs="Times New Roman"/>
          <w:lang w:eastAsia="pl-PL"/>
        </w:rPr>
        <w:t xml:space="preserve"> uproszczon</w:t>
      </w:r>
      <w:r w:rsidR="00416FA7">
        <w:rPr>
          <w:rFonts w:ascii="Garamond" w:eastAsia="Times New Roman" w:hAnsi="Garamond" w:cs="Times New Roman"/>
          <w:lang w:eastAsia="pl-PL"/>
        </w:rPr>
        <w:t>ych</w:t>
      </w:r>
      <w:r w:rsidR="00416FA7" w:rsidRPr="00416FA7">
        <w:rPr>
          <w:rFonts w:ascii="Garamond" w:eastAsia="Times New Roman" w:hAnsi="Garamond" w:cs="Times New Roman"/>
          <w:lang w:eastAsia="pl-PL"/>
        </w:rPr>
        <w:t xml:space="preserve"> plan</w:t>
      </w:r>
      <w:r w:rsidR="00416FA7">
        <w:rPr>
          <w:rFonts w:ascii="Garamond" w:eastAsia="Times New Roman" w:hAnsi="Garamond" w:cs="Times New Roman"/>
          <w:lang w:eastAsia="pl-PL"/>
        </w:rPr>
        <w:t>ów</w:t>
      </w:r>
      <w:r w:rsidR="00416FA7" w:rsidRPr="00416FA7">
        <w:rPr>
          <w:rFonts w:ascii="Garamond" w:eastAsia="Times New Roman" w:hAnsi="Garamond" w:cs="Times New Roman"/>
          <w:lang w:eastAsia="pl-PL"/>
        </w:rPr>
        <w:t xml:space="preserve"> urządzenia lasu lub inwentaryzacji stanu lasu wraz z prognozą oddziaływania na środowisko dla lasów niestanowiących własności Skarbu Państwa, położonych na terenie powiatu tucholskiego.</w:t>
      </w:r>
    </w:p>
    <w:p w:rsidR="002D360B" w:rsidRPr="002D360B" w:rsidRDefault="002D360B" w:rsidP="002D360B">
      <w:pPr>
        <w:pStyle w:val="Akapitzlist"/>
        <w:numPr>
          <w:ilvl w:val="0"/>
          <w:numId w:val="35"/>
        </w:numPr>
        <w:spacing w:after="0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2D360B">
        <w:rPr>
          <w:rFonts w:ascii="Garamond" w:eastAsia="Times New Roman" w:hAnsi="Garamond" w:cs="Times New Roman"/>
          <w:lang w:eastAsia="pl-PL"/>
        </w:rPr>
        <w:t>Zamówienie należy wykonać zgodnie z: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z dnia 28 września 1991 r. o lasach (Dz.U. z 2014 r. poz. 1153 j.t. ze zm.), 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</w:t>
      </w:r>
      <w:r w:rsidRPr="00BF5DB5">
        <w:rPr>
          <w:rFonts w:ascii="Garamond" w:hAnsi="Garamond" w:cs="TTE22502A8t00"/>
        </w:rPr>
        <w:t xml:space="preserve">z dnia 3 października 2008 r. </w:t>
      </w:r>
      <w:r w:rsidRPr="00BF5DB5">
        <w:rPr>
          <w:rFonts w:ascii="Garamond" w:hAnsi="Garamond" w:cs="TTE2250228t00"/>
        </w:rPr>
        <w:t>o udostępnianiu informacji o środowisku i jego ochronie, udziale społeczeństwa w ochronie środowiska oraz o ocenach oddziaływania na środowisko</w:t>
      </w:r>
      <w:r w:rsidRPr="00BF5DB5">
        <w:rPr>
          <w:rFonts w:ascii="Garamond" w:hAnsi="Garamond" w:cs="TTE22502A8t00"/>
        </w:rPr>
        <w:t xml:space="preserve"> (Dz.U. z </w:t>
      </w:r>
      <w:r w:rsidRPr="00BF5DB5">
        <w:rPr>
          <w:rFonts w:ascii="Garamond" w:eastAsia="Times New Roman" w:hAnsi="Garamond" w:cs="Times New Roman"/>
          <w:lang w:eastAsia="pl-PL"/>
        </w:rPr>
        <w:t xml:space="preserve">2013 r. poz. 1235 j.t. ze zm.), 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</w:t>
      </w:r>
      <w:r w:rsidRPr="00BF5DB5">
        <w:rPr>
          <w:rFonts w:ascii="Garamond" w:hAnsi="Garamond" w:cs="TTE220A350t00"/>
        </w:rPr>
        <w:t xml:space="preserve">z dnia 16 kwietnia 2004 r. </w:t>
      </w:r>
      <w:r w:rsidRPr="00BF5DB5">
        <w:rPr>
          <w:rFonts w:ascii="Garamond" w:hAnsi="Garamond" w:cs="TTE17B0398t00"/>
        </w:rPr>
        <w:t xml:space="preserve">o ochronie przyrody </w:t>
      </w:r>
      <w:r w:rsidRPr="00BF5DB5">
        <w:rPr>
          <w:rFonts w:ascii="Garamond" w:hAnsi="Garamond" w:cs="TTE220A350t00"/>
        </w:rPr>
        <w:t>(Dz.U. z 2015 r. poz. 1651 j.t.)</w:t>
      </w:r>
      <w:r w:rsidRPr="00BF5DB5">
        <w:rPr>
          <w:rFonts w:ascii="Garamond" w:eastAsia="Times New Roman" w:hAnsi="Garamond" w:cs="Times New Roman"/>
          <w:lang w:eastAsia="pl-PL"/>
        </w:rPr>
        <w:t>,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</w:t>
      </w:r>
      <w:r w:rsidRPr="00BF5DB5">
        <w:rPr>
          <w:rFonts w:ascii="Garamond" w:hAnsi="Garamond" w:cs="TTE22502A8t00"/>
        </w:rPr>
        <w:t xml:space="preserve">z dnia 27 kwietnia 2001 r. </w:t>
      </w:r>
      <w:r w:rsidRPr="00BF5DB5">
        <w:rPr>
          <w:rFonts w:ascii="Garamond" w:hAnsi="Garamond" w:cs="TTE2250228t00"/>
        </w:rPr>
        <w:t xml:space="preserve">Prawo ochrony środowiska </w:t>
      </w:r>
      <w:r w:rsidRPr="00BF5DB5">
        <w:rPr>
          <w:rFonts w:ascii="Garamond" w:hAnsi="Garamond" w:cs="TTE22502A8t00"/>
        </w:rPr>
        <w:t>(Dz.U. z 2013 r. poz. 1232 j.t. ze zm.),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hAnsi="Garamond" w:cs="TTE22502A8t00"/>
        </w:rPr>
        <w:t xml:space="preserve">ustawą z dnia 3 lutego 1995 r. </w:t>
      </w:r>
      <w:r w:rsidRPr="00BF5DB5">
        <w:rPr>
          <w:rFonts w:ascii="Garamond" w:hAnsi="Garamond" w:cs="TTE2250228t00"/>
        </w:rPr>
        <w:t>o ochronie gruntów rolnych i leśnych (Dz.U. z 2015 r. poz. 909 j.t. ze zm.)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rozporządzeniem Ministra Środowiska z dnia 26 listopada 2012 r. w sprawie szczegółowych warunków </w:t>
      </w:r>
      <w:r>
        <w:rPr>
          <w:rFonts w:ascii="Garamond" w:eastAsia="Times New Roman" w:hAnsi="Garamond" w:cs="Times New Roman"/>
          <w:lang w:eastAsia="pl-PL"/>
        </w:rPr>
        <w:br/>
      </w:r>
      <w:r w:rsidRPr="00BF5DB5">
        <w:rPr>
          <w:rFonts w:ascii="Garamond" w:eastAsia="Times New Roman" w:hAnsi="Garamond" w:cs="Times New Roman"/>
          <w:lang w:eastAsia="pl-PL"/>
        </w:rPr>
        <w:t>i trybu sporządzania planu urządzenia lasu, uproszczonego planu urządzenia lasu oraz inwentaryzacji stanu lasu (Dz.U. z 2012 r., poz. 1302),</w:t>
      </w:r>
    </w:p>
    <w:p w:rsidR="002D360B" w:rsidRPr="00BF5DB5" w:rsidRDefault="002D360B" w:rsidP="002D36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innymi aktami wykonawczymi wydanymi do przytoczonych ustaw.</w:t>
      </w:r>
    </w:p>
    <w:p w:rsidR="00E36C36" w:rsidRDefault="00416FA7" w:rsidP="00B200FD">
      <w:pPr>
        <w:pStyle w:val="Akapitzlist"/>
        <w:numPr>
          <w:ilvl w:val="0"/>
          <w:numId w:val="35"/>
        </w:numPr>
        <w:spacing w:after="0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416FA7">
        <w:rPr>
          <w:rFonts w:ascii="Garamond" w:eastAsia="Times New Roman" w:hAnsi="Garamond" w:cs="Times New Roman"/>
          <w:lang w:eastAsia="pl-PL"/>
        </w:rPr>
        <w:t>U</w:t>
      </w:r>
      <w:r w:rsidR="001B1307" w:rsidRPr="00416FA7">
        <w:rPr>
          <w:rFonts w:ascii="Garamond" w:eastAsia="Times New Roman" w:hAnsi="Garamond" w:cs="Times New Roman"/>
          <w:lang w:eastAsia="pl-PL"/>
        </w:rPr>
        <w:t xml:space="preserve">proszczone plany urządzenia lasu lub inwentaryzacje stanu lasu </w:t>
      </w:r>
      <w:r w:rsidRPr="00416FA7">
        <w:rPr>
          <w:rFonts w:ascii="Garamond" w:eastAsia="Times New Roman" w:hAnsi="Garamond" w:cs="Times New Roman"/>
          <w:lang w:eastAsia="pl-PL"/>
        </w:rPr>
        <w:t xml:space="preserve">mają zostać wykonane </w:t>
      </w:r>
      <w:r w:rsidR="001B1307" w:rsidRPr="00416FA7">
        <w:rPr>
          <w:rFonts w:ascii="Garamond" w:eastAsia="Times New Roman" w:hAnsi="Garamond" w:cs="Times New Roman"/>
          <w:lang w:eastAsia="pl-PL"/>
        </w:rPr>
        <w:t xml:space="preserve">dla gruntów niestanowiących własności Skarbu Państwa, </w:t>
      </w:r>
      <w:r w:rsidR="00864EE4" w:rsidRPr="00416FA7">
        <w:rPr>
          <w:rFonts w:ascii="Garamond" w:eastAsia="Times New Roman" w:hAnsi="Garamond" w:cs="Times New Roman"/>
          <w:lang w:eastAsia="pl-PL"/>
        </w:rPr>
        <w:t xml:space="preserve">a </w:t>
      </w:r>
      <w:r w:rsidR="001B1307" w:rsidRPr="00416FA7">
        <w:rPr>
          <w:rFonts w:ascii="Garamond" w:eastAsia="Times New Roman" w:hAnsi="Garamond" w:cs="Times New Roman"/>
          <w:lang w:eastAsia="pl-PL"/>
        </w:rPr>
        <w:t>stanowiących własność osób fizycznych i wspólnot gruntowych</w:t>
      </w:r>
      <w:r w:rsidR="00D25167">
        <w:rPr>
          <w:rFonts w:ascii="Garamond" w:eastAsia="Times New Roman" w:hAnsi="Garamond" w:cs="Times New Roman"/>
          <w:lang w:eastAsia="pl-PL"/>
        </w:rPr>
        <w:t>,</w:t>
      </w:r>
      <w:r w:rsidRPr="00416FA7">
        <w:rPr>
          <w:rFonts w:ascii="Garamond" w:eastAsia="Times New Roman" w:hAnsi="Garamond" w:cs="Times New Roman"/>
          <w:lang w:eastAsia="pl-PL"/>
        </w:rPr>
        <w:t xml:space="preserve"> oznaczonych w ewidencji gruntów, jako Ls</w:t>
      </w:r>
      <w:r w:rsidR="00E666EA">
        <w:rPr>
          <w:rFonts w:ascii="Garamond" w:eastAsia="Times New Roman" w:hAnsi="Garamond" w:cs="Times New Roman"/>
          <w:lang w:eastAsia="pl-PL"/>
        </w:rPr>
        <w:t>III, LsIV, LsV, LsVI</w:t>
      </w:r>
      <w:r w:rsidRPr="00416FA7">
        <w:rPr>
          <w:rFonts w:ascii="Garamond" w:eastAsia="Times New Roman" w:hAnsi="Garamond" w:cs="Times New Roman"/>
          <w:lang w:eastAsia="pl-PL"/>
        </w:rPr>
        <w:t xml:space="preserve"> – lasy.</w:t>
      </w:r>
    </w:p>
    <w:p w:rsidR="001322C4" w:rsidRDefault="00E36C36" w:rsidP="00B200FD">
      <w:pPr>
        <w:pStyle w:val="Akapitzlist"/>
        <w:numPr>
          <w:ilvl w:val="0"/>
          <w:numId w:val="35"/>
        </w:numPr>
        <w:spacing w:after="0"/>
        <w:ind w:hanging="357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Zamówienie obejmuje grunty położone</w:t>
      </w:r>
      <w:r w:rsidRPr="00E36C36">
        <w:rPr>
          <w:rFonts w:ascii="Garamond" w:eastAsia="Times New Roman" w:hAnsi="Garamond" w:cs="Times New Roman"/>
          <w:lang w:eastAsia="pl-PL"/>
        </w:rPr>
        <w:t xml:space="preserve"> na terenie powiatu tucholskiego o łącznej powierzchni ok. 1.831,7200 ha, z czego:</w:t>
      </w:r>
    </w:p>
    <w:p w:rsidR="001322C4" w:rsidRPr="00BF5DB5" w:rsidRDefault="001322C4" w:rsidP="00B200FD">
      <w:pPr>
        <w:pStyle w:val="Akapitzlist"/>
        <w:numPr>
          <w:ilvl w:val="0"/>
          <w:numId w:val="37"/>
        </w:numPr>
        <w:spacing w:after="0"/>
        <w:ind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ok. 656,8500 ha, </w:t>
      </w:r>
      <w:r>
        <w:rPr>
          <w:rFonts w:ascii="Garamond" w:eastAsia="Times New Roman" w:hAnsi="Garamond" w:cs="Times New Roman"/>
          <w:lang w:eastAsia="pl-PL"/>
        </w:rPr>
        <w:t>leży</w:t>
      </w:r>
      <w:r w:rsidRPr="00BF5DB5">
        <w:rPr>
          <w:rFonts w:ascii="Garamond" w:eastAsia="Times New Roman" w:hAnsi="Garamond" w:cs="Times New Roman"/>
          <w:lang w:eastAsia="pl-PL"/>
        </w:rPr>
        <w:t xml:space="preserve"> na terenie gminy Gostycyn w obrębie: Bagienica, </w:t>
      </w:r>
      <w:r>
        <w:rPr>
          <w:rFonts w:ascii="Garamond" w:eastAsia="Times New Roman" w:hAnsi="Garamond" w:cs="Times New Roman"/>
          <w:lang w:eastAsia="pl-PL"/>
        </w:rPr>
        <w:t>G</w:t>
      </w:r>
      <w:r w:rsidRPr="00BF5DB5">
        <w:rPr>
          <w:rFonts w:ascii="Garamond" w:eastAsia="Times New Roman" w:hAnsi="Garamond" w:cs="Times New Roman"/>
          <w:lang w:eastAsia="pl-PL"/>
        </w:rPr>
        <w:t xml:space="preserve">ostycyn, Łyskowo, Mała Klonia, Piła, Pruszcz, Przyrowa, Wielka Klonia i Wielki Mędromierz; </w:t>
      </w:r>
    </w:p>
    <w:p w:rsidR="001322C4" w:rsidRPr="00BF5DB5" w:rsidRDefault="001322C4" w:rsidP="00B200FD">
      <w:pPr>
        <w:pStyle w:val="Akapitzlist"/>
        <w:numPr>
          <w:ilvl w:val="0"/>
          <w:numId w:val="37"/>
        </w:numPr>
        <w:spacing w:after="0"/>
        <w:ind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ok. 316,7800 ha, </w:t>
      </w:r>
      <w:r>
        <w:rPr>
          <w:rFonts w:ascii="Garamond" w:eastAsia="Times New Roman" w:hAnsi="Garamond" w:cs="Times New Roman"/>
          <w:lang w:eastAsia="pl-PL"/>
        </w:rPr>
        <w:t>leż</w:t>
      </w:r>
      <w:r w:rsidRPr="00BF5DB5">
        <w:rPr>
          <w:rFonts w:ascii="Garamond" w:eastAsia="Times New Roman" w:hAnsi="Garamond" w:cs="Times New Roman"/>
          <w:lang w:eastAsia="pl-PL"/>
        </w:rPr>
        <w:t>y na terenie gminy Kęsowo w obrębie: Droździenica, Jeleńcz, Kęsowo, Obrowo, Pamiętowo, Piastoszyn, Przymuszewo i Żalno;</w:t>
      </w:r>
    </w:p>
    <w:p w:rsidR="001322C4" w:rsidRPr="00B200FD" w:rsidRDefault="001322C4" w:rsidP="00B200FD">
      <w:pPr>
        <w:pStyle w:val="Akapitzlist"/>
        <w:numPr>
          <w:ilvl w:val="0"/>
          <w:numId w:val="37"/>
        </w:numPr>
        <w:spacing w:after="0"/>
        <w:ind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ok. 858,0900 ha, leży na terenie gminy Lubiewo w obrębie: Bysław, Bysławek, Klonowo, Lubiewice, Lubiewo, Minikowo, Płazowo, Sucha, Trutnowo i Wełpin.</w:t>
      </w:r>
    </w:p>
    <w:p w:rsidR="001322C4" w:rsidRPr="001322C4" w:rsidRDefault="001322C4" w:rsidP="00B200FD">
      <w:pPr>
        <w:pStyle w:val="Akapitzlist"/>
        <w:numPr>
          <w:ilvl w:val="0"/>
          <w:numId w:val="35"/>
        </w:numPr>
        <w:spacing w:after="0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1322C4">
        <w:rPr>
          <w:rFonts w:ascii="Garamond" w:hAnsi="Garamond" w:cs="TTE1B22A30t00"/>
        </w:rPr>
        <w:t xml:space="preserve">Teren wskazany do </w:t>
      </w:r>
      <w:r w:rsidR="000E53A3">
        <w:rPr>
          <w:rFonts w:ascii="Garamond" w:hAnsi="Garamond" w:cs="TTE1B22A30t00"/>
        </w:rPr>
        <w:t>realizacji zamówienia</w:t>
      </w:r>
      <w:r w:rsidRPr="001322C4">
        <w:rPr>
          <w:rFonts w:ascii="Garamond" w:hAnsi="Garamond" w:cs="TTE1B22A30t00"/>
        </w:rPr>
        <w:t xml:space="preserve"> leży w obszarze NATURA 2000, obejmującym:</w:t>
      </w:r>
    </w:p>
    <w:p w:rsidR="001322C4" w:rsidRPr="00BF5DB5" w:rsidRDefault="001322C4" w:rsidP="00B623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Bory Tucholskie, kod obszaru PLB220009 – obszar specjalnej ochrony ptaków (Dyrektywa Ptasia),</w:t>
      </w:r>
    </w:p>
    <w:p w:rsidR="00216C2A" w:rsidRDefault="001322C4" w:rsidP="00216C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Doliny Brdy i Stążki w Borach Tucholskich, kod obszaru PLH040023 – specjalny obszar ochrony siedlisk (Dyrektywa Siedliskowa).</w:t>
      </w:r>
    </w:p>
    <w:p w:rsidR="00216C2A" w:rsidRPr="00216C2A" w:rsidRDefault="00216C2A" w:rsidP="00216C2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 w:rsidRPr="00216C2A">
        <w:rPr>
          <w:rFonts w:ascii="Garamond" w:hAnsi="Garamond" w:cs="TTE1B22428t00"/>
        </w:rPr>
        <w:lastRenderedPageBreak/>
        <w:t xml:space="preserve">Zgodnie z art. 18 ust. </w:t>
      </w:r>
      <w:r w:rsidRPr="00216C2A">
        <w:rPr>
          <w:rFonts w:ascii="Garamond" w:hAnsi="Garamond" w:cs="TTE1B22A30t00"/>
        </w:rPr>
        <w:t xml:space="preserve">1 ustawy o lasach, plan urządzenia lasu </w:t>
      </w:r>
      <w:r>
        <w:rPr>
          <w:rFonts w:ascii="Garamond" w:hAnsi="Garamond" w:cs="TTE1B22A30t00"/>
        </w:rPr>
        <w:t>należy sporządzić</w:t>
      </w:r>
      <w:r w:rsidRPr="00216C2A">
        <w:rPr>
          <w:rFonts w:ascii="Garamond" w:hAnsi="Garamond" w:cs="TTE1B22A30t00"/>
        </w:rPr>
        <w:t xml:space="preserve"> na 10 lat, tj. od 01.01.2017 r. do 31.12.2027 r., z uwzględnieniem:</w:t>
      </w:r>
    </w:p>
    <w:p w:rsidR="00216C2A" w:rsidRPr="00BF5DB5" w:rsidRDefault="00216C2A" w:rsidP="00216C2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przyrodniczych i ekonomicznych warunków gospodarki leśnej;</w:t>
      </w:r>
    </w:p>
    <w:p w:rsidR="00216C2A" w:rsidRDefault="00216C2A" w:rsidP="00216C2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 xml:space="preserve">celów i zasad gospodarki leśnej oraz sposobów ich realizacji, określonych dla każdego drzewostanu </w:t>
      </w:r>
      <w:r>
        <w:rPr>
          <w:rFonts w:ascii="Garamond" w:hAnsi="Garamond" w:cs="TTE1B22A30t00"/>
        </w:rPr>
        <w:br/>
      </w:r>
      <w:r w:rsidRPr="00BF5DB5">
        <w:rPr>
          <w:rFonts w:ascii="Garamond" w:hAnsi="Garamond" w:cs="TTE1B22A30t00"/>
        </w:rPr>
        <w:t>i urządzanego obiektu, z uwzględnieniem lasów ochronnych.</w:t>
      </w:r>
    </w:p>
    <w:p w:rsidR="00536A99" w:rsidRPr="00536A99" w:rsidRDefault="00216C2A" w:rsidP="00536A9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 w:rsidRPr="00216C2A">
        <w:rPr>
          <w:rFonts w:ascii="Garamond" w:hAnsi="Garamond" w:cs="Times New Roman"/>
        </w:rPr>
        <w:t xml:space="preserve">Zakres uproszczonego planu urządzenia lasu określa </w:t>
      </w:r>
      <w:r w:rsidRPr="00216C2A">
        <w:rPr>
          <w:rFonts w:ascii="Garamond" w:hAnsi="Garamond" w:cs="TTE1B22A30t00"/>
        </w:rPr>
        <w:t xml:space="preserve">§7 rozporządzenia Ministra Środowiska z dnia 12 listopada 2012 roku w sprawie szczegółowych warunków i trybu sporządzania planu urządzania lasu, uproszczonego planu </w:t>
      </w:r>
      <w:r w:rsidRPr="00216C2A">
        <w:rPr>
          <w:rFonts w:ascii="Garamond" w:hAnsi="Garamond" w:cs="Times New Roman"/>
        </w:rPr>
        <w:t>urządzania lasu oraz inwentaryzacji stanu lasu.</w:t>
      </w:r>
    </w:p>
    <w:p w:rsidR="00536A99" w:rsidRPr="00536A99" w:rsidRDefault="00216C2A" w:rsidP="00536A9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 w:rsidRPr="00536A99">
        <w:rPr>
          <w:rFonts w:ascii="Garamond" w:hAnsi="Garamond" w:cs="Times New Roman"/>
        </w:rPr>
        <w:t xml:space="preserve">Zakres inwentaryzacji stanu lasu określa </w:t>
      </w:r>
      <w:r w:rsidRPr="00536A99">
        <w:rPr>
          <w:rFonts w:ascii="Garamond" w:hAnsi="Garamond" w:cs="TTE1B22A30t00"/>
        </w:rPr>
        <w:t xml:space="preserve">§8 rozporządzenia Ministra Środowiska z dnia 12 listopada 2012 roku w sprawie szczegółowych warunków i trybu sporządzania planu urządzania lasu, uproszczonego planu </w:t>
      </w:r>
      <w:r w:rsidRPr="00536A99">
        <w:rPr>
          <w:rFonts w:ascii="Garamond" w:hAnsi="Garamond" w:cs="Times New Roman"/>
        </w:rPr>
        <w:t>urządzania lasu oraz inwentaryzacji stanu lasu.</w:t>
      </w:r>
    </w:p>
    <w:p w:rsidR="00536A99" w:rsidRPr="00536A99" w:rsidRDefault="00216C2A" w:rsidP="00536A9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 w:rsidRPr="00536A99">
        <w:rPr>
          <w:rFonts w:ascii="Garamond" w:eastAsia="Calibri" w:hAnsi="Garamond" w:cs="Times New Roman"/>
        </w:rPr>
        <w:t xml:space="preserve">W przypadku decyzji RDOŚ nakazującej sporządzenie prognozy </w:t>
      </w:r>
      <w:r w:rsidRPr="00536A99">
        <w:rPr>
          <w:rFonts w:ascii="Garamond" w:eastAsia="Calibri" w:hAnsi="Garamond" w:cs="Times New Roman"/>
          <w:bCs/>
          <w:color w:val="333333"/>
        </w:rPr>
        <w:t xml:space="preserve">oddziaływania na środowisko </w:t>
      </w:r>
      <w:r w:rsidRPr="00536A99">
        <w:rPr>
          <w:rFonts w:ascii="Garamond" w:eastAsia="Calibri" w:hAnsi="Garamond" w:cs="Times New Roman"/>
          <w:color w:val="333333"/>
        </w:rPr>
        <w:t>Wykonawca jest zobowiązany jest wykonać prognozę w terminie</w:t>
      </w:r>
      <w:r w:rsidR="006D4DDD">
        <w:rPr>
          <w:rFonts w:ascii="Garamond" w:eastAsia="Calibri" w:hAnsi="Garamond" w:cs="Times New Roman"/>
          <w:color w:val="333333"/>
        </w:rPr>
        <w:t xml:space="preserve"> 120 dni</w:t>
      </w:r>
      <w:r w:rsidRPr="00536A99">
        <w:rPr>
          <w:rFonts w:ascii="Garamond" w:eastAsia="Calibri" w:hAnsi="Garamond" w:cs="Times New Roman"/>
          <w:color w:val="333333"/>
        </w:rPr>
        <w:t>, za wynagrodzeniem określonym w ofercie.</w:t>
      </w:r>
    </w:p>
    <w:p w:rsidR="00536A99" w:rsidRPr="00536A99" w:rsidRDefault="00AE5235" w:rsidP="00536A9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>
        <w:rPr>
          <w:rFonts w:ascii="Garamond" w:eastAsia="Times New Roman" w:hAnsi="Garamond" w:cs="Times New Roman"/>
          <w:lang w:eastAsia="pl-PL"/>
        </w:rPr>
        <w:t>Niezbędne do wykonania zamówienia</w:t>
      </w:r>
      <w:r w:rsidR="00216C2A" w:rsidRPr="00536A99">
        <w:rPr>
          <w:rFonts w:ascii="Garamond" w:eastAsia="Times New Roman" w:hAnsi="Garamond" w:cs="Times New Roman"/>
          <w:lang w:eastAsia="pl-PL"/>
        </w:rPr>
        <w:t xml:space="preserve"> dane z ewidencji gruntów zapewni Zamawiający. </w:t>
      </w:r>
    </w:p>
    <w:p w:rsidR="00216C2A" w:rsidRPr="00536A99" w:rsidRDefault="00216C2A" w:rsidP="00536A9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Garamond" w:hAnsi="Garamond" w:cs="TTE1B22A30t00"/>
        </w:rPr>
      </w:pPr>
      <w:r w:rsidRPr="00536A99">
        <w:rPr>
          <w:rFonts w:ascii="Garamond" w:eastAsia="Times New Roman" w:hAnsi="Garamond" w:cs="Times New Roman"/>
          <w:lang w:eastAsia="pl-PL"/>
        </w:rPr>
        <w:t>Uproszczone plany urządzenia lasu lub inwentaryzacje stanu lasu należy wykonać oddzielnie dla każdego obrębu ewidencyjnego w</w:t>
      </w:r>
      <w:r w:rsidR="006D4DDD">
        <w:rPr>
          <w:rFonts w:ascii="Garamond" w:eastAsia="Times New Roman" w:hAnsi="Garamond" w:cs="Times New Roman"/>
          <w:lang w:eastAsia="pl-PL"/>
        </w:rPr>
        <w:t xml:space="preserve"> trzech egzemplarzach w wersji papierowej i elektronicznej, przy czym dla wersji papierowej</w:t>
      </w:r>
      <w:r w:rsidRPr="00536A99">
        <w:rPr>
          <w:rFonts w:ascii="Garamond" w:eastAsia="Times New Roman" w:hAnsi="Garamond" w:cs="Times New Roman"/>
          <w:lang w:eastAsia="pl-PL"/>
        </w:rPr>
        <w:t xml:space="preserve">: 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mapy gospodarcze powinny być wykonane na podkładzie mapy ewidencyjnej i dołączone do każdego egzemplarza opracowania,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jeden egzemplarz mapy powinien być podklejony na płótnie,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wszystkie egzemplarze dokumentacji należy oprawić w twarde okładki,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 części opis taksacyjny lasów należy umieścić kolumnę, w której będą wyszczególnione pozycje rejestrowe właścicieli z rejestru działek leśnych, 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color w:val="000000"/>
          <w:lang w:eastAsia="pl-PL"/>
        </w:rPr>
        <w:t>różnice powierzchniowe powstałe podczas prac urządzeniowych wynikające z różnicy pomiędzy ewidencją gruntów a stanem faktycznym należy dołączyć do opracowania jako wykaz zmian gruntowych,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na mapach podany będzie nr działki, adres leśny wraz ze skróconym opisem taksacyjnym </w:t>
      </w:r>
      <w:r w:rsidRPr="00BF5DB5">
        <w:rPr>
          <w:rFonts w:ascii="Garamond" w:eastAsia="Times New Roman" w:hAnsi="Garamond" w:cs="Times New Roman"/>
          <w:lang w:eastAsia="pl-PL"/>
        </w:rPr>
        <w:br/>
        <w:t>i powierzchnią wydzielenia, granice wydzieleń i oddziałów oraz granice lasów innej własności. Wydzielenia zakolorowane będą zgodnie z wytycznymi do sporządzenia UPUL.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Przed przystąpieniem do prac Wykonawca pisemnie zgłosi prace urządzeniowe w Urzędach Gmin Gostycyn, Kęsowo i Lubiewo oraz powiadomi sołtysów wsi o prowadzeniu prac urządzeniowych.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Na 60 dni przed upływem terminu realizacji zamówienia, przed rozpoczęciem procedury wyłożenia do publicznego wglądu w trybie art. 21 ust 4 ustawy o lasach, Wykonawca przedłoży Zamawiającemu do akceptacji projekty dokumentacji wraz z listami właścicieli gruntów leśnych. 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Wykonawca przeprowadzi z niezbędnym udziałem Zamawiającego procedury wyłożenia uproszczonych planów urządzenia lasu do publicznego wglądu w trybie art. 21 ust 4 i ust 5 ustawy </w:t>
      </w:r>
      <w:r w:rsidR="00FA67B3">
        <w:rPr>
          <w:rFonts w:ascii="Garamond" w:eastAsia="Times New Roman" w:hAnsi="Garamond" w:cs="Times New Roman"/>
          <w:lang w:eastAsia="pl-PL"/>
        </w:rPr>
        <w:br/>
      </w:r>
      <w:r w:rsidRPr="00BF5DB5">
        <w:rPr>
          <w:rFonts w:ascii="Garamond" w:eastAsia="Times New Roman" w:hAnsi="Garamond" w:cs="Times New Roman"/>
          <w:lang w:eastAsia="pl-PL"/>
        </w:rPr>
        <w:t>o lasach,</w:t>
      </w:r>
    </w:p>
    <w:p w:rsidR="00216C2A" w:rsidRPr="00BF5DB5" w:rsidRDefault="00216C2A" w:rsidP="00216C2A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Wykonawca jest zobowiązany do uzyskania opinii właściwego Nadleśniczego Lasów Państwowych. </w:t>
      </w:r>
    </w:p>
    <w:p w:rsidR="00216C2A" w:rsidRPr="00536A99" w:rsidRDefault="00216C2A" w:rsidP="00536A99">
      <w:pPr>
        <w:pStyle w:val="Akapitzlist"/>
        <w:numPr>
          <w:ilvl w:val="0"/>
          <w:numId w:val="42"/>
        </w:numPr>
        <w:spacing w:after="120"/>
        <w:rPr>
          <w:rFonts w:ascii="Garamond" w:eastAsia="Times New Roman" w:hAnsi="Garamond" w:cs="Times New Roman"/>
          <w:lang w:eastAsia="pl-PL"/>
        </w:rPr>
      </w:pPr>
      <w:r w:rsidRPr="00536A99">
        <w:rPr>
          <w:rFonts w:ascii="Garamond" w:eastAsia="Times New Roman" w:hAnsi="Garamond" w:cs="Times New Roman"/>
          <w:lang w:eastAsia="pl-PL"/>
        </w:rPr>
        <w:t xml:space="preserve">Wykonawca opracuje w ramach realizacji zadania następujące projekty i wzory pism: </w:t>
      </w:r>
    </w:p>
    <w:p w:rsidR="00216C2A" w:rsidRPr="00BF5DB5" w:rsidRDefault="00216C2A" w:rsidP="00216C2A">
      <w:pPr>
        <w:pStyle w:val="Akapitzlist"/>
        <w:numPr>
          <w:ilvl w:val="0"/>
          <w:numId w:val="18"/>
        </w:numPr>
        <w:spacing w:after="12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wzór zawiadomienia o wyłożeniu projektów planów urządzenia lasu do publicznego wglądu, który przekaże Zamawiającemu do podpisu przed przekazaniem projektów uproszczonych planów urządzenia lasu właściwym wójtom, - wzory imiennych zawiadomień właścicieli lasów o wyłożeniu uproszczonych planów urządzenia lasu do </w:t>
      </w:r>
      <w:r w:rsidR="00AE5235">
        <w:rPr>
          <w:rFonts w:ascii="Garamond" w:eastAsia="Times New Roman" w:hAnsi="Garamond" w:cs="Times New Roman"/>
          <w:lang w:eastAsia="pl-PL"/>
        </w:rPr>
        <w:t xml:space="preserve">publicznego wglądu w trybie </w:t>
      </w:r>
      <w:r w:rsidR="00FA67B3">
        <w:rPr>
          <w:rFonts w:ascii="Garamond" w:eastAsia="Times New Roman" w:hAnsi="Garamond" w:cs="Times New Roman"/>
          <w:lang w:eastAsia="pl-PL"/>
        </w:rPr>
        <w:t>art</w:t>
      </w:r>
      <w:r w:rsidR="00AE5235">
        <w:rPr>
          <w:rFonts w:ascii="Garamond" w:eastAsia="Times New Roman" w:hAnsi="Garamond" w:cs="Times New Roman"/>
          <w:lang w:eastAsia="pl-PL"/>
        </w:rPr>
        <w:t xml:space="preserve">. </w:t>
      </w:r>
      <w:r w:rsidRPr="00BF5DB5">
        <w:rPr>
          <w:rFonts w:ascii="Garamond" w:eastAsia="Times New Roman" w:hAnsi="Garamond" w:cs="Times New Roman"/>
          <w:lang w:eastAsia="pl-PL"/>
        </w:rPr>
        <w:t xml:space="preserve">21 ust 4 ustawy o lasach, które przekaże Wójtom Gmin. </w:t>
      </w:r>
    </w:p>
    <w:p w:rsidR="00536A99" w:rsidRDefault="00216C2A" w:rsidP="00536A99">
      <w:pPr>
        <w:pStyle w:val="Akapitzlist"/>
        <w:numPr>
          <w:ilvl w:val="0"/>
          <w:numId w:val="42"/>
        </w:num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536A99">
        <w:rPr>
          <w:rFonts w:ascii="Garamond" w:eastAsia="Times New Roman" w:hAnsi="Garamond" w:cs="Times New Roman"/>
          <w:lang w:eastAsia="pl-PL"/>
        </w:rPr>
        <w:t>Wykonawca powiadomi właściwych terenowo Wójtów Gmin o konieczności pisemnego poinformowania właścicieli lasów o wyłożeniu projektu uproszczonych planów urządzenia lasu z zaznaczeniem, że uproszczony plan urządzenia lasu będzie podstawą do naliczenia podatku leśnego i przekaże wzór zawiadomie</w:t>
      </w:r>
      <w:r w:rsidR="00AE5235">
        <w:rPr>
          <w:rFonts w:ascii="Garamond" w:eastAsia="Times New Roman" w:hAnsi="Garamond" w:cs="Times New Roman"/>
          <w:lang w:eastAsia="pl-PL"/>
        </w:rPr>
        <w:t>nia, o którym mowa w punkcie 12.</w:t>
      </w:r>
      <w:r w:rsidRPr="00536A99">
        <w:rPr>
          <w:rFonts w:ascii="Garamond" w:eastAsia="Times New Roman" w:hAnsi="Garamond" w:cs="Times New Roman"/>
          <w:lang w:eastAsia="pl-PL"/>
        </w:rPr>
        <w:t xml:space="preserve"> W terminie 7 dni od dnia zakończenia wyłożenia projektu uproszczonego planu urządzenia lasu dostarczy Zamawiającemu protokół w tej sprawie podpisany przez właściwych terenowo Wójtów Gminy.</w:t>
      </w:r>
    </w:p>
    <w:p w:rsidR="00536A99" w:rsidRDefault="00216C2A" w:rsidP="00536A99">
      <w:pPr>
        <w:pStyle w:val="Akapitzlist"/>
        <w:numPr>
          <w:ilvl w:val="0"/>
          <w:numId w:val="42"/>
        </w:num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536A99">
        <w:rPr>
          <w:rFonts w:ascii="Garamond" w:eastAsia="Times New Roman" w:hAnsi="Garamond" w:cs="Times New Roman"/>
          <w:lang w:eastAsia="pl-PL"/>
        </w:rPr>
        <w:t xml:space="preserve">W trakcie wyłożenia projektów uproszczonych planów urządzenia lasu do publicznego wglądu Wykonawca zobowiązuje się udzielić zainteresowanym właścicielom niezbędnych informacji, przyjmować zastrzeżenia </w:t>
      </w:r>
      <w:r w:rsidRPr="00536A99">
        <w:rPr>
          <w:rFonts w:ascii="Garamond" w:eastAsia="Times New Roman" w:hAnsi="Garamond" w:cs="Times New Roman"/>
          <w:lang w:eastAsia="pl-PL"/>
        </w:rPr>
        <w:br/>
        <w:t xml:space="preserve">i wnioski a także w każdym przypadku dokonać ponownych oględzin spornych powierzchni drzewostanu </w:t>
      </w:r>
      <w:r w:rsidRPr="00536A99">
        <w:rPr>
          <w:rFonts w:ascii="Garamond" w:eastAsia="Times New Roman" w:hAnsi="Garamond" w:cs="Times New Roman"/>
          <w:lang w:eastAsia="pl-PL"/>
        </w:rPr>
        <w:br/>
        <w:t>w obecności właściciela (właścicieli) lasu, dokonując ustalenia zadań z zakresu gospodarki leśnej, udzielając jednocześnie wszelkich wyjaśnień. Wykonawca zobowiązuje się na swój koszt do naniesienia ewentualnych poprawek wynikłych z zastrzeżeń i wniosków składanych przez właścicieli.</w:t>
      </w:r>
    </w:p>
    <w:p w:rsidR="00216C2A" w:rsidRPr="009F68CA" w:rsidRDefault="00216C2A" w:rsidP="002545BB">
      <w:pPr>
        <w:pStyle w:val="Akapitzlist"/>
        <w:numPr>
          <w:ilvl w:val="0"/>
          <w:numId w:val="42"/>
        </w:numPr>
        <w:spacing w:after="120"/>
        <w:ind w:left="357" w:hanging="357"/>
        <w:jc w:val="both"/>
        <w:rPr>
          <w:rFonts w:ascii="Garamond" w:eastAsia="Times New Roman" w:hAnsi="Garamond" w:cs="Times New Roman"/>
          <w:lang w:eastAsia="pl-PL"/>
        </w:rPr>
      </w:pPr>
      <w:r w:rsidRPr="00536A99">
        <w:rPr>
          <w:rFonts w:ascii="Garamond" w:eastAsia="Times New Roman" w:hAnsi="Garamond" w:cs="Times New Roman"/>
          <w:lang w:eastAsia="pl-PL"/>
        </w:rPr>
        <w:t xml:space="preserve">Uproszczone plany urządzenia lasu, inwentaryzacje stanu lasu oraz ewentualną prognozę oddziaływania na środowisko należy dostarczyć </w:t>
      </w:r>
      <w:r w:rsidRPr="009F68CA">
        <w:rPr>
          <w:rFonts w:ascii="Garamond" w:eastAsia="Times New Roman" w:hAnsi="Garamond" w:cs="Times New Roman"/>
          <w:lang w:eastAsia="pl-PL"/>
        </w:rPr>
        <w:t>Zamawiającemu w wersji elektronicznej, pod postacią plików pdf.</w:t>
      </w:r>
    </w:p>
    <w:p w:rsidR="001B1307" w:rsidRPr="009F68CA" w:rsidRDefault="00E8025B" w:rsidP="00AF2A06">
      <w:pPr>
        <w:spacing w:after="0"/>
        <w:jc w:val="center"/>
        <w:rPr>
          <w:rFonts w:ascii="Garamond" w:eastAsia="Times New Roman" w:hAnsi="Garamond" w:cs="Times New Roman"/>
          <w:b/>
          <w:lang w:eastAsia="pl-PL"/>
        </w:rPr>
      </w:pPr>
      <w:r w:rsidRPr="009F68CA">
        <w:rPr>
          <w:rFonts w:ascii="Garamond" w:eastAsia="Times New Roman" w:hAnsi="Garamond" w:cs="Times New Roman"/>
          <w:b/>
          <w:lang w:eastAsia="pl-PL"/>
        </w:rPr>
        <w:t>§ 2</w:t>
      </w:r>
    </w:p>
    <w:p w:rsidR="001B1307" w:rsidRPr="009F68CA" w:rsidRDefault="002A58C4" w:rsidP="002545BB">
      <w:pPr>
        <w:spacing w:after="120"/>
        <w:jc w:val="both"/>
        <w:rPr>
          <w:rFonts w:ascii="Garamond" w:eastAsia="Times New Roman" w:hAnsi="Garamond" w:cs="Times New Roman"/>
          <w:b/>
          <w:lang w:eastAsia="pl-PL"/>
        </w:rPr>
      </w:pPr>
      <w:r w:rsidRPr="009F68CA">
        <w:rPr>
          <w:rFonts w:ascii="Garamond" w:eastAsia="Times New Roman" w:hAnsi="Garamond" w:cs="Times New Roman"/>
          <w:lang w:eastAsia="pl-PL"/>
        </w:rPr>
        <w:t>Ostateczny termin wykonania</w:t>
      </w:r>
      <w:r w:rsidR="00BB3B68">
        <w:rPr>
          <w:rFonts w:ascii="Garamond" w:eastAsia="Times New Roman" w:hAnsi="Garamond" w:cs="Times New Roman"/>
          <w:lang w:eastAsia="pl-PL"/>
        </w:rPr>
        <w:t xml:space="preserve"> przedmiotu umowy</w:t>
      </w:r>
      <w:r w:rsidRPr="009F68CA">
        <w:rPr>
          <w:rFonts w:ascii="Garamond" w:eastAsia="Times New Roman" w:hAnsi="Garamond" w:cs="Times New Roman"/>
          <w:lang w:eastAsia="pl-PL"/>
        </w:rPr>
        <w:t xml:space="preserve"> </w:t>
      </w:r>
      <w:r w:rsidR="001B1307" w:rsidRPr="009F68CA">
        <w:rPr>
          <w:rFonts w:ascii="Garamond" w:eastAsia="Times New Roman" w:hAnsi="Garamond" w:cs="Times New Roman"/>
          <w:lang w:eastAsia="pl-PL"/>
        </w:rPr>
        <w:t>ustala się na dzień</w:t>
      </w:r>
      <w:r w:rsidRPr="009F68CA">
        <w:rPr>
          <w:rFonts w:ascii="Garamond" w:eastAsia="Times New Roman" w:hAnsi="Garamond" w:cs="Times New Roman"/>
          <w:lang w:eastAsia="pl-PL"/>
        </w:rPr>
        <w:t xml:space="preserve">: </w:t>
      </w:r>
      <w:r w:rsidRPr="009F68CA">
        <w:rPr>
          <w:rFonts w:ascii="Garamond" w:eastAsia="Times New Roman" w:hAnsi="Garamond" w:cs="Times New Roman"/>
          <w:b/>
          <w:lang w:eastAsia="pl-PL"/>
        </w:rPr>
        <w:t xml:space="preserve">31 października </w:t>
      </w:r>
      <w:r w:rsidR="001B1307" w:rsidRPr="009F68CA">
        <w:rPr>
          <w:rFonts w:ascii="Garamond" w:eastAsia="Times New Roman" w:hAnsi="Garamond" w:cs="Times New Roman"/>
          <w:b/>
          <w:bCs/>
          <w:lang w:eastAsia="pl-PL"/>
        </w:rPr>
        <w:t>201</w:t>
      </w:r>
      <w:r w:rsidRPr="009F68CA">
        <w:rPr>
          <w:rFonts w:ascii="Garamond" w:eastAsia="Times New Roman" w:hAnsi="Garamond" w:cs="Times New Roman"/>
          <w:b/>
          <w:bCs/>
          <w:lang w:eastAsia="pl-PL"/>
        </w:rPr>
        <w:t xml:space="preserve">6 </w:t>
      </w:r>
      <w:r w:rsidR="001B1307" w:rsidRPr="009F68CA">
        <w:rPr>
          <w:rFonts w:ascii="Garamond" w:eastAsia="Times New Roman" w:hAnsi="Garamond" w:cs="Times New Roman"/>
          <w:b/>
          <w:bCs/>
          <w:lang w:eastAsia="pl-PL"/>
        </w:rPr>
        <w:t>r.</w:t>
      </w:r>
      <w:r w:rsidR="006D4DDD">
        <w:rPr>
          <w:rFonts w:ascii="Garamond" w:eastAsia="Times New Roman" w:hAnsi="Garamond" w:cs="Times New Roman"/>
          <w:b/>
          <w:bCs/>
          <w:lang w:eastAsia="pl-PL"/>
        </w:rPr>
        <w:t xml:space="preserve">   </w:t>
      </w:r>
    </w:p>
    <w:p w:rsidR="001B1307" w:rsidRPr="009F68CA" w:rsidRDefault="00E8025B" w:rsidP="00E8025B">
      <w:pPr>
        <w:spacing w:after="0"/>
        <w:jc w:val="center"/>
        <w:rPr>
          <w:rFonts w:ascii="Garamond" w:eastAsia="Times New Roman" w:hAnsi="Garamond" w:cs="Times New Roman"/>
          <w:b/>
          <w:lang w:eastAsia="pl-PL"/>
        </w:rPr>
      </w:pPr>
      <w:r w:rsidRPr="009F68CA">
        <w:rPr>
          <w:rFonts w:ascii="Garamond" w:eastAsia="Times New Roman" w:hAnsi="Garamond" w:cs="Times New Roman"/>
          <w:b/>
          <w:lang w:eastAsia="pl-PL"/>
        </w:rPr>
        <w:t>§ 3</w:t>
      </w:r>
    </w:p>
    <w:p w:rsidR="001B1307" w:rsidRPr="009F68CA" w:rsidRDefault="001B1307" w:rsidP="007A4820">
      <w:pPr>
        <w:numPr>
          <w:ilvl w:val="0"/>
          <w:numId w:val="7"/>
        </w:num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F68CA">
        <w:rPr>
          <w:rFonts w:ascii="Garamond" w:eastAsia="Times New Roman" w:hAnsi="Garamond" w:cs="Times New Roman"/>
          <w:lang w:eastAsia="pl-PL"/>
        </w:rPr>
        <w:t>Zamawiający powierza Wykonawcy przetwarzanie danych osobowych</w:t>
      </w:r>
      <w:r w:rsidR="000309CE" w:rsidRPr="009F68CA">
        <w:rPr>
          <w:rFonts w:ascii="Garamond" w:eastAsia="Times New Roman" w:hAnsi="Garamond" w:cs="Times New Roman"/>
          <w:lang w:eastAsia="pl-PL"/>
        </w:rPr>
        <w:t xml:space="preserve"> </w:t>
      </w:r>
      <w:r w:rsidRPr="009F68CA">
        <w:rPr>
          <w:rFonts w:ascii="Garamond" w:eastAsia="Times New Roman" w:hAnsi="Garamond" w:cs="Times New Roman"/>
          <w:lang w:eastAsia="pl-PL"/>
        </w:rPr>
        <w:t>właścicieli</w:t>
      </w:r>
      <w:r w:rsidR="007A4820" w:rsidRPr="009F68CA">
        <w:rPr>
          <w:rFonts w:ascii="Garamond" w:eastAsia="Times New Roman" w:hAnsi="Garamond" w:cs="Times New Roman"/>
          <w:lang w:eastAsia="pl-PL"/>
        </w:rPr>
        <w:t xml:space="preserve"> nieruchomości objętych zleceniem, obejmujące: </w:t>
      </w:r>
      <w:r w:rsidRPr="009F68CA">
        <w:rPr>
          <w:rFonts w:ascii="Garamond" w:eastAsia="Times New Roman" w:hAnsi="Garamond" w:cs="Times New Roman"/>
          <w:lang w:eastAsia="pl-PL"/>
        </w:rPr>
        <w:t>imiona, nazwiska</w:t>
      </w:r>
      <w:r w:rsidR="007A4820" w:rsidRPr="009F68CA">
        <w:rPr>
          <w:rFonts w:ascii="Garamond" w:eastAsia="Times New Roman" w:hAnsi="Garamond" w:cs="Times New Roman"/>
          <w:lang w:eastAsia="pl-PL"/>
        </w:rPr>
        <w:t xml:space="preserve"> i </w:t>
      </w:r>
      <w:r w:rsidRPr="009F68CA">
        <w:rPr>
          <w:rFonts w:ascii="Garamond" w:eastAsia="Times New Roman" w:hAnsi="Garamond" w:cs="Times New Roman"/>
          <w:lang w:eastAsia="pl-PL"/>
        </w:rPr>
        <w:t>adresy.</w:t>
      </w:r>
    </w:p>
    <w:p w:rsidR="000741A8" w:rsidRPr="009F68CA" w:rsidRDefault="001B1307" w:rsidP="000741A8">
      <w:pPr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9F68CA">
        <w:rPr>
          <w:rFonts w:ascii="Garamond" w:eastAsia="Times New Roman" w:hAnsi="Garamond" w:cs="Times New Roman"/>
          <w:lang w:eastAsia="pl-PL"/>
        </w:rPr>
        <w:t xml:space="preserve">Dane, o których mowa w ust.1 mogą być przetwarzane wyłącznie w celu </w:t>
      </w:r>
      <w:r w:rsidR="000741A8" w:rsidRPr="009F68CA">
        <w:rPr>
          <w:rFonts w:ascii="Garamond" w:eastAsia="Times New Roman" w:hAnsi="Garamond" w:cs="Times New Roman"/>
          <w:lang w:eastAsia="pl-PL"/>
        </w:rPr>
        <w:t>realizacji niniejszej umowy</w:t>
      </w:r>
      <w:r w:rsidRPr="009F68CA">
        <w:rPr>
          <w:rFonts w:ascii="Garamond" w:eastAsia="Times New Roman" w:hAnsi="Garamond" w:cs="Times New Roman"/>
          <w:lang w:eastAsia="pl-PL"/>
        </w:rPr>
        <w:t>.</w:t>
      </w:r>
    </w:p>
    <w:p w:rsidR="001B1307" w:rsidRPr="009F68CA" w:rsidRDefault="001B1307" w:rsidP="002545BB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eastAsia="Times New Roman" w:hAnsi="Garamond" w:cs="Times New Roman"/>
          <w:lang w:eastAsia="pl-PL"/>
        </w:rPr>
      </w:pPr>
      <w:r w:rsidRPr="009F68CA">
        <w:rPr>
          <w:rFonts w:ascii="Garamond" w:eastAsia="Times New Roman" w:hAnsi="Garamond" w:cs="Times New Roman"/>
          <w:lang w:eastAsia="pl-PL"/>
        </w:rPr>
        <w:t xml:space="preserve">Na Wykonawcy ciąży obowiązek podjęcia środków zabezpieczających </w:t>
      </w:r>
      <w:r w:rsidR="000741A8" w:rsidRPr="009F68CA">
        <w:rPr>
          <w:rFonts w:ascii="Garamond" w:eastAsia="Times New Roman" w:hAnsi="Garamond" w:cs="Times New Roman"/>
          <w:lang w:eastAsia="pl-PL"/>
        </w:rPr>
        <w:t xml:space="preserve">powierzony </w:t>
      </w:r>
      <w:r w:rsidRPr="009F68CA">
        <w:rPr>
          <w:rFonts w:ascii="Garamond" w:eastAsia="Times New Roman" w:hAnsi="Garamond" w:cs="Times New Roman"/>
          <w:lang w:eastAsia="pl-PL"/>
        </w:rPr>
        <w:t>zbiór danych</w:t>
      </w:r>
      <w:r w:rsidR="000741A8" w:rsidRPr="009F68CA">
        <w:rPr>
          <w:rFonts w:ascii="Garamond" w:eastAsia="Times New Roman" w:hAnsi="Garamond" w:cs="Times New Roman"/>
          <w:lang w:eastAsia="pl-PL"/>
        </w:rPr>
        <w:t xml:space="preserve"> osobowych</w:t>
      </w:r>
      <w:r w:rsidRPr="009F68CA">
        <w:rPr>
          <w:rFonts w:ascii="Garamond" w:eastAsia="Times New Roman" w:hAnsi="Garamond" w:cs="Times New Roman"/>
          <w:lang w:eastAsia="pl-PL"/>
        </w:rPr>
        <w:t xml:space="preserve">, </w:t>
      </w:r>
      <w:r w:rsidR="000741A8" w:rsidRPr="009F68CA">
        <w:rPr>
          <w:rFonts w:ascii="Garamond" w:eastAsia="Times New Roman" w:hAnsi="Garamond" w:cs="Times New Roman"/>
          <w:lang w:eastAsia="pl-PL"/>
        </w:rPr>
        <w:t xml:space="preserve">zgodnie z </w:t>
      </w:r>
      <w:r w:rsidRPr="009F68CA">
        <w:rPr>
          <w:rFonts w:ascii="Garamond" w:eastAsia="Times New Roman" w:hAnsi="Garamond" w:cs="Times New Roman"/>
          <w:lang w:eastAsia="pl-PL"/>
        </w:rPr>
        <w:t>ustaw</w:t>
      </w:r>
      <w:r w:rsidR="000741A8" w:rsidRPr="009F68CA">
        <w:rPr>
          <w:rFonts w:ascii="Garamond" w:eastAsia="Times New Roman" w:hAnsi="Garamond" w:cs="Times New Roman"/>
          <w:lang w:eastAsia="pl-PL"/>
        </w:rPr>
        <w:t>ą</w:t>
      </w:r>
      <w:r w:rsidR="009F68CA" w:rsidRPr="009F68CA">
        <w:rPr>
          <w:rFonts w:ascii="Garamond" w:eastAsia="Times New Roman" w:hAnsi="Garamond" w:cs="Times New Roman"/>
          <w:lang w:eastAsia="pl-PL"/>
        </w:rPr>
        <w:t xml:space="preserve"> z dnia 2</w:t>
      </w:r>
      <w:r w:rsidRPr="009F68CA">
        <w:rPr>
          <w:rFonts w:ascii="Garamond" w:eastAsia="Times New Roman" w:hAnsi="Garamond" w:cs="Times New Roman"/>
          <w:lang w:eastAsia="pl-PL"/>
        </w:rPr>
        <w:t>9 sierpnia 1997</w:t>
      </w:r>
      <w:r w:rsidR="009F68CA" w:rsidRPr="009F68CA">
        <w:rPr>
          <w:rFonts w:ascii="Garamond" w:eastAsia="Times New Roman" w:hAnsi="Garamond" w:cs="Times New Roman"/>
          <w:lang w:eastAsia="pl-PL"/>
        </w:rPr>
        <w:t xml:space="preserve"> </w:t>
      </w:r>
      <w:r w:rsidRPr="009F68CA">
        <w:rPr>
          <w:rFonts w:ascii="Garamond" w:eastAsia="Times New Roman" w:hAnsi="Garamond" w:cs="Times New Roman"/>
          <w:lang w:eastAsia="pl-PL"/>
        </w:rPr>
        <w:t>r. o</w:t>
      </w:r>
      <w:r w:rsidR="009F68CA" w:rsidRPr="009F68CA">
        <w:rPr>
          <w:rFonts w:ascii="Garamond" w:eastAsia="Times New Roman" w:hAnsi="Garamond" w:cs="Times New Roman"/>
          <w:lang w:eastAsia="pl-PL"/>
        </w:rPr>
        <w:t xml:space="preserve"> ochronie danych osobowych (Dz.</w:t>
      </w:r>
      <w:r w:rsidRPr="009F68CA">
        <w:rPr>
          <w:rFonts w:ascii="Garamond" w:eastAsia="Times New Roman" w:hAnsi="Garamond" w:cs="Times New Roman"/>
          <w:lang w:eastAsia="pl-PL"/>
        </w:rPr>
        <w:t xml:space="preserve">U. z </w:t>
      </w:r>
      <w:r w:rsidR="009F68CA" w:rsidRPr="009F68CA">
        <w:rPr>
          <w:rFonts w:ascii="Garamond" w:eastAsia="Times New Roman" w:hAnsi="Garamond" w:cs="Times New Roman"/>
          <w:lang w:eastAsia="pl-PL"/>
        </w:rPr>
        <w:t xml:space="preserve">2014 </w:t>
      </w:r>
      <w:r w:rsidRPr="009F68CA">
        <w:rPr>
          <w:rFonts w:ascii="Garamond" w:eastAsia="Times New Roman" w:hAnsi="Garamond" w:cs="Times New Roman"/>
          <w:lang w:eastAsia="pl-PL"/>
        </w:rPr>
        <w:t xml:space="preserve">r. poz. </w:t>
      </w:r>
      <w:r w:rsidR="009F68CA" w:rsidRPr="009F68CA">
        <w:rPr>
          <w:rFonts w:ascii="Garamond" w:eastAsia="Times New Roman" w:hAnsi="Garamond" w:cs="Times New Roman"/>
          <w:lang w:eastAsia="pl-PL"/>
        </w:rPr>
        <w:t>1182</w:t>
      </w:r>
      <w:r w:rsidRPr="009F68CA">
        <w:rPr>
          <w:rFonts w:ascii="Garamond" w:eastAsia="Times New Roman" w:hAnsi="Garamond" w:cs="Times New Roman"/>
          <w:lang w:eastAsia="pl-PL"/>
        </w:rPr>
        <w:t xml:space="preserve"> </w:t>
      </w:r>
      <w:r w:rsidR="009F68CA" w:rsidRPr="009F68CA">
        <w:rPr>
          <w:rFonts w:ascii="Garamond" w:eastAsia="Times New Roman" w:hAnsi="Garamond" w:cs="Times New Roman"/>
          <w:lang w:eastAsia="pl-PL"/>
        </w:rPr>
        <w:t xml:space="preserve">j.t. </w:t>
      </w:r>
      <w:r w:rsidR="009F68CA" w:rsidRPr="009F68CA">
        <w:rPr>
          <w:rFonts w:ascii="Garamond" w:eastAsia="Times New Roman" w:hAnsi="Garamond" w:cs="Times New Roman"/>
          <w:lang w:eastAsia="pl-PL"/>
        </w:rPr>
        <w:br/>
      </w:r>
      <w:r w:rsidRPr="009F68CA">
        <w:rPr>
          <w:rFonts w:ascii="Garamond" w:eastAsia="Times New Roman" w:hAnsi="Garamond" w:cs="Times New Roman"/>
          <w:lang w:eastAsia="pl-PL"/>
        </w:rPr>
        <w:t>z</w:t>
      </w:r>
      <w:r w:rsidR="009F68CA" w:rsidRPr="009F68CA">
        <w:rPr>
          <w:rFonts w:ascii="Garamond" w:eastAsia="Times New Roman" w:hAnsi="Garamond" w:cs="Times New Roman"/>
          <w:lang w:eastAsia="pl-PL"/>
        </w:rPr>
        <w:t>e zm.</w:t>
      </w:r>
      <w:r w:rsidRPr="009F68CA">
        <w:rPr>
          <w:rFonts w:ascii="Garamond" w:eastAsia="Times New Roman" w:hAnsi="Garamond" w:cs="Times New Roman"/>
          <w:lang w:eastAsia="pl-PL"/>
        </w:rPr>
        <w:t>).</w:t>
      </w:r>
    </w:p>
    <w:p w:rsidR="001B1307" w:rsidRPr="00FF4EFD" w:rsidRDefault="00FF4EFD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FF4EFD">
        <w:rPr>
          <w:rFonts w:ascii="Garamond" w:eastAsia="Times New Roman" w:hAnsi="Garamond" w:cs="Times New Roman"/>
          <w:b/>
          <w:lang w:eastAsia="pl-PL"/>
        </w:rPr>
        <w:t>§ 4</w:t>
      </w:r>
    </w:p>
    <w:p w:rsidR="001B1307" w:rsidRDefault="001B1307" w:rsidP="006D4DDD">
      <w:p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FF4EFD">
        <w:rPr>
          <w:rFonts w:ascii="Garamond" w:eastAsia="Times New Roman" w:hAnsi="Garamond" w:cs="Times New Roman"/>
          <w:lang w:eastAsia="pl-PL"/>
        </w:rPr>
        <w:t>Wykonawca odpowiada za szkodę wyrządzoną nieprzestrzeganiem niniejszej umowy oraz</w:t>
      </w:r>
      <w:r w:rsidR="006D4DDD">
        <w:rPr>
          <w:rFonts w:ascii="Garamond" w:eastAsia="Times New Roman" w:hAnsi="Garamond" w:cs="Times New Roman"/>
          <w:lang w:eastAsia="pl-PL"/>
        </w:rPr>
        <w:t xml:space="preserve"> obowiązujących przepisów prawa.</w:t>
      </w:r>
    </w:p>
    <w:p w:rsidR="006D4DDD" w:rsidRDefault="006D4DDD" w:rsidP="006D4DDD">
      <w:pPr>
        <w:spacing w:after="120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  <w:t xml:space="preserve">        </w:t>
      </w:r>
      <w:r w:rsidRPr="006D4DDD">
        <w:rPr>
          <w:rFonts w:ascii="Garamond" w:eastAsia="Times New Roman" w:hAnsi="Garamond" w:cs="Times New Roman"/>
          <w:b/>
          <w:lang w:eastAsia="pl-PL"/>
        </w:rPr>
        <w:t>§ 5</w:t>
      </w:r>
    </w:p>
    <w:p w:rsidR="006D4DDD" w:rsidRDefault="006D4DDD" w:rsidP="006D4DDD">
      <w:pPr>
        <w:pStyle w:val="Akapitzlist"/>
        <w:numPr>
          <w:ilvl w:val="0"/>
          <w:numId w:val="43"/>
        </w:numPr>
        <w:spacing w:after="12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 wykonanie Przedmiotu umowy strony ustalają wynagrodzenie zgodnie z ofertą złożoną przez Wykonawcę na kwotę netto ………………… zł ( słownie ………….) </w:t>
      </w:r>
      <w:r w:rsidR="00495712">
        <w:rPr>
          <w:rFonts w:ascii="Garamond" w:eastAsia="Times New Roman" w:hAnsi="Garamond" w:cs="Times New Roman"/>
          <w:lang w:eastAsia="pl-PL"/>
        </w:rPr>
        <w:t>+ VAT ( % ……. zł.)= …………… brutto zł (słownie: …………………….. zł. ) za sporządzenie dokumentacji dla 1 ha powierzchni objętej opracowaniem.</w:t>
      </w:r>
    </w:p>
    <w:p w:rsidR="00BB3B68" w:rsidRDefault="00BB3B68" w:rsidP="006D4DDD">
      <w:pPr>
        <w:pStyle w:val="Akapitzlist"/>
        <w:numPr>
          <w:ilvl w:val="0"/>
          <w:numId w:val="43"/>
        </w:numPr>
        <w:spacing w:after="12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Wynagrodzenie za wykonanie przedmiotu umowy  stanowić będzie iloczyn ceny jednostkowej, o której mowa w ust. 1 i ilości faktycznej powierzchni objętej opracowaniem.</w:t>
      </w:r>
    </w:p>
    <w:p w:rsidR="00495712" w:rsidRDefault="00495712" w:rsidP="006D4DDD">
      <w:pPr>
        <w:pStyle w:val="Akapitzlist"/>
        <w:numPr>
          <w:ilvl w:val="0"/>
          <w:numId w:val="43"/>
        </w:numPr>
        <w:spacing w:after="12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Cena obejmuje całość prac przygotowawczych, terenowych, kameralnych, proces wyłożenia do publicznego wglądu, uzgodnienia z właścicielami i Regionalnym Dyrektorem Ochrony Środowiska w Bydgoszczy, opiniowanie przez Nadleśniczego oraz ewentualną prognozę oddziaływania na środowisko.</w:t>
      </w:r>
    </w:p>
    <w:p w:rsidR="00495712" w:rsidRPr="006D4DDD" w:rsidRDefault="00495712" w:rsidP="006D4DDD">
      <w:pPr>
        <w:pStyle w:val="Akapitzlist"/>
        <w:numPr>
          <w:ilvl w:val="0"/>
          <w:numId w:val="43"/>
        </w:numPr>
        <w:spacing w:after="12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 rozliczenia przyjęta zostanie faktyczna powierzchnia objęta opracowaniem.</w:t>
      </w:r>
    </w:p>
    <w:p w:rsidR="00B1233A" w:rsidRPr="00B1233A" w:rsidRDefault="001B1307" w:rsidP="00B1233A">
      <w:pPr>
        <w:pStyle w:val="Akapitzlist"/>
        <w:numPr>
          <w:ilvl w:val="0"/>
          <w:numId w:val="43"/>
        </w:numPr>
        <w:spacing w:after="60"/>
        <w:jc w:val="both"/>
        <w:rPr>
          <w:rFonts w:ascii="Garamond" w:eastAsia="Times New Roman" w:hAnsi="Garamond" w:cs="Times New Roman"/>
          <w:lang w:eastAsia="pl-PL"/>
        </w:rPr>
      </w:pPr>
      <w:r w:rsidRPr="00B1233A">
        <w:rPr>
          <w:rFonts w:ascii="Garamond" w:eastAsia="Times New Roman" w:hAnsi="Garamond" w:cs="Times New Roman"/>
          <w:lang w:eastAsia="pl-PL"/>
        </w:rPr>
        <w:t>Nie uwzględnienie przez Wykonawcę jakichkolwiek prac na etapie przygotowania oferty nie może być podstawą roszczeń w stosunku do Zamawiającego zarówno w trakcie umowy, jak i po jej wykonaniu.</w:t>
      </w:r>
    </w:p>
    <w:p w:rsidR="00B1233A" w:rsidRPr="00B1233A" w:rsidRDefault="001B1307" w:rsidP="00B1233A">
      <w:pPr>
        <w:pStyle w:val="Akapitzlist"/>
        <w:numPr>
          <w:ilvl w:val="0"/>
          <w:numId w:val="43"/>
        </w:numPr>
        <w:spacing w:after="60"/>
        <w:jc w:val="both"/>
        <w:rPr>
          <w:rFonts w:ascii="Garamond" w:eastAsia="Times New Roman" w:hAnsi="Garamond" w:cs="Times New Roman"/>
          <w:lang w:eastAsia="pl-PL"/>
        </w:rPr>
      </w:pPr>
      <w:r w:rsidRPr="00B1233A">
        <w:rPr>
          <w:rFonts w:ascii="Garamond" w:eastAsia="Times New Roman" w:hAnsi="Garamond" w:cs="Times New Roman"/>
          <w:lang w:eastAsia="pl-PL"/>
        </w:rPr>
        <w:t>Wynagrodzenie, o którym mowa w ust. 1 obejmuje wszystkie koszty związane z realizacją Przedmiotu niniejszej umowy.</w:t>
      </w:r>
    </w:p>
    <w:p w:rsidR="00B1233A" w:rsidRPr="008251A5" w:rsidRDefault="00B1233A" w:rsidP="00B1233A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Garamond" w:hAnsi="Garamond"/>
          <w:sz w:val="22"/>
          <w:szCs w:val="22"/>
        </w:rPr>
      </w:pPr>
      <w:r w:rsidRPr="00B1233A">
        <w:rPr>
          <w:rFonts w:ascii="Garamond" w:hAnsi="Garamond"/>
          <w:sz w:val="22"/>
          <w:szCs w:val="22"/>
        </w:rPr>
        <w:t>Wynagrodzenie</w:t>
      </w:r>
      <w:r w:rsidRPr="008251A5">
        <w:rPr>
          <w:rFonts w:ascii="Garamond" w:hAnsi="Garamond"/>
          <w:sz w:val="22"/>
          <w:szCs w:val="22"/>
        </w:rPr>
        <w:t xml:space="preserve"> płatne będzie na podstawie faktury wystawionej przez Wykonawcę po wykonaniu przedmiotu umowy na </w:t>
      </w:r>
      <w:r w:rsidRPr="008251A5">
        <w:rPr>
          <w:rFonts w:ascii="Garamond" w:hAnsi="Garamond"/>
          <w:bCs/>
          <w:sz w:val="22"/>
          <w:szCs w:val="22"/>
        </w:rPr>
        <w:t>Powiat Tucholski, ul. Pocztowa 7, 89-500 Tuchola,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8251A5">
        <w:rPr>
          <w:rFonts w:ascii="Garamond" w:hAnsi="Garamond"/>
          <w:bCs/>
          <w:sz w:val="22"/>
          <w:szCs w:val="22"/>
        </w:rPr>
        <w:t>NIP 561-13-27-276.</w:t>
      </w:r>
    </w:p>
    <w:p w:rsidR="00B1233A" w:rsidRPr="008251A5" w:rsidRDefault="00B1233A" w:rsidP="00B1233A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Garamond" w:hAnsi="Garamond"/>
          <w:sz w:val="22"/>
          <w:szCs w:val="22"/>
        </w:rPr>
      </w:pPr>
      <w:r w:rsidRPr="008251A5">
        <w:rPr>
          <w:rFonts w:ascii="Garamond" w:hAnsi="Garamond"/>
          <w:sz w:val="22"/>
          <w:szCs w:val="22"/>
        </w:rPr>
        <w:t>Podstawą do wystawienia faktury, o której mowa w ust. 3, jest podpisany bez zastrzeżeń protokół zdawczo – odbiorczy.</w:t>
      </w:r>
    </w:p>
    <w:p w:rsidR="00B1233A" w:rsidRPr="008251A5" w:rsidRDefault="00B1233A" w:rsidP="00B1233A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Garamond" w:hAnsi="Garamond"/>
          <w:sz w:val="22"/>
          <w:szCs w:val="22"/>
        </w:rPr>
      </w:pPr>
      <w:r w:rsidRPr="008251A5">
        <w:rPr>
          <w:rFonts w:ascii="Garamond" w:hAnsi="Garamond"/>
          <w:sz w:val="22"/>
          <w:szCs w:val="22"/>
        </w:rPr>
        <w:t xml:space="preserve">Wypłata wynagrodzenia, o którym mowa w ust.1, nastąpi przelewem na konto Wykonawcy wskazane na fakturze w terminie 30 dni od daty otrzymania faktury przez Zamawiającego. </w:t>
      </w:r>
    </w:p>
    <w:p w:rsidR="00B1233A" w:rsidRPr="008251A5" w:rsidRDefault="00B1233A" w:rsidP="002545BB">
      <w:pPr>
        <w:pStyle w:val="Tekstpodstawowywcity"/>
        <w:numPr>
          <w:ilvl w:val="0"/>
          <w:numId w:val="43"/>
        </w:numPr>
        <w:suppressAutoHyphens w:val="0"/>
        <w:ind w:left="357" w:hanging="357"/>
        <w:jc w:val="both"/>
        <w:rPr>
          <w:rFonts w:ascii="Garamond" w:hAnsi="Garamond"/>
          <w:sz w:val="22"/>
          <w:szCs w:val="22"/>
        </w:rPr>
      </w:pPr>
      <w:r w:rsidRPr="008251A5">
        <w:rPr>
          <w:rFonts w:ascii="Garamond" w:hAnsi="Garamond"/>
          <w:sz w:val="22"/>
          <w:szCs w:val="22"/>
        </w:rPr>
        <w:t>W przypadku niezrealizowania całego zamówienia, Wykonawca otrzyma wynagrodzenie tylko za zrealizowaną część, zgodnie z cennikiem ze złożonej oferty.</w:t>
      </w:r>
    </w:p>
    <w:p w:rsidR="001B1307" w:rsidRPr="00C31637" w:rsidRDefault="00C31637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C31637">
        <w:rPr>
          <w:rFonts w:ascii="Garamond" w:eastAsia="Times New Roman" w:hAnsi="Garamond" w:cs="Times New Roman"/>
          <w:b/>
          <w:lang w:eastAsia="pl-PL"/>
        </w:rPr>
        <w:t>§ 6</w:t>
      </w:r>
    </w:p>
    <w:p w:rsidR="001B1307" w:rsidRPr="00C31637" w:rsidRDefault="001B1307" w:rsidP="00C31637">
      <w:pPr>
        <w:pStyle w:val="Akapitzlist"/>
        <w:numPr>
          <w:ilvl w:val="0"/>
          <w:numId w:val="45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C31637">
        <w:rPr>
          <w:rFonts w:ascii="Garamond" w:eastAsia="Times New Roman" w:hAnsi="Garamond" w:cs="Times New Roman"/>
          <w:lang w:eastAsia="pl-PL"/>
        </w:rPr>
        <w:t>Wykonawca zapłaci Zamawiającemu kary umowne:</w:t>
      </w:r>
    </w:p>
    <w:p w:rsidR="00C31637" w:rsidRPr="00C31637" w:rsidRDefault="001B1307" w:rsidP="00C31637">
      <w:pPr>
        <w:pStyle w:val="Akapitzlist"/>
        <w:numPr>
          <w:ilvl w:val="0"/>
          <w:numId w:val="18"/>
        </w:numPr>
        <w:spacing w:after="60"/>
        <w:jc w:val="both"/>
        <w:rPr>
          <w:rFonts w:ascii="Garamond" w:eastAsia="Times New Roman" w:hAnsi="Garamond" w:cs="Times New Roman"/>
          <w:lang w:eastAsia="pl-PL"/>
        </w:rPr>
      </w:pPr>
      <w:r w:rsidRPr="00C31637">
        <w:rPr>
          <w:rFonts w:ascii="Garamond" w:eastAsia="Times New Roman" w:hAnsi="Garamond" w:cs="Times New Roman"/>
          <w:lang w:eastAsia="pl-PL"/>
        </w:rPr>
        <w:t>za odstąpienie od umowy z przyczyn leżących po</w:t>
      </w:r>
      <w:r w:rsidR="00C31637" w:rsidRPr="00C31637">
        <w:rPr>
          <w:rFonts w:ascii="Garamond" w:eastAsia="Times New Roman" w:hAnsi="Garamond" w:cs="Times New Roman"/>
          <w:lang w:eastAsia="pl-PL"/>
        </w:rPr>
        <w:t xml:space="preserve"> stronie Wykonawcy w wysokości 10 % wynagrodzenia umownego,</w:t>
      </w:r>
    </w:p>
    <w:p w:rsidR="00C31637" w:rsidRPr="00C31637" w:rsidRDefault="001B1307" w:rsidP="00C31637">
      <w:pPr>
        <w:pStyle w:val="Akapitzlist"/>
        <w:numPr>
          <w:ilvl w:val="0"/>
          <w:numId w:val="18"/>
        </w:numPr>
        <w:spacing w:after="60"/>
        <w:jc w:val="both"/>
        <w:rPr>
          <w:rFonts w:ascii="Garamond" w:eastAsia="Times New Roman" w:hAnsi="Garamond" w:cs="Times New Roman"/>
          <w:lang w:eastAsia="pl-PL"/>
        </w:rPr>
      </w:pPr>
      <w:r w:rsidRPr="00C31637">
        <w:rPr>
          <w:rFonts w:ascii="Garamond" w:eastAsia="Times New Roman" w:hAnsi="Garamond" w:cs="Times New Roman"/>
          <w:lang w:eastAsia="pl-PL"/>
        </w:rPr>
        <w:t xml:space="preserve">za zwłokę w terminowej realizacji zamówienia w wysokości 0,5 % wynagrodzenia umownego za każdy dzień zwłoki, </w:t>
      </w:r>
    </w:p>
    <w:p w:rsidR="00C31637" w:rsidRPr="00BB3B68" w:rsidRDefault="00BB3B68" w:rsidP="00BB3B68">
      <w:pPr>
        <w:pStyle w:val="Akapitzlist"/>
        <w:numPr>
          <w:ilvl w:val="0"/>
          <w:numId w:val="18"/>
        </w:numPr>
        <w:spacing w:after="6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 opóźnienie w usunięciu wad stwierdzonych przy odbiorze lub w okresie rękojmi za wady i okresie gwarancji w wysokości 0,5 % za każdy dzień opóźnienia  liczony od dnia wyznaczonego na usunięcie wad. .</w:t>
      </w:r>
      <w:bookmarkStart w:id="0" w:name="_GoBack"/>
      <w:bookmarkEnd w:id="0"/>
    </w:p>
    <w:p w:rsidR="001B1307" w:rsidRPr="00C31637" w:rsidRDefault="001B1307" w:rsidP="002545BB">
      <w:pPr>
        <w:pStyle w:val="Akapitzlist"/>
        <w:numPr>
          <w:ilvl w:val="0"/>
          <w:numId w:val="45"/>
        </w:numPr>
        <w:spacing w:after="120"/>
        <w:ind w:left="357" w:hanging="357"/>
        <w:jc w:val="both"/>
        <w:rPr>
          <w:rFonts w:ascii="Garamond" w:eastAsia="Times New Roman" w:hAnsi="Garamond" w:cs="Times New Roman"/>
          <w:lang w:eastAsia="pl-PL"/>
        </w:rPr>
      </w:pPr>
      <w:r w:rsidRPr="00C31637">
        <w:rPr>
          <w:rFonts w:ascii="Garamond" w:eastAsia="Times New Roman" w:hAnsi="Garamond" w:cs="Times New Roman"/>
          <w:lang w:eastAsia="pl-PL"/>
        </w:rPr>
        <w:t>W razie wystąpienia istotnej zmiany powodującej, że wykonanie umowy nie leży w interesie publicznym, czego nie można było przewidzieć w chwili zawarcia umowy, Zamawiający może odstąpić od umowy. W takim przypadku Wykonawca może żądać jedynie wynagrodzenia należnego z tytułu wykonania części umowy.</w:t>
      </w:r>
    </w:p>
    <w:p w:rsidR="001B1307" w:rsidRPr="009A73FA" w:rsidRDefault="00C31637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9A73FA">
        <w:rPr>
          <w:rFonts w:ascii="Garamond" w:eastAsia="Times New Roman" w:hAnsi="Garamond" w:cs="Times New Roman"/>
          <w:b/>
          <w:lang w:eastAsia="pl-PL"/>
        </w:rPr>
        <w:t>§ 7</w:t>
      </w:r>
    </w:p>
    <w:p w:rsidR="001B1307" w:rsidRPr="009A73FA" w:rsidRDefault="001B1307" w:rsidP="00E16916">
      <w:pPr>
        <w:numPr>
          <w:ilvl w:val="0"/>
          <w:numId w:val="12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9A73FA">
        <w:rPr>
          <w:rFonts w:ascii="Garamond" w:eastAsia="Times New Roman" w:hAnsi="Garamond" w:cs="Times New Roman"/>
          <w:lang w:eastAsia="pl-PL"/>
        </w:rPr>
        <w:t>Strony niniejszej umowy zachowują bez ograniczeń prawo dochodzenia odszkodowania uzupełniającego, przenoszącego wysokość kar umownych do wartości rzeczywiście poniesionej szkody.</w:t>
      </w:r>
    </w:p>
    <w:p w:rsidR="001B1307" w:rsidRPr="009A73FA" w:rsidRDefault="001B1307" w:rsidP="002545BB">
      <w:pPr>
        <w:numPr>
          <w:ilvl w:val="0"/>
          <w:numId w:val="12"/>
        </w:numPr>
        <w:spacing w:after="120"/>
        <w:ind w:left="714" w:hanging="357"/>
        <w:rPr>
          <w:rFonts w:ascii="Garamond" w:eastAsia="Times New Roman" w:hAnsi="Garamond" w:cs="Times New Roman"/>
          <w:lang w:eastAsia="pl-PL"/>
        </w:rPr>
      </w:pPr>
      <w:r w:rsidRPr="009A73FA">
        <w:rPr>
          <w:rFonts w:ascii="Garamond" w:eastAsia="Times New Roman" w:hAnsi="Garamond" w:cs="Times New Roman"/>
          <w:lang w:eastAsia="pl-PL"/>
        </w:rPr>
        <w:t>Wykonawca nie może zbywać na rzecz osób trzecich wierzytelności powstałych w wyniku realizacji niniejszej umowy.</w:t>
      </w:r>
    </w:p>
    <w:p w:rsidR="001B1307" w:rsidRPr="009A73FA" w:rsidRDefault="009A73FA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9A73FA">
        <w:rPr>
          <w:rFonts w:ascii="Garamond" w:eastAsia="Times New Roman" w:hAnsi="Garamond" w:cs="Times New Roman"/>
          <w:b/>
          <w:lang w:eastAsia="pl-PL"/>
        </w:rPr>
        <w:t>§ 8</w:t>
      </w:r>
    </w:p>
    <w:p w:rsidR="001B1307" w:rsidRPr="006668E6" w:rsidRDefault="001B1307" w:rsidP="00E16916">
      <w:pPr>
        <w:numPr>
          <w:ilvl w:val="0"/>
          <w:numId w:val="13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6668E6">
        <w:rPr>
          <w:rFonts w:ascii="Garamond" w:eastAsia="Times New Roman" w:hAnsi="Garamond" w:cs="Times New Roman"/>
          <w:lang w:eastAsia="pl-PL"/>
        </w:rPr>
        <w:t>Odpowiedzialność Wykonawcy z tytułu rękojmi za wady przedmiotu zamówienia wynosi 12 miesięcy od dnia podpisania końcowego odbioru przedmiotu niniejszej umowy.</w:t>
      </w:r>
    </w:p>
    <w:p w:rsidR="001B1307" w:rsidRPr="006668E6" w:rsidRDefault="001B1307" w:rsidP="00E16916">
      <w:pPr>
        <w:numPr>
          <w:ilvl w:val="0"/>
          <w:numId w:val="13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6668E6">
        <w:rPr>
          <w:rFonts w:ascii="Garamond" w:eastAsia="Times New Roman" w:hAnsi="Garamond" w:cs="Times New Roman"/>
          <w:lang w:eastAsia="pl-PL"/>
        </w:rPr>
        <w:t>Wykonawca udziela ponadto Zamawiającemu gwarancji na przedmiot zamówienia na okres 24 miesięcy licząc od daty podpisania końcowego odbioru przedmiotu niniejszej umowy.</w:t>
      </w:r>
    </w:p>
    <w:p w:rsidR="001B1307" w:rsidRPr="006668E6" w:rsidRDefault="001B1307" w:rsidP="00E16916">
      <w:pPr>
        <w:numPr>
          <w:ilvl w:val="0"/>
          <w:numId w:val="13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6668E6">
        <w:rPr>
          <w:rFonts w:ascii="Garamond" w:eastAsia="Times New Roman" w:hAnsi="Garamond" w:cs="Times New Roman"/>
          <w:lang w:eastAsia="pl-PL"/>
        </w:rPr>
        <w:t>W przypadku ujawnienia w okresie rękojmi/gwarancji wad lub usterek Zamawiający poinformuje o tym Wykonawcę na piśmie wyznaczając termin ich usunięcia.</w:t>
      </w:r>
    </w:p>
    <w:p w:rsidR="001B1307" w:rsidRPr="006668E6" w:rsidRDefault="001B1307" w:rsidP="00E16916">
      <w:pPr>
        <w:numPr>
          <w:ilvl w:val="0"/>
          <w:numId w:val="13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6668E6">
        <w:rPr>
          <w:rFonts w:ascii="Garamond" w:eastAsia="Times New Roman" w:hAnsi="Garamond" w:cs="Times New Roman"/>
          <w:lang w:eastAsia="pl-PL"/>
        </w:rPr>
        <w:t>Wykonawca zobowiązuje się usunąć na swój koszt wady i usterki stwierdzone w przedmiocie niniejszej umowy w okresie rękojmi/gwarancji w terminach wyznaczonych przez Zamawiającego.</w:t>
      </w:r>
    </w:p>
    <w:p w:rsidR="001B1307" w:rsidRPr="006668E6" w:rsidRDefault="001B1307" w:rsidP="00E16916">
      <w:pPr>
        <w:numPr>
          <w:ilvl w:val="0"/>
          <w:numId w:val="13"/>
        </w:numPr>
        <w:spacing w:after="60"/>
        <w:rPr>
          <w:rFonts w:ascii="Garamond" w:eastAsia="Times New Roman" w:hAnsi="Garamond" w:cs="Times New Roman"/>
          <w:lang w:eastAsia="pl-PL"/>
        </w:rPr>
      </w:pPr>
      <w:r w:rsidRPr="006668E6">
        <w:rPr>
          <w:rFonts w:ascii="Garamond" w:eastAsia="Times New Roman" w:hAnsi="Garamond" w:cs="Times New Roman"/>
          <w:lang w:eastAsia="pl-PL"/>
        </w:rPr>
        <w:t>W przypadku</w:t>
      </w:r>
      <w:r w:rsidR="006668E6" w:rsidRPr="006668E6">
        <w:rPr>
          <w:rFonts w:ascii="Garamond" w:eastAsia="Times New Roman" w:hAnsi="Garamond" w:cs="Times New Roman"/>
          <w:lang w:eastAsia="pl-PL"/>
        </w:rPr>
        <w:t>,</w:t>
      </w:r>
      <w:r w:rsidRPr="006668E6">
        <w:rPr>
          <w:rFonts w:ascii="Garamond" w:eastAsia="Times New Roman" w:hAnsi="Garamond" w:cs="Times New Roman"/>
          <w:lang w:eastAsia="pl-PL"/>
        </w:rPr>
        <w:t xml:space="preserve"> gdy Wykonawca nie dotrzyma terminu usunięcia wad i usterek określonego w ust. 3 i 4 Zamawiającemu przysługuje prawo dokonania naprawy na koszt Wykonawcy przez zatrudnienie strony trzeciej, bez utraty praw wynikających z rękojmi.</w:t>
      </w:r>
    </w:p>
    <w:p w:rsidR="001B1307" w:rsidRPr="006668E6" w:rsidRDefault="001B1307" w:rsidP="00FA67B3">
      <w:pPr>
        <w:numPr>
          <w:ilvl w:val="0"/>
          <w:numId w:val="13"/>
        </w:numPr>
        <w:spacing w:after="120"/>
        <w:ind w:left="714" w:hanging="357"/>
        <w:jc w:val="both"/>
        <w:rPr>
          <w:rFonts w:ascii="Garamond" w:eastAsia="Times New Roman" w:hAnsi="Garamond" w:cs="Times New Roman"/>
          <w:lang w:eastAsia="pl-PL"/>
        </w:rPr>
      </w:pPr>
      <w:r w:rsidRPr="006668E6">
        <w:rPr>
          <w:rFonts w:ascii="Garamond" w:eastAsia="Times New Roman" w:hAnsi="Garamond" w:cs="Times New Roman"/>
          <w:lang w:eastAsia="pl-PL"/>
        </w:rPr>
        <w:t>Zamawiający może dochodzić roszczeń z tytułu rękojmi/gwar</w:t>
      </w:r>
      <w:r w:rsidR="006668E6">
        <w:rPr>
          <w:rFonts w:ascii="Garamond" w:eastAsia="Times New Roman" w:hAnsi="Garamond" w:cs="Times New Roman"/>
          <w:lang w:eastAsia="pl-PL"/>
        </w:rPr>
        <w:t xml:space="preserve">ancji także po upływie terminów, </w:t>
      </w:r>
      <w:r w:rsidR="00FA67B3">
        <w:rPr>
          <w:rFonts w:ascii="Garamond" w:eastAsia="Times New Roman" w:hAnsi="Garamond" w:cs="Times New Roman"/>
          <w:lang w:eastAsia="pl-PL"/>
        </w:rPr>
        <w:br/>
      </w:r>
      <w:r w:rsidRPr="006668E6">
        <w:rPr>
          <w:rFonts w:ascii="Garamond" w:eastAsia="Times New Roman" w:hAnsi="Garamond" w:cs="Times New Roman"/>
          <w:lang w:eastAsia="pl-PL"/>
        </w:rPr>
        <w:t>o których mowa w ust. 1 i 2 jeżeli Zamawiający zgłaszał wadę lub usterkę przed upływem tych terminów.</w:t>
      </w:r>
    </w:p>
    <w:p w:rsidR="001B1307" w:rsidRPr="006668E6" w:rsidRDefault="006668E6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6668E6">
        <w:rPr>
          <w:rFonts w:ascii="Garamond" w:eastAsia="Times New Roman" w:hAnsi="Garamond" w:cs="Times New Roman"/>
          <w:b/>
          <w:lang w:eastAsia="pl-PL"/>
        </w:rPr>
        <w:t>§ 9</w:t>
      </w:r>
    </w:p>
    <w:p w:rsidR="001B1307" w:rsidRPr="007B7F64" w:rsidRDefault="001B1307" w:rsidP="002545BB">
      <w:pPr>
        <w:spacing w:after="120"/>
        <w:rPr>
          <w:rFonts w:ascii="Garamond" w:eastAsia="Times New Roman" w:hAnsi="Garamond" w:cs="Times New Roman"/>
          <w:lang w:eastAsia="pl-PL"/>
        </w:rPr>
      </w:pPr>
      <w:r w:rsidRPr="007B7F64">
        <w:rPr>
          <w:rFonts w:ascii="Garamond" w:eastAsia="Times New Roman" w:hAnsi="Garamond" w:cs="Times New Roman"/>
          <w:lang w:eastAsia="pl-PL"/>
        </w:rPr>
        <w:t>Zmiana postanowień zawartej umowy może nastąpić za zgodą obu stron wyrażoną</w:t>
      </w:r>
      <w:r w:rsidR="0068358A" w:rsidRPr="007B7F64">
        <w:rPr>
          <w:rFonts w:ascii="Garamond" w:eastAsia="Times New Roman" w:hAnsi="Garamond" w:cs="Times New Roman"/>
          <w:lang w:eastAsia="pl-PL"/>
        </w:rPr>
        <w:t xml:space="preserve"> na </w:t>
      </w:r>
      <w:r w:rsidRPr="007B7F64">
        <w:rPr>
          <w:rFonts w:ascii="Garamond" w:eastAsia="Times New Roman" w:hAnsi="Garamond" w:cs="Times New Roman"/>
          <w:lang w:eastAsia="pl-PL"/>
        </w:rPr>
        <w:t>piśmie pod rygorem nieważności takiej zmiany.</w:t>
      </w:r>
    </w:p>
    <w:p w:rsidR="001B1307" w:rsidRPr="007B7F64" w:rsidRDefault="007B7F64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7B7F64">
        <w:rPr>
          <w:rFonts w:ascii="Garamond" w:eastAsia="Times New Roman" w:hAnsi="Garamond" w:cs="Times New Roman"/>
          <w:b/>
          <w:lang w:eastAsia="pl-PL"/>
        </w:rPr>
        <w:t>§ 10</w:t>
      </w:r>
    </w:p>
    <w:p w:rsidR="001B1307" w:rsidRPr="007B7F64" w:rsidRDefault="001B1307" w:rsidP="002545BB">
      <w:p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7B7F64">
        <w:rPr>
          <w:rFonts w:ascii="Garamond" w:eastAsia="Times New Roman" w:hAnsi="Garamond" w:cs="Times New Roman"/>
          <w:lang w:eastAsia="pl-PL"/>
        </w:rPr>
        <w:t xml:space="preserve">Spory mogące wyniknąć na tle niniejszej umowy strony poddadzą rozstrzygnięciu przez sąd właściwy rzeczowo dla siedziby Zamawiającego. </w:t>
      </w:r>
    </w:p>
    <w:p w:rsidR="001B1307" w:rsidRPr="007B7F64" w:rsidRDefault="001B1307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7B7F64">
        <w:rPr>
          <w:rFonts w:ascii="Garamond" w:eastAsia="Times New Roman" w:hAnsi="Garamond" w:cs="Times New Roman"/>
          <w:b/>
          <w:lang w:eastAsia="pl-PL"/>
        </w:rPr>
        <w:t>§ 1</w:t>
      </w:r>
      <w:r w:rsidR="007B7F64" w:rsidRPr="007B7F64">
        <w:rPr>
          <w:rFonts w:ascii="Garamond" w:eastAsia="Times New Roman" w:hAnsi="Garamond" w:cs="Times New Roman"/>
          <w:b/>
          <w:lang w:eastAsia="pl-PL"/>
        </w:rPr>
        <w:t>1</w:t>
      </w:r>
    </w:p>
    <w:p w:rsidR="001B1307" w:rsidRPr="007B7F64" w:rsidRDefault="007B7F64" w:rsidP="002545BB">
      <w:pPr>
        <w:spacing w:after="120"/>
        <w:jc w:val="both"/>
        <w:rPr>
          <w:rFonts w:ascii="Garamond" w:eastAsia="Times New Roman" w:hAnsi="Garamond" w:cs="Times New Roman"/>
          <w:lang w:eastAsia="pl-PL"/>
        </w:rPr>
      </w:pPr>
      <w:r w:rsidRPr="007B7F64">
        <w:rPr>
          <w:rFonts w:ascii="Garamond" w:eastAsia="Times New Roman" w:hAnsi="Garamond" w:cs="Times New Roman"/>
          <w:lang w:eastAsia="pl-PL"/>
        </w:rPr>
        <w:t>W sprawach nie</w:t>
      </w:r>
      <w:r w:rsidR="001B1307" w:rsidRPr="007B7F64">
        <w:rPr>
          <w:rFonts w:ascii="Garamond" w:eastAsia="Times New Roman" w:hAnsi="Garamond" w:cs="Times New Roman"/>
          <w:lang w:eastAsia="pl-PL"/>
        </w:rPr>
        <w:t>uregulowanych niniejszą umową stosuje się przepisy Kodeksu Cywilnego.</w:t>
      </w:r>
    </w:p>
    <w:p w:rsidR="001B1307" w:rsidRPr="007B7F64" w:rsidRDefault="007B7F64" w:rsidP="00E16916">
      <w:pPr>
        <w:spacing w:after="60"/>
        <w:jc w:val="center"/>
        <w:rPr>
          <w:rFonts w:ascii="Garamond" w:eastAsia="Times New Roman" w:hAnsi="Garamond" w:cs="Times New Roman"/>
          <w:b/>
          <w:lang w:eastAsia="pl-PL"/>
        </w:rPr>
      </w:pPr>
      <w:r w:rsidRPr="007B7F64">
        <w:rPr>
          <w:rFonts w:ascii="Garamond" w:eastAsia="Times New Roman" w:hAnsi="Garamond" w:cs="Times New Roman"/>
          <w:b/>
          <w:lang w:eastAsia="pl-PL"/>
        </w:rPr>
        <w:t>§ 12</w:t>
      </w:r>
    </w:p>
    <w:p w:rsidR="001B1307" w:rsidRPr="007B7F64" w:rsidRDefault="001B1307" w:rsidP="002545BB">
      <w:pPr>
        <w:spacing w:after="360"/>
        <w:jc w:val="both"/>
        <w:rPr>
          <w:rFonts w:ascii="Garamond" w:eastAsia="Times New Roman" w:hAnsi="Garamond" w:cs="Times New Roman"/>
          <w:lang w:eastAsia="pl-PL"/>
        </w:rPr>
      </w:pPr>
      <w:r w:rsidRPr="007B7F64">
        <w:rPr>
          <w:rFonts w:ascii="Garamond" w:eastAsia="Times New Roman" w:hAnsi="Garamond" w:cs="Times New Roman"/>
          <w:lang w:eastAsia="pl-PL"/>
        </w:rPr>
        <w:t>Umowę sporządzono w trzech jednobrzmiących egzemplarzach (dwa dla Zamawiającego i jeden dla Wykonawcy).</w:t>
      </w:r>
    </w:p>
    <w:p w:rsidR="001B1307" w:rsidRPr="00BF5DB5" w:rsidRDefault="001B1307" w:rsidP="002545BB">
      <w:pPr>
        <w:spacing w:after="60"/>
        <w:jc w:val="both"/>
        <w:rPr>
          <w:rFonts w:ascii="Garamond" w:eastAsia="Times New Roman" w:hAnsi="Garamond" w:cs="Times New Roman"/>
          <w:lang w:eastAsia="pl-PL"/>
        </w:rPr>
      </w:pPr>
      <w:r w:rsidRPr="007B7F64">
        <w:rPr>
          <w:rFonts w:ascii="Garamond" w:eastAsia="Times New Roman" w:hAnsi="Garamond" w:cs="Times New Roman"/>
          <w:b/>
          <w:bCs/>
          <w:lang w:eastAsia="pl-PL"/>
        </w:rPr>
        <w:t>  </w:t>
      </w:r>
      <w:r w:rsidR="002545BB">
        <w:rPr>
          <w:rFonts w:ascii="Garamond" w:eastAsia="Times New Roman" w:hAnsi="Garamond" w:cs="Times New Roman"/>
          <w:b/>
          <w:bCs/>
          <w:lang w:eastAsia="pl-PL"/>
        </w:rPr>
        <w:tab/>
      </w:r>
      <w:r w:rsidRPr="007B7F64">
        <w:rPr>
          <w:rFonts w:ascii="Garamond" w:eastAsia="Times New Roman" w:hAnsi="Garamond" w:cs="Times New Roman"/>
          <w:b/>
          <w:bCs/>
          <w:lang w:eastAsia="pl-PL"/>
        </w:rPr>
        <w:t xml:space="preserve">   </w:t>
      </w:r>
      <w:r w:rsidR="007B7F64">
        <w:rPr>
          <w:rFonts w:ascii="Garamond" w:eastAsia="Times New Roman" w:hAnsi="Garamond" w:cs="Times New Roman"/>
          <w:b/>
          <w:bCs/>
          <w:lang w:eastAsia="pl-PL"/>
        </w:rPr>
        <w:t>ZAMAWIAJĄCY</w:t>
      </w:r>
      <w:r w:rsidRPr="007B7F64">
        <w:rPr>
          <w:rFonts w:ascii="Garamond" w:eastAsia="Times New Roman" w:hAnsi="Garamond" w:cs="Times New Roman"/>
          <w:b/>
          <w:bCs/>
          <w:lang w:eastAsia="pl-PL"/>
        </w:rPr>
        <w:t>:                                            </w:t>
      </w:r>
      <w:r w:rsidR="007B7F64">
        <w:rPr>
          <w:rFonts w:ascii="Garamond" w:eastAsia="Times New Roman" w:hAnsi="Garamond" w:cs="Times New Roman"/>
          <w:b/>
          <w:bCs/>
          <w:lang w:eastAsia="pl-PL"/>
        </w:rPr>
        <w:t>                      WYKONAWCA</w:t>
      </w:r>
      <w:r w:rsidRPr="007B7F64">
        <w:rPr>
          <w:rFonts w:ascii="Garamond" w:eastAsia="Times New Roman" w:hAnsi="Garamond" w:cs="Times New Roman"/>
          <w:b/>
          <w:bCs/>
          <w:lang w:eastAsia="pl-PL"/>
        </w:rPr>
        <w:t>:</w:t>
      </w:r>
    </w:p>
    <w:p w:rsidR="00D8597D" w:rsidRPr="00BF5DB5" w:rsidRDefault="00D8597D" w:rsidP="00E16916">
      <w:pPr>
        <w:rPr>
          <w:rFonts w:ascii="Garamond" w:hAnsi="Garamond"/>
        </w:rPr>
      </w:pPr>
    </w:p>
    <w:sectPr w:rsidR="00D8597D" w:rsidRPr="00BF5DB5" w:rsidSect="00507DEA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A0" w:rsidRDefault="006239A0" w:rsidP="006239A0">
      <w:pPr>
        <w:spacing w:after="0" w:line="240" w:lineRule="auto"/>
      </w:pPr>
      <w:r>
        <w:separator/>
      </w:r>
    </w:p>
  </w:endnote>
  <w:endnote w:type="continuationSeparator" w:id="0">
    <w:p w:rsidR="006239A0" w:rsidRDefault="006239A0" w:rsidP="006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2502A8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2250228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220A3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0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2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2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38"/>
      <w:docPartObj>
        <w:docPartGallery w:val="Page Numbers (Bottom of Page)"/>
        <w:docPartUnique/>
      </w:docPartObj>
    </w:sdtPr>
    <w:sdtEndPr/>
    <w:sdtContent>
      <w:p w:rsidR="006239A0" w:rsidRDefault="00363F60" w:rsidP="00363F60">
        <w:pPr>
          <w:pStyle w:val="Stopka"/>
          <w:jc w:val="center"/>
        </w:pPr>
        <w:r w:rsidRPr="00363F60">
          <w:rPr>
            <w:rFonts w:ascii="Garamond" w:hAnsi="Garamond"/>
            <w:sz w:val="20"/>
            <w:szCs w:val="20"/>
          </w:rPr>
          <w:fldChar w:fldCharType="begin"/>
        </w:r>
        <w:r w:rsidRPr="00363F60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63F60">
          <w:rPr>
            <w:rFonts w:ascii="Garamond" w:hAnsi="Garamond"/>
            <w:sz w:val="20"/>
            <w:szCs w:val="20"/>
          </w:rPr>
          <w:fldChar w:fldCharType="separate"/>
        </w:r>
        <w:r w:rsidR="00BB3B68">
          <w:rPr>
            <w:rFonts w:ascii="Garamond" w:hAnsi="Garamond"/>
            <w:noProof/>
            <w:sz w:val="20"/>
            <w:szCs w:val="20"/>
          </w:rPr>
          <w:t>3</w:t>
        </w:r>
        <w:r w:rsidRPr="00363F6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A0" w:rsidRDefault="006239A0" w:rsidP="006239A0">
      <w:pPr>
        <w:spacing w:after="0" w:line="240" w:lineRule="auto"/>
      </w:pPr>
      <w:r>
        <w:separator/>
      </w:r>
    </w:p>
  </w:footnote>
  <w:footnote w:type="continuationSeparator" w:id="0">
    <w:p w:rsidR="006239A0" w:rsidRDefault="006239A0" w:rsidP="0062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0" w:rsidRPr="006239A0" w:rsidRDefault="006239A0" w:rsidP="006239A0">
    <w:pPr>
      <w:pStyle w:val="Nagwek"/>
      <w:jc w:val="right"/>
      <w:rPr>
        <w:rFonts w:ascii="Garamond" w:hAnsi="Garamond"/>
        <w:i/>
      </w:rPr>
    </w:pPr>
    <w:r w:rsidRPr="006239A0">
      <w:rPr>
        <w:rFonts w:ascii="Garamond" w:hAnsi="Garamond"/>
        <w:i/>
      </w:rPr>
      <w:t>/PROJEKT/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690"/>
    <w:multiLevelType w:val="multilevel"/>
    <w:tmpl w:val="4DF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2456E"/>
    <w:multiLevelType w:val="hybridMultilevel"/>
    <w:tmpl w:val="AED234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E319F9"/>
    <w:multiLevelType w:val="hybridMultilevel"/>
    <w:tmpl w:val="11B486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A53925"/>
    <w:multiLevelType w:val="hybridMultilevel"/>
    <w:tmpl w:val="23303700"/>
    <w:lvl w:ilvl="0" w:tplc="36166F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09D4"/>
    <w:multiLevelType w:val="multilevel"/>
    <w:tmpl w:val="68725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A0F45"/>
    <w:multiLevelType w:val="hybridMultilevel"/>
    <w:tmpl w:val="8C8A2340"/>
    <w:lvl w:ilvl="0" w:tplc="C2BC1D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05125E4"/>
    <w:multiLevelType w:val="hybridMultilevel"/>
    <w:tmpl w:val="9F6EB88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28D5ED6"/>
    <w:multiLevelType w:val="multilevel"/>
    <w:tmpl w:val="1518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B4ADF"/>
    <w:multiLevelType w:val="hybridMultilevel"/>
    <w:tmpl w:val="49360FBA"/>
    <w:lvl w:ilvl="0" w:tplc="91E0D9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0EE2"/>
    <w:multiLevelType w:val="hybridMultilevel"/>
    <w:tmpl w:val="A74C9F1C"/>
    <w:lvl w:ilvl="0" w:tplc="9104EC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32387"/>
    <w:multiLevelType w:val="hybridMultilevel"/>
    <w:tmpl w:val="F56CE644"/>
    <w:lvl w:ilvl="0" w:tplc="AE44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30CF"/>
    <w:multiLevelType w:val="hybridMultilevel"/>
    <w:tmpl w:val="14A44066"/>
    <w:lvl w:ilvl="0" w:tplc="CC20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63AC9"/>
    <w:multiLevelType w:val="hybridMultilevel"/>
    <w:tmpl w:val="0C487818"/>
    <w:lvl w:ilvl="0" w:tplc="5C6C1738">
      <w:start w:val="1"/>
      <w:numFmt w:val="decimal"/>
      <w:lvlText w:val="1.%1."/>
      <w:lvlJc w:val="left"/>
      <w:pPr>
        <w:ind w:left="680" w:hanging="6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E31A58"/>
    <w:multiLevelType w:val="hybridMultilevel"/>
    <w:tmpl w:val="1EB20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D8742D"/>
    <w:multiLevelType w:val="hybridMultilevel"/>
    <w:tmpl w:val="87484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5A07E6"/>
    <w:multiLevelType w:val="hybridMultilevel"/>
    <w:tmpl w:val="635C4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615143"/>
    <w:multiLevelType w:val="hybridMultilevel"/>
    <w:tmpl w:val="5BAE9952"/>
    <w:lvl w:ilvl="0" w:tplc="412A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7916F8"/>
    <w:multiLevelType w:val="multilevel"/>
    <w:tmpl w:val="D4D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883E29"/>
    <w:multiLevelType w:val="multilevel"/>
    <w:tmpl w:val="EE6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902EE2"/>
    <w:multiLevelType w:val="hybridMultilevel"/>
    <w:tmpl w:val="0B26176A"/>
    <w:lvl w:ilvl="0" w:tplc="9B883D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5BCD"/>
    <w:multiLevelType w:val="multilevel"/>
    <w:tmpl w:val="2AFED19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1" w15:restartNumberingAfterBreak="0">
    <w:nsid w:val="2B6F755F"/>
    <w:multiLevelType w:val="multilevel"/>
    <w:tmpl w:val="14C4E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D53110B"/>
    <w:multiLevelType w:val="hybridMultilevel"/>
    <w:tmpl w:val="1A36F0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270885"/>
    <w:multiLevelType w:val="hybridMultilevel"/>
    <w:tmpl w:val="1038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61479"/>
    <w:multiLevelType w:val="multilevel"/>
    <w:tmpl w:val="403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4B6621"/>
    <w:multiLevelType w:val="hybridMultilevel"/>
    <w:tmpl w:val="8DD8FCC0"/>
    <w:lvl w:ilvl="0" w:tplc="E650132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334B90"/>
    <w:multiLevelType w:val="multilevel"/>
    <w:tmpl w:val="1C5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30590"/>
    <w:multiLevelType w:val="multilevel"/>
    <w:tmpl w:val="3A2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1D0485"/>
    <w:multiLevelType w:val="hybridMultilevel"/>
    <w:tmpl w:val="2A9CFC9E"/>
    <w:lvl w:ilvl="0" w:tplc="C2BC1D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44011405"/>
    <w:multiLevelType w:val="hybridMultilevel"/>
    <w:tmpl w:val="81C00B7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60C72C9"/>
    <w:multiLevelType w:val="hybridMultilevel"/>
    <w:tmpl w:val="C8A270B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4625403B"/>
    <w:multiLevelType w:val="hybridMultilevel"/>
    <w:tmpl w:val="1F927C92"/>
    <w:lvl w:ilvl="0" w:tplc="F34420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6A0C15"/>
    <w:multiLevelType w:val="hybridMultilevel"/>
    <w:tmpl w:val="7B608038"/>
    <w:lvl w:ilvl="0" w:tplc="8C88D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 w15:restartNumberingAfterBreak="0">
    <w:nsid w:val="4C9072BC"/>
    <w:multiLevelType w:val="hybridMultilevel"/>
    <w:tmpl w:val="AB7C5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C8548B"/>
    <w:multiLevelType w:val="hybridMultilevel"/>
    <w:tmpl w:val="545A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06120"/>
    <w:multiLevelType w:val="multilevel"/>
    <w:tmpl w:val="82C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104432"/>
    <w:multiLevelType w:val="hybridMultilevel"/>
    <w:tmpl w:val="DC9CD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E4F24"/>
    <w:multiLevelType w:val="hybridMultilevel"/>
    <w:tmpl w:val="B274B5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4F5753"/>
    <w:multiLevelType w:val="hybridMultilevel"/>
    <w:tmpl w:val="6AA2530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63EB0BDF"/>
    <w:multiLevelType w:val="multilevel"/>
    <w:tmpl w:val="43C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8063F"/>
    <w:multiLevelType w:val="hybridMultilevel"/>
    <w:tmpl w:val="B2EC847A"/>
    <w:lvl w:ilvl="0" w:tplc="C2BC1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7A7F96"/>
    <w:multiLevelType w:val="multilevel"/>
    <w:tmpl w:val="58EC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C75C7"/>
    <w:multiLevelType w:val="hybridMultilevel"/>
    <w:tmpl w:val="B366E156"/>
    <w:lvl w:ilvl="0" w:tplc="029C66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F607B"/>
    <w:multiLevelType w:val="hybridMultilevel"/>
    <w:tmpl w:val="0E82DC60"/>
    <w:lvl w:ilvl="0" w:tplc="B7FC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D030F"/>
    <w:multiLevelType w:val="multilevel"/>
    <w:tmpl w:val="EA9013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41"/>
  </w:num>
  <w:num w:numId="2">
    <w:abstractNumId w:val="0"/>
  </w:num>
  <w:num w:numId="3">
    <w:abstractNumId w:val="18"/>
  </w:num>
  <w:num w:numId="4">
    <w:abstractNumId w:val="39"/>
  </w:num>
  <w:num w:numId="5">
    <w:abstractNumId w:val="4"/>
  </w:num>
  <w:num w:numId="6">
    <w:abstractNumId w:val="20"/>
  </w:num>
  <w:num w:numId="7">
    <w:abstractNumId w:val="21"/>
  </w:num>
  <w:num w:numId="8">
    <w:abstractNumId w:val="44"/>
  </w:num>
  <w:num w:numId="9">
    <w:abstractNumId w:val="27"/>
  </w:num>
  <w:num w:numId="10">
    <w:abstractNumId w:val="26"/>
  </w:num>
  <w:num w:numId="11">
    <w:abstractNumId w:val="17"/>
  </w:num>
  <w:num w:numId="12">
    <w:abstractNumId w:val="35"/>
  </w:num>
  <w:num w:numId="13">
    <w:abstractNumId w:val="7"/>
  </w:num>
  <w:num w:numId="14">
    <w:abstractNumId w:val="24"/>
  </w:num>
  <w:num w:numId="15">
    <w:abstractNumId w:val="12"/>
  </w:num>
  <w:num w:numId="16">
    <w:abstractNumId w:val="37"/>
  </w:num>
  <w:num w:numId="17">
    <w:abstractNumId w:val="28"/>
  </w:num>
  <w:num w:numId="18">
    <w:abstractNumId w:val="5"/>
  </w:num>
  <w:num w:numId="19">
    <w:abstractNumId w:val="25"/>
  </w:num>
  <w:num w:numId="20">
    <w:abstractNumId w:val="14"/>
  </w:num>
  <w:num w:numId="21">
    <w:abstractNumId w:val="38"/>
  </w:num>
  <w:num w:numId="22">
    <w:abstractNumId w:val="30"/>
  </w:num>
  <w:num w:numId="23">
    <w:abstractNumId w:val="6"/>
  </w:num>
  <w:num w:numId="24">
    <w:abstractNumId w:val="13"/>
  </w:num>
  <w:num w:numId="25">
    <w:abstractNumId w:val="2"/>
  </w:num>
  <w:num w:numId="26">
    <w:abstractNumId w:val="1"/>
  </w:num>
  <w:num w:numId="27">
    <w:abstractNumId w:val="29"/>
  </w:num>
  <w:num w:numId="28">
    <w:abstractNumId w:val="22"/>
  </w:num>
  <w:num w:numId="29">
    <w:abstractNumId w:val="40"/>
  </w:num>
  <w:num w:numId="30">
    <w:abstractNumId w:val="9"/>
  </w:num>
  <w:num w:numId="31">
    <w:abstractNumId w:val="19"/>
  </w:num>
  <w:num w:numId="32">
    <w:abstractNumId w:val="23"/>
  </w:num>
  <w:num w:numId="33">
    <w:abstractNumId w:val="10"/>
  </w:num>
  <w:num w:numId="34">
    <w:abstractNumId w:val="43"/>
  </w:num>
  <w:num w:numId="35">
    <w:abstractNumId w:val="16"/>
  </w:num>
  <w:num w:numId="36">
    <w:abstractNumId w:val="32"/>
  </w:num>
  <w:num w:numId="37">
    <w:abstractNumId w:val="34"/>
  </w:num>
  <w:num w:numId="38">
    <w:abstractNumId w:val="36"/>
  </w:num>
  <w:num w:numId="39">
    <w:abstractNumId w:val="42"/>
  </w:num>
  <w:num w:numId="40">
    <w:abstractNumId w:val="8"/>
  </w:num>
  <w:num w:numId="41">
    <w:abstractNumId w:val="3"/>
  </w:num>
  <w:num w:numId="42">
    <w:abstractNumId w:val="31"/>
  </w:num>
  <w:num w:numId="43">
    <w:abstractNumId w:val="33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307"/>
    <w:rsid w:val="00023E83"/>
    <w:rsid w:val="000309CE"/>
    <w:rsid w:val="00034389"/>
    <w:rsid w:val="00040EB1"/>
    <w:rsid w:val="0007295F"/>
    <w:rsid w:val="000741A8"/>
    <w:rsid w:val="000A32B1"/>
    <w:rsid w:val="000A4362"/>
    <w:rsid w:val="000B2CB7"/>
    <w:rsid w:val="000B77F9"/>
    <w:rsid w:val="000E53A3"/>
    <w:rsid w:val="000E7010"/>
    <w:rsid w:val="000F59D9"/>
    <w:rsid w:val="00102CB0"/>
    <w:rsid w:val="001322C4"/>
    <w:rsid w:val="001633F1"/>
    <w:rsid w:val="00182D69"/>
    <w:rsid w:val="001A31A3"/>
    <w:rsid w:val="001A7809"/>
    <w:rsid w:val="001B1307"/>
    <w:rsid w:val="001E537F"/>
    <w:rsid w:val="001F077C"/>
    <w:rsid w:val="001F58F5"/>
    <w:rsid w:val="002062EB"/>
    <w:rsid w:val="00216C2A"/>
    <w:rsid w:val="00220B89"/>
    <w:rsid w:val="0025166D"/>
    <w:rsid w:val="002545BB"/>
    <w:rsid w:val="00271D7D"/>
    <w:rsid w:val="00275CE2"/>
    <w:rsid w:val="002778A3"/>
    <w:rsid w:val="002946DB"/>
    <w:rsid w:val="00294BF8"/>
    <w:rsid w:val="00297CEF"/>
    <w:rsid w:val="002A01FE"/>
    <w:rsid w:val="002A58A1"/>
    <w:rsid w:val="002A58C4"/>
    <w:rsid w:val="002D360B"/>
    <w:rsid w:val="00310A41"/>
    <w:rsid w:val="00324D3C"/>
    <w:rsid w:val="0036124D"/>
    <w:rsid w:val="00362420"/>
    <w:rsid w:val="00363F60"/>
    <w:rsid w:val="00381C16"/>
    <w:rsid w:val="003845F4"/>
    <w:rsid w:val="00385C2A"/>
    <w:rsid w:val="003909D3"/>
    <w:rsid w:val="003B662B"/>
    <w:rsid w:val="003B7C17"/>
    <w:rsid w:val="003C45CA"/>
    <w:rsid w:val="003F2DC5"/>
    <w:rsid w:val="0041271D"/>
    <w:rsid w:val="00415917"/>
    <w:rsid w:val="00416FA7"/>
    <w:rsid w:val="0042015F"/>
    <w:rsid w:val="00420A18"/>
    <w:rsid w:val="00432F57"/>
    <w:rsid w:val="004443DF"/>
    <w:rsid w:val="00450866"/>
    <w:rsid w:val="00450C09"/>
    <w:rsid w:val="0046589F"/>
    <w:rsid w:val="00495712"/>
    <w:rsid w:val="0049649B"/>
    <w:rsid w:val="004B23B1"/>
    <w:rsid w:val="004B2AF0"/>
    <w:rsid w:val="004F5753"/>
    <w:rsid w:val="00507DEA"/>
    <w:rsid w:val="00536A99"/>
    <w:rsid w:val="00560D1D"/>
    <w:rsid w:val="005844CC"/>
    <w:rsid w:val="005874D9"/>
    <w:rsid w:val="005B59AE"/>
    <w:rsid w:val="005C60F3"/>
    <w:rsid w:val="005C799E"/>
    <w:rsid w:val="005D1B3F"/>
    <w:rsid w:val="005E5F79"/>
    <w:rsid w:val="005E61ED"/>
    <w:rsid w:val="005F08B6"/>
    <w:rsid w:val="00602116"/>
    <w:rsid w:val="00603AA6"/>
    <w:rsid w:val="006239A0"/>
    <w:rsid w:val="0064032C"/>
    <w:rsid w:val="00641546"/>
    <w:rsid w:val="006461C7"/>
    <w:rsid w:val="00663477"/>
    <w:rsid w:val="006668E6"/>
    <w:rsid w:val="00672ABD"/>
    <w:rsid w:val="00677D5B"/>
    <w:rsid w:val="0068358A"/>
    <w:rsid w:val="00686E25"/>
    <w:rsid w:val="006B3DDE"/>
    <w:rsid w:val="006C2E99"/>
    <w:rsid w:val="006C61DC"/>
    <w:rsid w:val="006D4DDD"/>
    <w:rsid w:val="006E05C0"/>
    <w:rsid w:val="006E7E41"/>
    <w:rsid w:val="007117A8"/>
    <w:rsid w:val="00724118"/>
    <w:rsid w:val="0072753C"/>
    <w:rsid w:val="00727937"/>
    <w:rsid w:val="00742401"/>
    <w:rsid w:val="00743899"/>
    <w:rsid w:val="00785DFC"/>
    <w:rsid w:val="007A4820"/>
    <w:rsid w:val="007B7F64"/>
    <w:rsid w:val="007C74F6"/>
    <w:rsid w:val="007E75D2"/>
    <w:rsid w:val="0081427D"/>
    <w:rsid w:val="008213F0"/>
    <w:rsid w:val="00833C5D"/>
    <w:rsid w:val="0086164C"/>
    <w:rsid w:val="00864EE4"/>
    <w:rsid w:val="008754F5"/>
    <w:rsid w:val="0087633A"/>
    <w:rsid w:val="00885BBF"/>
    <w:rsid w:val="00892C44"/>
    <w:rsid w:val="008D7758"/>
    <w:rsid w:val="008E4CAE"/>
    <w:rsid w:val="008F26DA"/>
    <w:rsid w:val="008F759F"/>
    <w:rsid w:val="00910C5C"/>
    <w:rsid w:val="009116EC"/>
    <w:rsid w:val="00920676"/>
    <w:rsid w:val="009307FB"/>
    <w:rsid w:val="0095297C"/>
    <w:rsid w:val="00954B6F"/>
    <w:rsid w:val="00961F83"/>
    <w:rsid w:val="00984321"/>
    <w:rsid w:val="00997CAB"/>
    <w:rsid w:val="009A1A6F"/>
    <w:rsid w:val="009A2D6C"/>
    <w:rsid w:val="009A73FA"/>
    <w:rsid w:val="009B3593"/>
    <w:rsid w:val="009F12E9"/>
    <w:rsid w:val="009F361D"/>
    <w:rsid w:val="009F68CA"/>
    <w:rsid w:val="00A06B3C"/>
    <w:rsid w:val="00A1544C"/>
    <w:rsid w:val="00A26450"/>
    <w:rsid w:val="00A33D20"/>
    <w:rsid w:val="00A45E55"/>
    <w:rsid w:val="00A71A6E"/>
    <w:rsid w:val="00A72967"/>
    <w:rsid w:val="00A777C6"/>
    <w:rsid w:val="00AB03CC"/>
    <w:rsid w:val="00AD5B58"/>
    <w:rsid w:val="00AE5235"/>
    <w:rsid w:val="00AF2A06"/>
    <w:rsid w:val="00AF5449"/>
    <w:rsid w:val="00B076AC"/>
    <w:rsid w:val="00B1233A"/>
    <w:rsid w:val="00B200FD"/>
    <w:rsid w:val="00B36410"/>
    <w:rsid w:val="00B441BB"/>
    <w:rsid w:val="00B565CA"/>
    <w:rsid w:val="00B607F7"/>
    <w:rsid w:val="00B62369"/>
    <w:rsid w:val="00B73344"/>
    <w:rsid w:val="00B8482A"/>
    <w:rsid w:val="00B8642B"/>
    <w:rsid w:val="00BB3B68"/>
    <w:rsid w:val="00BB4AEC"/>
    <w:rsid w:val="00BF5DB5"/>
    <w:rsid w:val="00C31637"/>
    <w:rsid w:val="00C32DBD"/>
    <w:rsid w:val="00C33356"/>
    <w:rsid w:val="00C40EC0"/>
    <w:rsid w:val="00C423ED"/>
    <w:rsid w:val="00C55287"/>
    <w:rsid w:val="00CA2878"/>
    <w:rsid w:val="00CA35A4"/>
    <w:rsid w:val="00CE7146"/>
    <w:rsid w:val="00D25167"/>
    <w:rsid w:val="00D43B4B"/>
    <w:rsid w:val="00D4796B"/>
    <w:rsid w:val="00D57925"/>
    <w:rsid w:val="00D71AD6"/>
    <w:rsid w:val="00D73DEB"/>
    <w:rsid w:val="00D75334"/>
    <w:rsid w:val="00D810E9"/>
    <w:rsid w:val="00D8597D"/>
    <w:rsid w:val="00DA6B58"/>
    <w:rsid w:val="00DC1A63"/>
    <w:rsid w:val="00DC69AE"/>
    <w:rsid w:val="00DD4583"/>
    <w:rsid w:val="00DF439A"/>
    <w:rsid w:val="00DF6439"/>
    <w:rsid w:val="00E071E1"/>
    <w:rsid w:val="00E16916"/>
    <w:rsid w:val="00E16BD1"/>
    <w:rsid w:val="00E36C36"/>
    <w:rsid w:val="00E43880"/>
    <w:rsid w:val="00E45326"/>
    <w:rsid w:val="00E520A3"/>
    <w:rsid w:val="00E62F0D"/>
    <w:rsid w:val="00E666EA"/>
    <w:rsid w:val="00E72508"/>
    <w:rsid w:val="00E8025B"/>
    <w:rsid w:val="00E83715"/>
    <w:rsid w:val="00E91A02"/>
    <w:rsid w:val="00E925C4"/>
    <w:rsid w:val="00E96771"/>
    <w:rsid w:val="00EB3A8E"/>
    <w:rsid w:val="00EC0F38"/>
    <w:rsid w:val="00EF213E"/>
    <w:rsid w:val="00EF55C4"/>
    <w:rsid w:val="00F33DC1"/>
    <w:rsid w:val="00F34159"/>
    <w:rsid w:val="00F37F3A"/>
    <w:rsid w:val="00F41CF8"/>
    <w:rsid w:val="00F733E2"/>
    <w:rsid w:val="00FA67B3"/>
    <w:rsid w:val="00FA6C05"/>
    <w:rsid w:val="00FD21BB"/>
    <w:rsid w:val="00FD6E69"/>
    <w:rsid w:val="00FE77C1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46F2-ECC7-45FE-9C2B-6C7D4C5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-postdateicon">
    <w:name w:val="art-postdateicon"/>
    <w:basedOn w:val="Domylnaczcionkaakapitu"/>
    <w:rsid w:val="001B1307"/>
  </w:style>
  <w:style w:type="character" w:customStyle="1" w:styleId="art-postauthoricon">
    <w:name w:val="art-postauthoricon"/>
    <w:basedOn w:val="Domylnaczcionkaakapitu"/>
    <w:rsid w:val="001B1307"/>
  </w:style>
  <w:style w:type="paragraph" w:styleId="NormalnyWeb">
    <w:name w:val="Normal (Web)"/>
    <w:basedOn w:val="Normalny"/>
    <w:uiPriority w:val="99"/>
    <w:semiHidden/>
    <w:unhideWhenUsed/>
    <w:rsid w:val="001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8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C1A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A6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23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23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2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9A0"/>
  </w:style>
  <w:style w:type="paragraph" w:styleId="Stopka">
    <w:name w:val="footer"/>
    <w:basedOn w:val="Normalny"/>
    <w:link w:val="StopkaZnak"/>
    <w:uiPriority w:val="99"/>
    <w:unhideWhenUsed/>
    <w:rsid w:val="0062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9A0"/>
  </w:style>
  <w:style w:type="character" w:styleId="Tekstzastpczy">
    <w:name w:val="Placeholder Text"/>
    <w:basedOn w:val="Domylnaczcionkaakapitu"/>
    <w:uiPriority w:val="99"/>
    <w:semiHidden/>
    <w:rsid w:val="006D4DD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WG07</cp:lastModifiedBy>
  <cp:revision>290</cp:revision>
  <cp:lastPrinted>2015-12-23T09:11:00Z</cp:lastPrinted>
  <dcterms:created xsi:type="dcterms:W3CDTF">2015-11-13T12:32:00Z</dcterms:created>
  <dcterms:modified xsi:type="dcterms:W3CDTF">2015-12-28T13:24:00Z</dcterms:modified>
</cp:coreProperties>
</file>