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Nr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Nazwa i adres Wykonawcy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2017 r. poz. 1579</w:t>
      </w:r>
      <w:r w:rsidR="00F87F19">
        <w:rPr>
          <w:rFonts w:ascii="Garamond" w:hAnsi="Garamond"/>
          <w:sz w:val="24"/>
          <w:szCs w:val="24"/>
        </w:rPr>
        <w:t xml:space="preserve"> z </w:t>
      </w:r>
      <w:proofErr w:type="spellStart"/>
      <w:r w:rsidR="00F87F19">
        <w:rPr>
          <w:rFonts w:ascii="Garamond" w:hAnsi="Garamond"/>
          <w:sz w:val="24"/>
          <w:szCs w:val="24"/>
        </w:rPr>
        <w:t>późn</w:t>
      </w:r>
      <w:proofErr w:type="spellEnd"/>
      <w:r w:rsidR="00F87F19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136854" w:rsidRDefault="00136854" w:rsidP="00136854">
      <w:pPr>
        <w:suppressAutoHyphens w:val="0"/>
        <w:rPr>
          <w:rFonts w:ascii="Arial" w:eastAsia="Times New Roman" w:hAnsi="Arial" w:cs="Arial"/>
          <w:lang w:eastAsia="pl-PL"/>
        </w:rPr>
      </w:pPr>
    </w:p>
    <w:p w:rsidR="00136854" w:rsidRDefault="00136854" w:rsidP="00136854">
      <w:pPr>
        <w:widowControl w:val="0"/>
        <w:tabs>
          <w:tab w:val="left" w:pos="720"/>
        </w:tabs>
        <w:adjustRightInd w:val="0"/>
        <w:spacing w:after="120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potrzeby postępowania o udzielenie zamówienia publicznego </w:t>
      </w:r>
      <w:r w:rsidRPr="00136854">
        <w:rPr>
          <w:rFonts w:ascii="Garamond" w:hAnsi="Garamond"/>
          <w:i/>
          <w:sz w:val="26"/>
          <w:szCs w:val="26"/>
        </w:rPr>
        <w:t>„Zakup paliw do pojazdów                  i urządzeń dla Starostwa Powiatowego oraz jednostek organizacyjnych Powiatu Tucholskiego</w:t>
      </w:r>
      <w:r w:rsidR="00300CED">
        <w:rPr>
          <w:rFonts w:ascii="Garamond" w:hAnsi="Garamond"/>
          <w:i/>
          <w:sz w:val="26"/>
          <w:szCs w:val="26"/>
        </w:rPr>
        <w:t xml:space="preserve"> w roku 2018</w:t>
      </w:r>
      <w:r w:rsidRPr="00136854">
        <w:rPr>
          <w:rFonts w:ascii="Garamond" w:hAnsi="Garamond"/>
          <w:i/>
          <w:sz w:val="26"/>
          <w:szCs w:val="26"/>
        </w:rPr>
        <w:t>”</w:t>
      </w:r>
      <w:r>
        <w:rPr>
          <w:rFonts w:ascii="Garamond" w:hAnsi="Garamond"/>
          <w:sz w:val="24"/>
          <w:szCs w:val="24"/>
        </w:rPr>
        <w:t xml:space="preserve"> </w:t>
      </w:r>
      <w:r w:rsidR="00C83D53">
        <w:rPr>
          <w:rFonts w:ascii="Garamond" w:hAnsi="Garamond"/>
          <w:sz w:val="24"/>
          <w:szCs w:val="24"/>
        </w:rPr>
        <w:t xml:space="preserve">w zakresie </w:t>
      </w:r>
      <w:r w:rsidR="00C83D53">
        <w:rPr>
          <w:rFonts w:ascii="Garamond" w:hAnsi="Garamond"/>
          <w:i/>
          <w:sz w:val="24"/>
          <w:szCs w:val="24"/>
        </w:rPr>
        <w:t>Cz</w:t>
      </w:r>
      <w:r w:rsidR="00C83D53" w:rsidRPr="00C83D53">
        <w:rPr>
          <w:rFonts w:ascii="Garamond" w:hAnsi="Garamond"/>
          <w:i/>
          <w:sz w:val="24"/>
          <w:szCs w:val="24"/>
        </w:rPr>
        <w:t>ęści nr 1</w:t>
      </w:r>
      <w:r w:rsidR="00C83D53">
        <w:rPr>
          <w:rFonts w:ascii="Garamond" w:hAnsi="Garamond"/>
          <w:sz w:val="24"/>
          <w:szCs w:val="24"/>
        </w:rPr>
        <w:t xml:space="preserve"> pn. „</w:t>
      </w:r>
      <w:r w:rsidR="00C83D53" w:rsidRPr="00C83D53">
        <w:rPr>
          <w:rFonts w:ascii="Garamond" w:hAnsi="Garamond"/>
          <w:i/>
          <w:sz w:val="24"/>
          <w:szCs w:val="24"/>
        </w:rPr>
        <w:t>Zakup oleju napędowego</w:t>
      </w:r>
      <w:r w:rsidR="00C83D53">
        <w:rPr>
          <w:rFonts w:ascii="Garamond" w:hAnsi="Garamond"/>
          <w:i/>
          <w:sz w:val="24"/>
          <w:szCs w:val="24"/>
        </w:rPr>
        <w:t>”</w:t>
      </w:r>
      <w:r w:rsidR="00B14383">
        <w:rPr>
          <w:rFonts w:ascii="Garamond" w:hAnsi="Garamond"/>
          <w:i/>
          <w:sz w:val="24"/>
          <w:szCs w:val="24"/>
        </w:rPr>
        <w:t>*</w:t>
      </w:r>
      <w:r w:rsidR="00C83D53">
        <w:rPr>
          <w:rFonts w:ascii="Garamond" w:hAnsi="Garamond"/>
          <w:sz w:val="24"/>
          <w:szCs w:val="24"/>
        </w:rPr>
        <w:t>/</w:t>
      </w:r>
      <w:r w:rsidR="00C83D53" w:rsidRPr="00C83D53">
        <w:rPr>
          <w:rFonts w:ascii="Garamond" w:hAnsi="Garamond"/>
          <w:i/>
          <w:sz w:val="24"/>
          <w:szCs w:val="24"/>
        </w:rPr>
        <w:t>Części nr 2</w:t>
      </w:r>
      <w:r w:rsidR="00C83D53">
        <w:rPr>
          <w:rFonts w:ascii="Garamond" w:hAnsi="Garamond"/>
          <w:sz w:val="24"/>
          <w:szCs w:val="24"/>
        </w:rPr>
        <w:t xml:space="preserve"> pn. </w:t>
      </w:r>
      <w:r w:rsidR="00C83D53" w:rsidRPr="00C83D53">
        <w:rPr>
          <w:rFonts w:ascii="Garamond" w:hAnsi="Garamond"/>
          <w:i/>
          <w:sz w:val="24"/>
          <w:szCs w:val="24"/>
        </w:rPr>
        <w:t>„Zakup benzyny bezołowiowej 95”</w:t>
      </w:r>
      <w:r w:rsidR="00C83D53">
        <w:rPr>
          <w:rFonts w:ascii="Garamond" w:hAnsi="Garamond"/>
          <w:sz w:val="24"/>
          <w:szCs w:val="24"/>
        </w:rPr>
        <w:t xml:space="preserve"> * </w:t>
      </w:r>
      <w:r>
        <w:rPr>
          <w:rFonts w:ascii="Garamond" w:hAnsi="Garamond"/>
          <w:sz w:val="24"/>
          <w:szCs w:val="24"/>
        </w:rPr>
        <w:t xml:space="preserve">oświadczamy, że Wykonawca: </w:t>
      </w:r>
    </w:p>
    <w:p w:rsidR="00136854" w:rsidRDefault="00136854" w:rsidP="00136854">
      <w:pPr>
        <w:suppressAutoHyphens w:val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36854" w:rsidRDefault="00136854" w:rsidP="00136854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nie należy do grupy kapitałowej*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bookmarkStart w:id="0" w:name="_GoBack"/>
      <w:bookmarkEnd w:id="0"/>
    </w:p>
    <w:p w:rsidR="00136854" w:rsidRDefault="00136854" w:rsidP="00136854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 xml:space="preserve">(t. j. Dz. U. z 2017 r.  poz. 229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136854" w:rsidRDefault="00136854" w:rsidP="00136854">
      <w:pPr>
        <w:suppressAutoHyphens w:val="0"/>
        <w:spacing w:after="24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żadnym z Wykonawców,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postępowaniu.</w:t>
      </w:r>
    </w:p>
    <w:p w:rsidR="00136854" w:rsidRDefault="00136854" w:rsidP="00136854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6854" w:rsidRDefault="00136854" w:rsidP="00136854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należy do grupy kapitałowej*</w:t>
      </w:r>
    </w:p>
    <w:p w:rsidR="00136854" w:rsidRDefault="00136854" w:rsidP="00136854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 xml:space="preserve">(t. j. Dz. U. z 2017 r.  poz. 229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136854" w:rsidRDefault="00136854" w:rsidP="00136854">
      <w:pPr>
        <w:suppressAutoHyphens w:val="0"/>
        <w:spacing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następującymi Wykonawcami,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postępowaniu:</w:t>
      </w:r>
    </w:p>
    <w:p w:rsidR="00136854" w:rsidRDefault="00136854" w:rsidP="00136854">
      <w:pPr>
        <w:suppressAutoHyphens w:val="0"/>
        <w:spacing w:before="120" w:after="24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………………………………………………..……….…………………………………………</w:t>
      </w:r>
    </w:p>
    <w:p w:rsidR="00136854" w:rsidRDefault="00136854" w:rsidP="00136854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……………………………………………………….…….…………………………………….</w:t>
      </w:r>
    </w:p>
    <w:p w:rsidR="00136854" w:rsidRDefault="00136854" w:rsidP="00136854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</w:t>
      </w:r>
      <w:r w:rsidR="00066A3D">
        <w:rPr>
          <w:rFonts w:ascii="Garamond" w:eastAsia="Times New Roman" w:hAnsi="Garamond" w:cs="Arial"/>
          <w:sz w:val="22"/>
          <w:szCs w:val="22"/>
          <w:lang w:eastAsia="pl-PL"/>
        </w:rPr>
        <w:t>właściwe</w:t>
      </w:r>
      <w:r>
        <w:rPr>
          <w:rFonts w:ascii="Garamond" w:eastAsia="Times New Roman" w:hAnsi="Garamond" w:cs="Arial"/>
          <w:sz w:val="22"/>
          <w:szCs w:val="22"/>
          <w:lang w:eastAsia="pl-PL"/>
        </w:rPr>
        <w:t xml:space="preserve"> skreślić</w:t>
      </w: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C22540" w:rsidRDefault="00C22540"/>
    <w:sectPr w:rsidR="00C225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54" w:rsidRDefault="00300CED" w:rsidP="00300CED">
    <w:pPr>
      <w:pStyle w:val="Nagwek"/>
      <w:spacing w:after="240"/>
      <w:jc w:val="center"/>
    </w:pPr>
    <w:r>
      <w:rPr>
        <w:rFonts w:ascii="Garamond" w:hAnsi="Garamond"/>
        <w:b/>
        <w:i/>
        <w:sz w:val="26"/>
        <w:szCs w:val="26"/>
      </w:rPr>
      <w:t>„Zakup paliw do pojazdów i urządzeń dla Starostwa Powiatowego oraz jednostek organizacyjnych Powiatu Tucholskiego w roku 2018”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66A3D"/>
    <w:rsid w:val="00136854"/>
    <w:rsid w:val="00300CED"/>
    <w:rsid w:val="00B14383"/>
    <w:rsid w:val="00C22540"/>
    <w:rsid w:val="00C83D53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6</cp:revision>
  <dcterms:created xsi:type="dcterms:W3CDTF">2017-10-11T10:05:00Z</dcterms:created>
  <dcterms:modified xsi:type="dcterms:W3CDTF">2017-12-07T11:59:00Z</dcterms:modified>
</cp:coreProperties>
</file>