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1.bin" ContentType="application/vnd.ms-office.activeX"/>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CAFFFA7" w14:textId="35378C08" w:rsidR="0090559B" w:rsidRPr="0090559B" w:rsidRDefault="0090559B" w:rsidP="00453896">
      <w:pPr>
        <w:spacing w:line="360" w:lineRule="auto"/>
        <w:ind w:left="5103"/>
        <w:rPr>
          <w:b/>
        </w:rPr>
      </w:pPr>
      <w:r w:rsidRPr="0090559B">
        <w:rPr>
          <w:b/>
        </w:rPr>
        <w:t>Załącznik nr 6 do SIWZ</w:t>
      </w:r>
    </w:p>
    <w:p w14:paraId="06EFB676" w14:textId="77777777" w:rsidR="0090559B" w:rsidRDefault="0090559B" w:rsidP="00453896">
      <w:pPr>
        <w:spacing w:line="360" w:lineRule="auto"/>
        <w:ind w:left="5103"/>
      </w:pPr>
    </w:p>
    <w:p w14:paraId="5B9254CA" w14:textId="3C4494F3" w:rsidR="00453896" w:rsidRPr="00E96336" w:rsidRDefault="00453896" w:rsidP="00453896">
      <w:pPr>
        <w:spacing w:line="360" w:lineRule="auto"/>
        <w:ind w:left="5103"/>
        <w:rPr>
          <w:b/>
        </w:rPr>
      </w:pPr>
      <w:r w:rsidRPr="00E96336">
        <w:t xml:space="preserve">Powiat: </w:t>
      </w:r>
      <w:r w:rsidR="00FC7D16">
        <w:rPr>
          <w:b/>
        </w:rPr>
        <w:t>tucholski</w:t>
      </w:r>
    </w:p>
    <w:p w14:paraId="7B278908" w14:textId="021C3775" w:rsidR="00453896" w:rsidRPr="00E96336" w:rsidRDefault="00453896" w:rsidP="00453896">
      <w:pPr>
        <w:spacing w:line="360" w:lineRule="auto"/>
        <w:ind w:left="5103"/>
      </w:pPr>
      <w:r w:rsidRPr="00E96336">
        <w:t xml:space="preserve">Województwo: </w:t>
      </w:r>
      <w:r w:rsidR="00B51B83" w:rsidRPr="00E96336">
        <w:rPr>
          <w:b/>
          <w:bCs/>
        </w:rPr>
        <w:t>kujawsko-pomorskie</w:t>
      </w:r>
    </w:p>
    <w:p w14:paraId="36C0E0E2" w14:textId="77777777" w:rsidR="00453896" w:rsidRPr="00E96336" w:rsidRDefault="00453896" w:rsidP="00453896">
      <w:pPr>
        <w:spacing w:line="360" w:lineRule="auto"/>
        <w:ind w:left="360"/>
        <w:jc w:val="right"/>
        <w:rPr>
          <w:b/>
          <w:bCs/>
        </w:rPr>
      </w:pPr>
    </w:p>
    <w:p w14:paraId="20800403" w14:textId="77777777" w:rsidR="00453896" w:rsidRPr="00E96336" w:rsidRDefault="00453896" w:rsidP="00453896">
      <w:pPr>
        <w:spacing w:line="360" w:lineRule="auto"/>
        <w:jc w:val="both"/>
        <w:rPr>
          <w:b/>
          <w:bCs/>
        </w:rPr>
      </w:pPr>
    </w:p>
    <w:p w14:paraId="6A26AC9F" w14:textId="77777777" w:rsidR="00453896" w:rsidRPr="00E96336" w:rsidRDefault="00453896" w:rsidP="00453896">
      <w:pPr>
        <w:keepNext/>
        <w:spacing w:line="360" w:lineRule="auto"/>
        <w:jc w:val="center"/>
        <w:outlineLvl w:val="1"/>
        <w:rPr>
          <w:b/>
          <w:bCs/>
          <w:sz w:val="28"/>
          <w:szCs w:val="28"/>
        </w:rPr>
      </w:pPr>
      <w:bookmarkStart w:id="0" w:name="_Toc477294235"/>
      <w:r w:rsidRPr="00E96336">
        <w:rPr>
          <w:b/>
          <w:bCs/>
          <w:sz w:val="28"/>
          <w:szCs w:val="28"/>
        </w:rPr>
        <w:t>WARUNKI TECHNICZNE</w:t>
      </w:r>
      <w:bookmarkEnd w:id="0"/>
    </w:p>
    <w:p w14:paraId="68B93F2E" w14:textId="77777777" w:rsidR="00453896" w:rsidRPr="00E96336" w:rsidRDefault="00453896" w:rsidP="00453896">
      <w:pPr>
        <w:suppressAutoHyphens w:val="0"/>
        <w:spacing w:line="276" w:lineRule="auto"/>
        <w:jc w:val="center"/>
        <w:rPr>
          <w:b/>
          <w:lang w:eastAsia="pl-PL"/>
        </w:rPr>
      </w:pPr>
    </w:p>
    <w:p w14:paraId="5E0A094C" w14:textId="56E151C9" w:rsidR="001A1415" w:rsidRPr="00E96336" w:rsidRDefault="006D4FFC" w:rsidP="00930054">
      <w:pPr>
        <w:suppressAutoHyphens w:val="0"/>
        <w:spacing w:line="276" w:lineRule="auto"/>
        <w:jc w:val="center"/>
        <w:rPr>
          <w:b/>
          <w:lang w:eastAsia="pl-PL"/>
        </w:rPr>
      </w:pPr>
      <w:r w:rsidRPr="00E96336">
        <w:rPr>
          <w:b/>
          <w:lang w:eastAsia="pl-PL"/>
        </w:rPr>
        <w:t>Digitalizacja dokumentów PZGiK, utworzenie baz danych BDOT500 i</w:t>
      </w:r>
      <w:r w:rsidR="00930054">
        <w:rPr>
          <w:b/>
          <w:lang w:eastAsia="pl-PL"/>
        </w:rPr>
        <w:t xml:space="preserve"> GESUT oraz </w:t>
      </w:r>
      <w:r w:rsidR="00F95B86" w:rsidRPr="00E96336">
        <w:rPr>
          <w:b/>
          <w:lang w:eastAsia="pl-PL"/>
        </w:rPr>
        <w:t>p</w:t>
      </w:r>
      <w:r w:rsidRPr="00E96336">
        <w:rPr>
          <w:b/>
          <w:lang w:eastAsia="pl-PL"/>
        </w:rPr>
        <w:t xml:space="preserve">rzeprowadzenie działań harmonizujących zbiory danych </w:t>
      </w:r>
      <w:r w:rsidR="00753575" w:rsidRPr="00E96336">
        <w:rPr>
          <w:b/>
          <w:lang w:eastAsia="pl-PL"/>
        </w:rPr>
        <w:t xml:space="preserve">powiatu </w:t>
      </w:r>
      <w:r w:rsidR="00FC7D16">
        <w:rPr>
          <w:b/>
        </w:rPr>
        <w:t>tucholskiego</w:t>
      </w:r>
    </w:p>
    <w:p w14:paraId="42139601" w14:textId="77777777" w:rsidR="001A1415" w:rsidRPr="00E96336" w:rsidRDefault="001A1415" w:rsidP="001A1415">
      <w:pPr>
        <w:suppressAutoHyphens w:val="0"/>
        <w:spacing w:line="276" w:lineRule="auto"/>
        <w:rPr>
          <w:b/>
          <w:lang w:eastAsia="pl-PL"/>
        </w:rPr>
      </w:pPr>
    </w:p>
    <w:p w14:paraId="046E85B3" w14:textId="77777777" w:rsidR="001A1415" w:rsidRPr="00E96336" w:rsidRDefault="001A1415" w:rsidP="001A1415">
      <w:pPr>
        <w:spacing w:line="360" w:lineRule="auto"/>
        <w:jc w:val="both"/>
        <w:rPr>
          <w:b/>
          <w:i/>
        </w:rPr>
      </w:pPr>
    </w:p>
    <w:p w14:paraId="1F0BD5A2" w14:textId="77777777" w:rsidR="001A1415" w:rsidRPr="00E96336" w:rsidRDefault="001A1415" w:rsidP="001A1415">
      <w:pPr>
        <w:spacing w:line="360" w:lineRule="auto"/>
        <w:jc w:val="both"/>
        <w:rPr>
          <w:b/>
          <w:i/>
        </w:rPr>
      </w:pPr>
    </w:p>
    <w:p w14:paraId="240F64C5" w14:textId="77777777" w:rsidR="001A1415" w:rsidRPr="00E96336" w:rsidRDefault="001A1415" w:rsidP="001A1415">
      <w:pPr>
        <w:spacing w:line="360" w:lineRule="auto"/>
        <w:jc w:val="center"/>
        <w:rPr>
          <w:rFonts w:eastAsia="Calibri"/>
          <w:lang w:eastAsia="en-US"/>
        </w:rPr>
      </w:pPr>
    </w:p>
    <w:p w14:paraId="0AA4640E" w14:textId="167FE375" w:rsidR="00453896" w:rsidRPr="00B93929" w:rsidRDefault="000B25C5" w:rsidP="00B93929">
      <w:pPr>
        <w:spacing w:line="360" w:lineRule="auto"/>
        <w:jc w:val="center"/>
        <w:rPr>
          <w:rFonts w:eastAsia="Calibri"/>
          <w:lang w:eastAsia="en-US"/>
        </w:rPr>
      </w:pPr>
      <w:r w:rsidRPr="00E96336">
        <w:rPr>
          <w:rFonts w:eastAsia="Calibri"/>
          <w:lang w:eastAsia="en-US"/>
        </w:rPr>
        <w:t>Zamówie</w:t>
      </w:r>
      <w:r w:rsidR="001A1415" w:rsidRPr="00E96336">
        <w:rPr>
          <w:rFonts w:eastAsia="Calibri"/>
          <w:lang w:eastAsia="en-US"/>
        </w:rPr>
        <w:t xml:space="preserve">nie </w:t>
      </w:r>
      <w:r w:rsidR="007E3921" w:rsidRPr="00E96336">
        <w:rPr>
          <w:rFonts w:eastAsia="Calibri"/>
          <w:lang w:eastAsia="en-US"/>
        </w:rPr>
        <w:t>objęte</w:t>
      </w:r>
      <w:r w:rsidR="001A1415" w:rsidRPr="00E96336">
        <w:rPr>
          <w:rFonts w:eastAsia="Calibri"/>
          <w:lang w:eastAsia="en-US"/>
        </w:rPr>
        <w:t xml:space="preserve"> </w:t>
      </w:r>
      <w:r w:rsidR="00B93929">
        <w:rPr>
          <w:rFonts w:eastAsia="Calibri"/>
          <w:lang w:eastAsia="en-US"/>
        </w:rPr>
        <w:t>modułem</w:t>
      </w:r>
      <w:r w:rsidR="00753575" w:rsidRPr="00E96336">
        <w:rPr>
          <w:rFonts w:eastAsia="Calibri"/>
          <w:lang w:eastAsia="en-US"/>
        </w:rPr>
        <w:t xml:space="preserve"> powiatowym projektu „Infostrada Kujaw i Pomorza 2.0” realizowanego w ramach Regionalnego Programu Operacyjnego Województ</w:t>
      </w:r>
      <w:r w:rsidR="00E01877">
        <w:rPr>
          <w:rFonts w:eastAsia="Calibri"/>
          <w:lang w:eastAsia="en-US"/>
        </w:rPr>
        <w:t xml:space="preserve">wa </w:t>
      </w:r>
      <w:r w:rsidR="00B93929">
        <w:rPr>
          <w:rFonts w:eastAsia="Calibri"/>
          <w:lang w:eastAsia="en-US"/>
        </w:rPr>
        <w:br/>
      </w:r>
      <w:r w:rsidR="00E01877">
        <w:rPr>
          <w:rFonts w:eastAsia="Calibri"/>
          <w:lang w:eastAsia="en-US"/>
        </w:rPr>
        <w:t>Kujawsko-Pomorskiego</w:t>
      </w:r>
      <w:r w:rsidR="00B93929">
        <w:rPr>
          <w:rFonts w:eastAsia="Calibri"/>
          <w:lang w:eastAsia="en-US"/>
        </w:rPr>
        <w:t xml:space="preserve"> </w:t>
      </w:r>
      <w:r w:rsidR="00753575" w:rsidRPr="00E96336">
        <w:rPr>
          <w:rFonts w:eastAsia="Calibri"/>
          <w:lang w:eastAsia="en-US"/>
        </w:rPr>
        <w:t>na lata 2014-2020</w:t>
      </w:r>
    </w:p>
    <w:p w14:paraId="5F9F1DDD" w14:textId="77777777" w:rsidR="00453896" w:rsidRPr="00E96336" w:rsidRDefault="00453896" w:rsidP="00453896">
      <w:pPr>
        <w:spacing w:line="360" w:lineRule="auto"/>
        <w:jc w:val="center"/>
        <w:rPr>
          <w:rFonts w:eastAsia="Calibri"/>
          <w:lang w:eastAsia="en-US"/>
        </w:rPr>
      </w:pPr>
    </w:p>
    <w:p w14:paraId="76498AA3" w14:textId="77777777" w:rsidR="00453896" w:rsidRDefault="00453896" w:rsidP="00453896">
      <w:pPr>
        <w:spacing w:line="360" w:lineRule="auto"/>
        <w:jc w:val="both"/>
        <w:rPr>
          <w:b/>
          <w:i/>
        </w:rPr>
      </w:pPr>
    </w:p>
    <w:p w14:paraId="3FC68E29" w14:textId="77777777" w:rsidR="009F1790" w:rsidRPr="00E96336" w:rsidRDefault="009F1790" w:rsidP="00453896">
      <w:pPr>
        <w:spacing w:line="360" w:lineRule="auto"/>
        <w:jc w:val="both"/>
        <w:rPr>
          <w:b/>
          <w:i/>
        </w:rPr>
      </w:pPr>
    </w:p>
    <w:p w14:paraId="1F1C3815" w14:textId="77777777" w:rsidR="00B51B83" w:rsidRPr="00E96336" w:rsidRDefault="00453896" w:rsidP="00453896">
      <w:pPr>
        <w:spacing w:line="360" w:lineRule="auto"/>
        <w:ind w:left="1134"/>
        <w:rPr>
          <w:i/>
          <w:sz w:val="22"/>
        </w:rPr>
      </w:pPr>
      <w:r w:rsidRPr="00E96336">
        <w:rPr>
          <w:i/>
          <w:sz w:val="22"/>
        </w:rPr>
        <w:t xml:space="preserve">Opracowano </w:t>
      </w:r>
      <w:r w:rsidR="00B51B83" w:rsidRPr="00E96336">
        <w:rPr>
          <w:i/>
          <w:sz w:val="22"/>
        </w:rPr>
        <w:t>na zlecenie:</w:t>
      </w:r>
    </w:p>
    <w:p w14:paraId="7E5889DE" w14:textId="26E64F35" w:rsidR="00453896" w:rsidRPr="00E96336" w:rsidRDefault="00B51B83" w:rsidP="00453896">
      <w:pPr>
        <w:spacing w:line="360" w:lineRule="auto"/>
        <w:ind w:left="1134"/>
        <w:rPr>
          <w:i/>
          <w:sz w:val="22"/>
        </w:rPr>
      </w:pPr>
      <w:r w:rsidRPr="00E96336">
        <w:rPr>
          <w:i/>
          <w:sz w:val="22"/>
        </w:rPr>
        <w:t>Związku Powiatów Województwa Kujawsko-Pomorskiego</w:t>
      </w:r>
    </w:p>
    <w:p w14:paraId="25AE1731" w14:textId="77777777" w:rsidR="00453896" w:rsidRPr="00E96336" w:rsidRDefault="00453896" w:rsidP="00453896">
      <w:pPr>
        <w:spacing w:line="360" w:lineRule="auto"/>
        <w:jc w:val="both"/>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776"/>
      </w:tblGrid>
      <w:tr w:rsidR="00453896" w:rsidRPr="00E96336" w14:paraId="20C31F90" w14:textId="77777777" w:rsidTr="0003019C">
        <w:trPr>
          <w:trHeight w:val="357"/>
        </w:trPr>
        <w:tc>
          <w:tcPr>
            <w:tcW w:w="1843" w:type="dxa"/>
            <w:shd w:val="clear" w:color="auto" w:fill="D9D9D9" w:themeFill="background1" w:themeFillShade="D9"/>
            <w:vAlign w:val="center"/>
          </w:tcPr>
          <w:p w14:paraId="22BC6AED" w14:textId="77777777" w:rsidR="00453896" w:rsidRPr="00E96336" w:rsidRDefault="00453896" w:rsidP="00453896">
            <w:pPr>
              <w:rPr>
                <w:b/>
                <w:bCs/>
                <w:sz w:val="18"/>
                <w:szCs w:val="18"/>
              </w:rPr>
            </w:pPr>
            <w:r w:rsidRPr="00E96336">
              <w:rPr>
                <w:b/>
                <w:bCs/>
                <w:sz w:val="18"/>
                <w:szCs w:val="18"/>
              </w:rPr>
              <w:t>Metryka dokumentu</w:t>
            </w:r>
          </w:p>
        </w:tc>
        <w:tc>
          <w:tcPr>
            <w:tcW w:w="1985" w:type="dxa"/>
            <w:shd w:val="clear" w:color="auto" w:fill="D9D9D9" w:themeFill="background1" w:themeFillShade="D9"/>
            <w:vAlign w:val="center"/>
          </w:tcPr>
          <w:p w14:paraId="315EBB73" w14:textId="77777777" w:rsidR="00453896" w:rsidRPr="00E96336" w:rsidRDefault="00453896" w:rsidP="00453896">
            <w:pPr>
              <w:rPr>
                <w:b/>
                <w:bCs/>
                <w:sz w:val="18"/>
                <w:szCs w:val="18"/>
              </w:rPr>
            </w:pPr>
            <w:r w:rsidRPr="00E96336">
              <w:rPr>
                <w:b/>
                <w:bCs/>
                <w:sz w:val="18"/>
                <w:szCs w:val="18"/>
              </w:rPr>
              <w:t>Data</w:t>
            </w:r>
          </w:p>
        </w:tc>
        <w:tc>
          <w:tcPr>
            <w:tcW w:w="776" w:type="dxa"/>
            <w:shd w:val="clear" w:color="auto" w:fill="D9D9D9" w:themeFill="background1" w:themeFillShade="D9"/>
            <w:vAlign w:val="center"/>
          </w:tcPr>
          <w:p w14:paraId="1A49EAD8" w14:textId="77777777" w:rsidR="00453896" w:rsidRPr="00E96336" w:rsidRDefault="00453896" w:rsidP="00453896">
            <w:pPr>
              <w:rPr>
                <w:b/>
                <w:bCs/>
                <w:sz w:val="18"/>
                <w:szCs w:val="18"/>
              </w:rPr>
            </w:pPr>
            <w:r w:rsidRPr="00E96336">
              <w:rPr>
                <w:b/>
                <w:bCs/>
                <w:sz w:val="18"/>
                <w:szCs w:val="18"/>
              </w:rPr>
              <w:t>Wersja</w:t>
            </w:r>
          </w:p>
        </w:tc>
      </w:tr>
      <w:tr w:rsidR="00453896" w:rsidRPr="00E96336" w14:paraId="07405B8B" w14:textId="77777777" w:rsidTr="0003019C">
        <w:trPr>
          <w:trHeight w:val="406"/>
        </w:trPr>
        <w:tc>
          <w:tcPr>
            <w:tcW w:w="1843" w:type="dxa"/>
            <w:shd w:val="clear" w:color="auto" w:fill="D9D9D9" w:themeFill="background1" w:themeFillShade="D9"/>
            <w:vAlign w:val="center"/>
          </w:tcPr>
          <w:p w14:paraId="789E888A" w14:textId="77777777" w:rsidR="00453896" w:rsidRPr="00E96336" w:rsidRDefault="00453896" w:rsidP="00453896">
            <w:pPr>
              <w:rPr>
                <w:b/>
                <w:bCs/>
                <w:sz w:val="18"/>
                <w:szCs w:val="18"/>
              </w:rPr>
            </w:pPr>
            <w:r w:rsidRPr="00E96336">
              <w:rPr>
                <w:b/>
                <w:bCs/>
                <w:sz w:val="18"/>
                <w:szCs w:val="18"/>
              </w:rPr>
              <w:t>Opracowanie</w:t>
            </w:r>
          </w:p>
        </w:tc>
        <w:tc>
          <w:tcPr>
            <w:tcW w:w="1985" w:type="dxa"/>
            <w:vAlign w:val="center"/>
          </w:tcPr>
          <w:p w14:paraId="74E8FCEE" w14:textId="488BCB16" w:rsidR="00453896" w:rsidRPr="00E96336" w:rsidRDefault="00B51B83" w:rsidP="00453896">
            <w:pPr>
              <w:rPr>
                <w:bCs/>
                <w:sz w:val="18"/>
                <w:szCs w:val="18"/>
              </w:rPr>
            </w:pPr>
            <w:r w:rsidRPr="00E96336">
              <w:rPr>
                <w:bCs/>
                <w:sz w:val="18"/>
                <w:szCs w:val="18"/>
              </w:rPr>
              <w:t>9</w:t>
            </w:r>
            <w:r w:rsidR="00453896" w:rsidRPr="00E96336">
              <w:rPr>
                <w:bCs/>
                <w:sz w:val="18"/>
                <w:szCs w:val="18"/>
              </w:rPr>
              <w:t xml:space="preserve"> </w:t>
            </w:r>
            <w:r w:rsidRPr="00E96336">
              <w:rPr>
                <w:bCs/>
                <w:sz w:val="18"/>
                <w:szCs w:val="18"/>
              </w:rPr>
              <w:t>marca</w:t>
            </w:r>
            <w:r w:rsidR="00B7413B">
              <w:rPr>
                <w:bCs/>
                <w:sz w:val="18"/>
                <w:szCs w:val="18"/>
              </w:rPr>
              <w:t xml:space="preserve"> </w:t>
            </w:r>
            <w:r w:rsidR="00B7413B" w:rsidRPr="00E96336">
              <w:rPr>
                <w:bCs/>
                <w:sz w:val="18"/>
                <w:szCs w:val="18"/>
              </w:rPr>
              <w:t>2018</w:t>
            </w:r>
            <w:r w:rsidR="00B7413B">
              <w:rPr>
                <w:bCs/>
                <w:sz w:val="18"/>
                <w:szCs w:val="18"/>
              </w:rPr>
              <w:t> </w:t>
            </w:r>
            <w:r w:rsidR="00B7413B" w:rsidRPr="00E96336">
              <w:rPr>
                <w:bCs/>
                <w:sz w:val="18"/>
                <w:szCs w:val="18"/>
              </w:rPr>
              <w:t>r.</w:t>
            </w:r>
          </w:p>
        </w:tc>
        <w:tc>
          <w:tcPr>
            <w:tcW w:w="776" w:type="dxa"/>
            <w:vAlign w:val="center"/>
          </w:tcPr>
          <w:p w14:paraId="293C3EC2" w14:textId="77777777" w:rsidR="00453896" w:rsidRPr="00E96336" w:rsidRDefault="00453896" w:rsidP="00453896">
            <w:pPr>
              <w:jc w:val="center"/>
              <w:rPr>
                <w:bCs/>
                <w:sz w:val="18"/>
                <w:szCs w:val="18"/>
              </w:rPr>
            </w:pPr>
            <w:r w:rsidRPr="00E96336">
              <w:rPr>
                <w:bCs/>
                <w:sz w:val="18"/>
                <w:szCs w:val="18"/>
              </w:rPr>
              <w:t>1.0</w:t>
            </w:r>
          </w:p>
        </w:tc>
      </w:tr>
      <w:tr w:rsidR="00453896" w:rsidRPr="00E96336" w14:paraId="259079A7" w14:textId="77777777" w:rsidTr="0003019C">
        <w:trPr>
          <w:trHeight w:val="406"/>
        </w:trPr>
        <w:tc>
          <w:tcPr>
            <w:tcW w:w="1843" w:type="dxa"/>
            <w:shd w:val="clear" w:color="auto" w:fill="D9D9D9" w:themeFill="background1" w:themeFillShade="D9"/>
            <w:vAlign w:val="center"/>
          </w:tcPr>
          <w:p w14:paraId="4B04866A" w14:textId="3D15D705" w:rsidR="00453896" w:rsidRPr="00E96336" w:rsidRDefault="005D162D" w:rsidP="00453896">
            <w:pPr>
              <w:rPr>
                <w:b/>
                <w:bCs/>
                <w:sz w:val="18"/>
                <w:szCs w:val="18"/>
              </w:rPr>
            </w:pPr>
            <w:r>
              <w:rPr>
                <w:b/>
                <w:bCs/>
                <w:sz w:val="18"/>
                <w:szCs w:val="18"/>
              </w:rPr>
              <w:t> </w:t>
            </w:r>
            <w:r w:rsidR="00905F1D">
              <w:rPr>
                <w:b/>
                <w:bCs/>
                <w:sz w:val="18"/>
                <w:szCs w:val="18"/>
              </w:rPr>
              <w:t>Modyfikacja 1</w:t>
            </w:r>
          </w:p>
        </w:tc>
        <w:tc>
          <w:tcPr>
            <w:tcW w:w="1985" w:type="dxa"/>
            <w:vAlign w:val="center"/>
          </w:tcPr>
          <w:p w14:paraId="07A55CB7" w14:textId="1049FB2B" w:rsidR="00453896" w:rsidRPr="00E96336" w:rsidRDefault="001316D5" w:rsidP="00453896">
            <w:pPr>
              <w:rPr>
                <w:bCs/>
                <w:sz w:val="18"/>
                <w:szCs w:val="18"/>
              </w:rPr>
            </w:pPr>
            <w:r>
              <w:rPr>
                <w:bCs/>
                <w:sz w:val="18"/>
                <w:szCs w:val="18"/>
              </w:rPr>
              <w:t>10</w:t>
            </w:r>
            <w:r w:rsidR="005D657C">
              <w:rPr>
                <w:bCs/>
                <w:sz w:val="18"/>
                <w:szCs w:val="18"/>
              </w:rPr>
              <w:t xml:space="preserve"> kwietnia</w:t>
            </w:r>
            <w:r w:rsidR="00B7413B">
              <w:rPr>
                <w:bCs/>
                <w:sz w:val="18"/>
                <w:szCs w:val="18"/>
              </w:rPr>
              <w:t xml:space="preserve"> 2018 r.</w:t>
            </w:r>
          </w:p>
        </w:tc>
        <w:tc>
          <w:tcPr>
            <w:tcW w:w="776" w:type="dxa"/>
            <w:vAlign w:val="center"/>
          </w:tcPr>
          <w:p w14:paraId="6DE2818A" w14:textId="130C58BF" w:rsidR="00453896" w:rsidRPr="00E96336" w:rsidRDefault="005D657C" w:rsidP="00453896">
            <w:pPr>
              <w:jc w:val="center"/>
              <w:rPr>
                <w:bCs/>
                <w:sz w:val="18"/>
                <w:szCs w:val="18"/>
              </w:rPr>
            </w:pPr>
            <w:r>
              <w:rPr>
                <w:bCs/>
                <w:sz w:val="18"/>
                <w:szCs w:val="18"/>
              </w:rPr>
              <w:t>1.1</w:t>
            </w:r>
          </w:p>
        </w:tc>
      </w:tr>
      <w:tr w:rsidR="00211E8C" w:rsidRPr="00E96336" w14:paraId="34F9F59D" w14:textId="77777777" w:rsidTr="0003019C">
        <w:trPr>
          <w:trHeight w:val="406"/>
        </w:trPr>
        <w:tc>
          <w:tcPr>
            <w:tcW w:w="1843" w:type="dxa"/>
            <w:shd w:val="clear" w:color="auto" w:fill="D9D9D9" w:themeFill="background1" w:themeFillShade="D9"/>
            <w:vAlign w:val="center"/>
          </w:tcPr>
          <w:p w14:paraId="67A50B16" w14:textId="1AC3117A" w:rsidR="00211E8C" w:rsidRPr="00E96336" w:rsidRDefault="005D162D" w:rsidP="00453896">
            <w:pPr>
              <w:rPr>
                <w:b/>
                <w:bCs/>
                <w:sz w:val="18"/>
                <w:szCs w:val="18"/>
              </w:rPr>
            </w:pPr>
            <w:r>
              <w:rPr>
                <w:b/>
                <w:bCs/>
                <w:sz w:val="18"/>
                <w:szCs w:val="18"/>
              </w:rPr>
              <w:t> </w:t>
            </w:r>
            <w:r w:rsidR="00905F1D">
              <w:rPr>
                <w:b/>
                <w:bCs/>
                <w:sz w:val="18"/>
                <w:szCs w:val="18"/>
              </w:rPr>
              <w:t>Modyfikacja 2</w:t>
            </w:r>
          </w:p>
        </w:tc>
        <w:tc>
          <w:tcPr>
            <w:tcW w:w="1985" w:type="dxa"/>
            <w:vAlign w:val="center"/>
          </w:tcPr>
          <w:p w14:paraId="41A7273B" w14:textId="7E4AFF92" w:rsidR="00211E8C" w:rsidRDefault="00211E8C" w:rsidP="00453896">
            <w:pPr>
              <w:rPr>
                <w:bCs/>
                <w:sz w:val="18"/>
                <w:szCs w:val="18"/>
              </w:rPr>
            </w:pPr>
            <w:r>
              <w:rPr>
                <w:bCs/>
                <w:sz w:val="18"/>
                <w:szCs w:val="18"/>
              </w:rPr>
              <w:t>27 kwietnia</w:t>
            </w:r>
            <w:r w:rsidR="00B7413B">
              <w:rPr>
                <w:bCs/>
                <w:sz w:val="18"/>
                <w:szCs w:val="18"/>
              </w:rPr>
              <w:t xml:space="preserve"> 2018 r.</w:t>
            </w:r>
          </w:p>
        </w:tc>
        <w:tc>
          <w:tcPr>
            <w:tcW w:w="776" w:type="dxa"/>
            <w:vAlign w:val="center"/>
          </w:tcPr>
          <w:p w14:paraId="4498CCEA" w14:textId="27D438B6" w:rsidR="00211E8C" w:rsidRDefault="00211E8C" w:rsidP="00453896">
            <w:pPr>
              <w:jc w:val="center"/>
              <w:rPr>
                <w:bCs/>
                <w:sz w:val="18"/>
                <w:szCs w:val="18"/>
              </w:rPr>
            </w:pPr>
            <w:r>
              <w:rPr>
                <w:bCs/>
                <w:sz w:val="18"/>
                <w:szCs w:val="18"/>
              </w:rPr>
              <w:t>1.2</w:t>
            </w:r>
          </w:p>
        </w:tc>
      </w:tr>
      <w:tr w:rsidR="00D73D79" w:rsidRPr="00E96336" w14:paraId="609CA9AA" w14:textId="77777777" w:rsidTr="00D73D79">
        <w:trPr>
          <w:trHeight w:val="40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61E34" w14:textId="77777777" w:rsidR="00D73D79" w:rsidRDefault="00D73D79" w:rsidP="006838BF">
            <w:pPr>
              <w:rPr>
                <w:b/>
                <w:bCs/>
                <w:sz w:val="18"/>
                <w:szCs w:val="18"/>
              </w:rPr>
            </w:pPr>
            <w:r>
              <w:rPr>
                <w:b/>
                <w:bCs/>
                <w:sz w:val="18"/>
                <w:szCs w:val="18"/>
              </w:rPr>
              <w:t>Modyfikacja 3</w:t>
            </w:r>
          </w:p>
        </w:tc>
        <w:tc>
          <w:tcPr>
            <w:tcW w:w="1985" w:type="dxa"/>
            <w:tcBorders>
              <w:top w:val="single" w:sz="4" w:space="0" w:color="auto"/>
              <w:left w:val="single" w:sz="4" w:space="0" w:color="auto"/>
              <w:bottom w:val="single" w:sz="4" w:space="0" w:color="auto"/>
              <w:right w:val="single" w:sz="4" w:space="0" w:color="auto"/>
            </w:tcBorders>
            <w:vAlign w:val="center"/>
          </w:tcPr>
          <w:p w14:paraId="7DB1B5E3" w14:textId="77777777" w:rsidR="00D73D79" w:rsidRDefault="00D73D79" w:rsidP="006838BF">
            <w:pPr>
              <w:rPr>
                <w:bCs/>
                <w:sz w:val="18"/>
                <w:szCs w:val="18"/>
              </w:rPr>
            </w:pPr>
            <w:r>
              <w:rPr>
                <w:bCs/>
                <w:sz w:val="18"/>
                <w:szCs w:val="18"/>
              </w:rPr>
              <w:t>25 maja 2018 r.</w:t>
            </w:r>
          </w:p>
        </w:tc>
        <w:tc>
          <w:tcPr>
            <w:tcW w:w="776" w:type="dxa"/>
            <w:tcBorders>
              <w:top w:val="single" w:sz="4" w:space="0" w:color="auto"/>
              <w:left w:val="single" w:sz="4" w:space="0" w:color="auto"/>
              <w:bottom w:val="single" w:sz="4" w:space="0" w:color="auto"/>
              <w:right w:val="single" w:sz="4" w:space="0" w:color="auto"/>
            </w:tcBorders>
            <w:vAlign w:val="center"/>
          </w:tcPr>
          <w:p w14:paraId="259BAF31" w14:textId="77777777" w:rsidR="00D73D79" w:rsidRDefault="00D73D79" w:rsidP="006838BF">
            <w:pPr>
              <w:jc w:val="center"/>
              <w:rPr>
                <w:bCs/>
                <w:sz w:val="18"/>
                <w:szCs w:val="18"/>
              </w:rPr>
            </w:pPr>
            <w:r>
              <w:rPr>
                <w:bCs/>
                <w:sz w:val="18"/>
                <w:szCs w:val="18"/>
              </w:rPr>
              <w:t>1.3</w:t>
            </w:r>
          </w:p>
        </w:tc>
      </w:tr>
    </w:tbl>
    <w:p w14:paraId="2800F912" w14:textId="77777777" w:rsidR="00453896" w:rsidRPr="00E96336" w:rsidRDefault="00453896" w:rsidP="00453896">
      <w:pPr>
        <w:spacing w:line="360" w:lineRule="auto"/>
        <w:rPr>
          <w:b/>
          <w:i/>
        </w:rPr>
      </w:pPr>
    </w:p>
    <w:p w14:paraId="485FE1C2" w14:textId="44E328EF" w:rsidR="00453896" w:rsidRPr="00E96336" w:rsidRDefault="0090559B" w:rsidP="00453896">
      <w:pPr>
        <w:spacing w:line="360" w:lineRule="auto"/>
      </w:pPr>
      <w:r>
        <w:t>Zatwierdził: Jerzy Szwankowski</w:t>
      </w:r>
    </w:p>
    <w:p w14:paraId="2164AE7D" w14:textId="77777777" w:rsidR="00453896" w:rsidRPr="00E96336" w:rsidRDefault="00453896" w:rsidP="00453896">
      <w:pPr>
        <w:spacing w:line="360" w:lineRule="auto"/>
        <w:jc w:val="center"/>
        <w:rPr>
          <w:i/>
        </w:rPr>
      </w:pPr>
    </w:p>
    <w:p w14:paraId="2E86B12D" w14:textId="77777777" w:rsidR="00453896" w:rsidRPr="00E96336" w:rsidRDefault="00453896" w:rsidP="00453896">
      <w:pPr>
        <w:spacing w:line="360" w:lineRule="auto"/>
        <w:jc w:val="center"/>
        <w:rPr>
          <w:i/>
        </w:rPr>
      </w:pPr>
    </w:p>
    <w:p w14:paraId="0047D4EE" w14:textId="77777777" w:rsidR="00453896" w:rsidRPr="00E96336" w:rsidRDefault="00453896" w:rsidP="00453896">
      <w:pPr>
        <w:spacing w:line="360" w:lineRule="auto"/>
        <w:jc w:val="center"/>
        <w:rPr>
          <w:i/>
        </w:rPr>
      </w:pPr>
    </w:p>
    <w:p w14:paraId="6181EA66" w14:textId="161F2BE2" w:rsidR="00753575" w:rsidRPr="00E96336" w:rsidRDefault="0090559B" w:rsidP="00453896">
      <w:pPr>
        <w:spacing w:line="360" w:lineRule="auto"/>
        <w:jc w:val="center"/>
      </w:pPr>
      <w:r>
        <w:t>Tuchola</w:t>
      </w:r>
      <w:r w:rsidR="00753575" w:rsidRPr="00E96336">
        <w:t>,</w:t>
      </w:r>
      <w:r w:rsidR="00B7413B">
        <w:t xml:space="preserve"> </w:t>
      </w:r>
      <w:r w:rsidR="00B7413B" w:rsidRPr="00E96336">
        <w:t>2018</w:t>
      </w:r>
      <w:r w:rsidR="00B7413B">
        <w:t> </w:t>
      </w:r>
      <w:r w:rsidR="00B7413B" w:rsidRPr="00E96336">
        <w:t>r.</w:t>
      </w:r>
    </w:p>
    <w:p w14:paraId="5D8247EC" w14:textId="5624D9CF" w:rsidR="00453896" w:rsidRPr="00E96336" w:rsidRDefault="0090559B" w:rsidP="00994944">
      <w:pPr>
        <w:pStyle w:val="wKP1"/>
      </w:pPr>
      <w:bookmarkStart w:id="1" w:name="_Toc496083157"/>
      <w:bookmarkStart w:id="2" w:name="_Toc515453087"/>
      <w:r>
        <w:t>S</w:t>
      </w:r>
      <w:r w:rsidR="00453896" w:rsidRPr="00E96336">
        <w:t>pis treści</w:t>
      </w:r>
      <w:bookmarkEnd w:id="1"/>
      <w:bookmarkEnd w:id="2"/>
    </w:p>
    <w:p w14:paraId="4071122F" w14:textId="77777777" w:rsidR="000273B2" w:rsidRDefault="004B314A" w:rsidP="007C1BAF">
      <w:pPr>
        <w:pStyle w:val="Spistreci1"/>
        <w:tabs>
          <w:tab w:val="left" w:pos="709"/>
          <w:tab w:val="right" w:leader="dot" w:pos="9628"/>
        </w:tabs>
        <w:rPr>
          <w:rFonts w:asciiTheme="minorHAnsi" w:eastAsiaTheme="minorEastAsia" w:hAnsiTheme="minorHAnsi" w:cstheme="minorBidi"/>
          <w:bCs w:val="0"/>
          <w:noProof/>
          <w:sz w:val="22"/>
          <w:szCs w:val="22"/>
          <w:lang w:eastAsia="pl-PL"/>
        </w:rPr>
      </w:pPr>
      <w:r w:rsidRPr="00E96336">
        <w:rPr>
          <w:rFonts w:cs="Calibri Light"/>
        </w:rPr>
        <w:fldChar w:fldCharType="begin"/>
      </w:r>
      <w:r w:rsidR="00453896" w:rsidRPr="00E96336">
        <w:rPr>
          <w:rFonts w:cs="Calibri Light"/>
        </w:rPr>
        <w:instrText xml:space="preserve"> TOC \o "1-1" \h \z \u </w:instrText>
      </w:r>
      <w:r w:rsidRPr="00E96336">
        <w:rPr>
          <w:rFonts w:cs="Calibri Light"/>
        </w:rPr>
        <w:fldChar w:fldCharType="separate"/>
      </w:r>
      <w:hyperlink w:anchor="_Toc515453087" w:history="1">
        <w:r w:rsidR="000273B2" w:rsidRPr="004620B9">
          <w:rPr>
            <w:rStyle w:val="Hipercze"/>
            <w:rFonts w:eastAsia="SimSun"/>
            <w:noProof/>
          </w:rPr>
          <w:t>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Spis treści</w:t>
        </w:r>
        <w:r w:rsidR="000273B2">
          <w:rPr>
            <w:noProof/>
            <w:webHidden/>
          </w:rPr>
          <w:tab/>
        </w:r>
        <w:r w:rsidR="000273B2">
          <w:rPr>
            <w:noProof/>
            <w:webHidden/>
          </w:rPr>
          <w:fldChar w:fldCharType="begin"/>
        </w:r>
        <w:r w:rsidR="000273B2">
          <w:rPr>
            <w:noProof/>
            <w:webHidden/>
          </w:rPr>
          <w:instrText xml:space="preserve"> PAGEREF _Toc515453087 \h </w:instrText>
        </w:r>
        <w:r w:rsidR="000273B2">
          <w:rPr>
            <w:noProof/>
            <w:webHidden/>
          </w:rPr>
        </w:r>
        <w:r w:rsidR="000273B2">
          <w:rPr>
            <w:noProof/>
            <w:webHidden/>
          </w:rPr>
          <w:fldChar w:fldCharType="separate"/>
        </w:r>
        <w:r w:rsidR="000273B2">
          <w:rPr>
            <w:noProof/>
            <w:webHidden/>
          </w:rPr>
          <w:t>2</w:t>
        </w:r>
        <w:r w:rsidR="000273B2">
          <w:rPr>
            <w:noProof/>
            <w:webHidden/>
          </w:rPr>
          <w:fldChar w:fldCharType="end"/>
        </w:r>
      </w:hyperlink>
    </w:p>
    <w:p w14:paraId="4CD374E8" w14:textId="77777777" w:rsidR="000273B2" w:rsidRDefault="0090559B" w:rsidP="007C1BAF">
      <w:pPr>
        <w:pStyle w:val="Spistreci1"/>
        <w:tabs>
          <w:tab w:val="left" w:pos="709"/>
          <w:tab w:val="right" w:leader="dot" w:pos="9628"/>
        </w:tabs>
        <w:rPr>
          <w:rFonts w:asciiTheme="minorHAnsi" w:eastAsiaTheme="minorEastAsia" w:hAnsiTheme="minorHAnsi" w:cstheme="minorBidi"/>
          <w:bCs w:val="0"/>
          <w:noProof/>
          <w:sz w:val="22"/>
          <w:szCs w:val="22"/>
          <w:lang w:eastAsia="pl-PL"/>
        </w:rPr>
      </w:pPr>
      <w:hyperlink w:anchor="_Toc515453088" w:history="1">
        <w:r w:rsidR="000273B2" w:rsidRPr="004620B9">
          <w:rPr>
            <w:rStyle w:val="Hipercze"/>
            <w:rFonts w:eastAsia="SimSun"/>
            <w:noProof/>
          </w:rPr>
          <w:t>II.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Wykaz pojęć i skrótów</w:t>
        </w:r>
        <w:r w:rsidR="000273B2">
          <w:rPr>
            <w:noProof/>
            <w:webHidden/>
          </w:rPr>
          <w:tab/>
        </w:r>
        <w:r w:rsidR="000273B2">
          <w:rPr>
            <w:noProof/>
            <w:webHidden/>
          </w:rPr>
          <w:fldChar w:fldCharType="begin"/>
        </w:r>
        <w:r w:rsidR="000273B2">
          <w:rPr>
            <w:noProof/>
            <w:webHidden/>
          </w:rPr>
          <w:instrText xml:space="preserve"> PAGEREF _Toc515453088 \h </w:instrText>
        </w:r>
        <w:r w:rsidR="000273B2">
          <w:rPr>
            <w:noProof/>
            <w:webHidden/>
          </w:rPr>
        </w:r>
        <w:r w:rsidR="000273B2">
          <w:rPr>
            <w:noProof/>
            <w:webHidden/>
          </w:rPr>
          <w:fldChar w:fldCharType="separate"/>
        </w:r>
        <w:r w:rsidR="000273B2">
          <w:rPr>
            <w:noProof/>
            <w:webHidden/>
          </w:rPr>
          <w:t>3</w:t>
        </w:r>
        <w:r w:rsidR="000273B2">
          <w:rPr>
            <w:noProof/>
            <w:webHidden/>
          </w:rPr>
          <w:fldChar w:fldCharType="end"/>
        </w:r>
      </w:hyperlink>
    </w:p>
    <w:p w14:paraId="6738CE55"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89" w:history="1">
        <w:r w:rsidR="000273B2" w:rsidRPr="004620B9">
          <w:rPr>
            <w:rStyle w:val="Hipercze"/>
            <w:rFonts w:eastAsia="SimSun"/>
            <w:noProof/>
          </w:rPr>
          <w:t>III.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Kontekst formalno-prawny Zamówienia oraz informacje ogólne</w:t>
        </w:r>
        <w:r w:rsidR="000273B2">
          <w:rPr>
            <w:noProof/>
            <w:webHidden/>
          </w:rPr>
          <w:tab/>
        </w:r>
        <w:r w:rsidR="000273B2">
          <w:rPr>
            <w:noProof/>
            <w:webHidden/>
          </w:rPr>
          <w:fldChar w:fldCharType="begin"/>
        </w:r>
        <w:r w:rsidR="000273B2">
          <w:rPr>
            <w:noProof/>
            <w:webHidden/>
          </w:rPr>
          <w:instrText xml:space="preserve"> PAGEREF _Toc515453089 \h </w:instrText>
        </w:r>
        <w:r w:rsidR="000273B2">
          <w:rPr>
            <w:noProof/>
            <w:webHidden/>
          </w:rPr>
        </w:r>
        <w:r w:rsidR="000273B2">
          <w:rPr>
            <w:noProof/>
            <w:webHidden/>
          </w:rPr>
          <w:fldChar w:fldCharType="separate"/>
        </w:r>
        <w:r w:rsidR="000273B2">
          <w:rPr>
            <w:noProof/>
            <w:webHidden/>
          </w:rPr>
          <w:t>9</w:t>
        </w:r>
        <w:r w:rsidR="000273B2">
          <w:rPr>
            <w:noProof/>
            <w:webHidden/>
          </w:rPr>
          <w:fldChar w:fldCharType="end"/>
        </w:r>
      </w:hyperlink>
    </w:p>
    <w:p w14:paraId="09507BDB"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90" w:history="1">
        <w:r w:rsidR="000273B2" w:rsidRPr="004620B9">
          <w:rPr>
            <w:rStyle w:val="Hipercze"/>
            <w:rFonts w:eastAsia="SimSun"/>
            <w:noProof/>
          </w:rPr>
          <w:t>IV.</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Obowiązujące przepisy prawne</w:t>
        </w:r>
        <w:r w:rsidR="000273B2">
          <w:rPr>
            <w:noProof/>
            <w:webHidden/>
          </w:rPr>
          <w:tab/>
        </w:r>
        <w:r w:rsidR="000273B2">
          <w:rPr>
            <w:noProof/>
            <w:webHidden/>
          </w:rPr>
          <w:fldChar w:fldCharType="begin"/>
        </w:r>
        <w:r w:rsidR="000273B2">
          <w:rPr>
            <w:noProof/>
            <w:webHidden/>
          </w:rPr>
          <w:instrText xml:space="preserve"> PAGEREF _Toc515453090 \h </w:instrText>
        </w:r>
        <w:r w:rsidR="000273B2">
          <w:rPr>
            <w:noProof/>
            <w:webHidden/>
          </w:rPr>
        </w:r>
        <w:r w:rsidR="000273B2">
          <w:rPr>
            <w:noProof/>
            <w:webHidden/>
          </w:rPr>
          <w:fldChar w:fldCharType="separate"/>
        </w:r>
        <w:r w:rsidR="000273B2">
          <w:rPr>
            <w:noProof/>
            <w:webHidden/>
          </w:rPr>
          <w:t>16</w:t>
        </w:r>
        <w:r w:rsidR="000273B2">
          <w:rPr>
            <w:noProof/>
            <w:webHidden/>
          </w:rPr>
          <w:fldChar w:fldCharType="end"/>
        </w:r>
      </w:hyperlink>
    </w:p>
    <w:p w14:paraId="6FAC4664" w14:textId="77777777" w:rsidR="000273B2" w:rsidRDefault="0090559B" w:rsidP="007C1BAF">
      <w:pPr>
        <w:pStyle w:val="Spistreci1"/>
        <w:tabs>
          <w:tab w:val="left" w:pos="709"/>
          <w:tab w:val="right" w:leader="dot" w:pos="9628"/>
        </w:tabs>
        <w:rPr>
          <w:rFonts w:asciiTheme="minorHAnsi" w:eastAsiaTheme="minorEastAsia" w:hAnsiTheme="minorHAnsi" w:cstheme="minorBidi"/>
          <w:bCs w:val="0"/>
          <w:noProof/>
          <w:sz w:val="22"/>
          <w:szCs w:val="22"/>
          <w:lang w:eastAsia="pl-PL"/>
        </w:rPr>
      </w:pPr>
      <w:hyperlink w:anchor="_Toc515453091" w:history="1">
        <w:r w:rsidR="000273B2" w:rsidRPr="004620B9">
          <w:rPr>
            <w:rStyle w:val="Hipercze"/>
            <w:rFonts w:eastAsia="SimSun"/>
            <w:noProof/>
          </w:rPr>
          <w:t>V.</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Podział prac i informacje porządkowe</w:t>
        </w:r>
        <w:r w:rsidR="000273B2">
          <w:rPr>
            <w:noProof/>
            <w:webHidden/>
          </w:rPr>
          <w:tab/>
        </w:r>
        <w:r w:rsidR="000273B2">
          <w:rPr>
            <w:noProof/>
            <w:webHidden/>
          </w:rPr>
          <w:fldChar w:fldCharType="begin"/>
        </w:r>
        <w:r w:rsidR="000273B2">
          <w:rPr>
            <w:noProof/>
            <w:webHidden/>
          </w:rPr>
          <w:instrText xml:space="preserve"> PAGEREF _Toc515453091 \h </w:instrText>
        </w:r>
        <w:r w:rsidR="000273B2">
          <w:rPr>
            <w:noProof/>
            <w:webHidden/>
          </w:rPr>
        </w:r>
        <w:r w:rsidR="000273B2">
          <w:rPr>
            <w:noProof/>
            <w:webHidden/>
          </w:rPr>
          <w:fldChar w:fldCharType="separate"/>
        </w:r>
        <w:r w:rsidR="000273B2">
          <w:rPr>
            <w:noProof/>
            <w:webHidden/>
          </w:rPr>
          <w:t>19</w:t>
        </w:r>
        <w:r w:rsidR="000273B2">
          <w:rPr>
            <w:noProof/>
            <w:webHidden/>
          </w:rPr>
          <w:fldChar w:fldCharType="end"/>
        </w:r>
      </w:hyperlink>
    </w:p>
    <w:p w14:paraId="3F154F42"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92" w:history="1">
        <w:r w:rsidR="000273B2" w:rsidRPr="004620B9">
          <w:rPr>
            <w:rStyle w:val="Hipercze"/>
            <w:rFonts w:eastAsia="SimSun"/>
            <w:noProof/>
          </w:rPr>
          <w:t>VI.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Opis zasobu geodezyjnego Zamawiającego</w:t>
        </w:r>
        <w:r w:rsidR="000273B2">
          <w:rPr>
            <w:noProof/>
            <w:webHidden/>
          </w:rPr>
          <w:tab/>
        </w:r>
        <w:r w:rsidR="000273B2">
          <w:rPr>
            <w:noProof/>
            <w:webHidden/>
          </w:rPr>
          <w:fldChar w:fldCharType="begin"/>
        </w:r>
        <w:r w:rsidR="000273B2">
          <w:rPr>
            <w:noProof/>
            <w:webHidden/>
          </w:rPr>
          <w:instrText xml:space="preserve"> PAGEREF _Toc515453092 \h </w:instrText>
        </w:r>
        <w:r w:rsidR="000273B2">
          <w:rPr>
            <w:noProof/>
            <w:webHidden/>
          </w:rPr>
        </w:r>
        <w:r w:rsidR="000273B2">
          <w:rPr>
            <w:noProof/>
            <w:webHidden/>
          </w:rPr>
          <w:fldChar w:fldCharType="separate"/>
        </w:r>
        <w:r w:rsidR="000273B2">
          <w:rPr>
            <w:noProof/>
            <w:webHidden/>
          </w:rPr>
          <w:t>23</w:t>
        </w:r>
        <w:r w:rsidR="000273B2">
          <w:rPr>
            <w:noProof/>
            <w:webHidden/>
          </w:rPr>
          <w:fldChar w:fldCharType="end"/>
        </w:r>
      </w:hyperlink>
    </w:p>
    <w:p w14:paraId="2F8E643B"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93" w:history="1">
        <w:r w:rsidR="000273B2" w:rsidRPr="004620B9">
          <w:rPr>
            <w:rStyle w:val="Hipercze"/>
            <w:rFonts w:eastAsia="SimSun"/>
            <w:noProof/>
          </w:rPr>
          <w:t>VII.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Etap 1 - Digitalizacja dokumentów PZGiK</w:t>
        </w:r>
        <w:r w:rsidR="000273B2">
          <w:rPr>
            <w:noProof/>
            <w:webHidden/>
          </w:rPr>
          <w:tab/>
        </w:r>
        <w:r w:rsidR="000273B2">
          <w:rPr>
            <w:noProof/>
            <w:webHidden/>
          </w:rPr>
          <w:fldChar w:fldCharType="begin"/>
        </w:r>
        <w:r w:rsidR="000273B2">
          <w:rPr>
            <w:noProof/>
            <w:webHidden/>
          </w:rPr>
          <w:instrText xml:space="preserve"> PAGEREF _Toc515453093 \h </w:instrText>
        </w:r>
        <w:r w:rsidR="000273B2">
          <w:rPr>
            <w:noProof/>
            <w:webHidden/>
          </w:rPr>
        </w:r>
        <w:r w:rsidR="000273B2">
          <w:rPr>
            <w:noProof/>
            <w:webHidden/>
          </w:rPr>
          <w:fldChar w:fldCharType="separate"/>
        </w:r>
        <w:r w:rsidR="000273B2">
          <w:rPr>
            <w:noProof/>
            <w:webHidden/>
          </w:rPr>
          <w:t>30</w:t>
        </w:r>
        <w:r w:rsidR="000273B2">
          <w:rPr>
            <w:noProof/>
            <w:webHidden/>
          </w:rPr>
          <w:fldChar w:fldCharType="end"/>
        </w:r>
      </w:hyperlink>
    </w:p>
    <w:p w14:paraId="04A7E954"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94" w:history="1">
        <w:r w:rsidR="000273B2" w:rsidRPr="004620B9">
          <w:rPr>
            <w:rStyle w:val="Hipercze"/>
            <w:rFonts w:eastAsia="SimSun"/>
            <w:noProof/>
          </w:rPr>
          <w:t>VIII.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Etap 2 - Opracowanie zbiorów danych BDOT500 i GESUT</w:t>
        </w:r>
        <w:r w:rsidR="000273B2">
          <w:rPr>
            <w:noProof/>
            <w:webHidden/>
          </w:rPr>
          <w:tab/>
        </w:r>
        <w:r w:rsidR="000273B2">
          <w:rPr>
            <w:noProof/>
            <w:webHidden/>
          </w:rPr>
          <w:fldChar w:fldCharType="begin"/>
        </w:r>
        <w:r w:rsidR="000273B2">
          <w:rPr>
            <w:noProof/>
            <w:webHidden/>
          </w:rPr>
          <w:instrText xml:space="preserve"> PAGEREF _Toc515453094 \h </w:instrText>
        </w:r>
        <w:r w:rsidR="000273B2">
          <w:rPr>
            <w:noProof/>
            <w:webHidden/>
          </w:rPr>
        </w:r>
        <w:r w:rsidR="000273B2">
          <w:rPr>
            <w:noProof/>
            <w:webHidden/>
          </w:rPr>
          <w:fldChar w:fldCharType="separate"/>
        </w:r>
        <w:r w:rsidR="000273B2">
          <w:rPr>
            <w:noProof/>
            <w:webHidden/>
          </w:rPr>
          <w:t>48</w:t>
        </w:r>
        <w:r w:rsidR="000273B2">
          <w:rPr>
            <w:noProof/>
            <w:webHidden/>
          </w:rPr>
          <w:fldChar w:fldCharType="end"/>
        </w:r>
      </w:hyperlink>
    </w:p>
    <w:p w14:paraId="38AEF057"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95" w:history="1">
        <w:r w:rsidR="000273B2" w:rsidRPr="004620B9">
          <w:rPr>
            <w:rStyle w:val="Hipercze"/>
            <w:rFonts w:eastAsia="SimSun"/>
            <w:noProof/>
          </w:rPr>
          <w:t>IX.</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Etap 3 - Uzgodnienie inicjalnej bazy danych GESUT</w:t>
        </w:r>
        <w:r w:rsidR="000273B2">
          <w:rPr>
            <w:noProof/>
            <w:webHidden/>
          </w:rPr>
          <w:tab/>
        </w:r>
        <w:r w:rsidR="000273B2">
          <w:rPr>
            <w:noProof/>
            <w:webHidden/>
          </w:rPr>
          <w:fldChar w:fldCharType="begin"/>
        </w:r>
        <w:r w:rsidR="000273B2">
          <w:rPr>
            <w:noProof/>
            <w:webHidden/>
          </w:rPr>
          <w:instrText xml:space="preserve"> PAGEREF _Toc515453095 \h </w:instrText>
        </w:r>
        <w:r w:rsidR="000273B2">
          <w:rPr>
            <w:noProof/>
            <w:webHidden/>
          </w:rPr>
        </w:r>
        <w:r w:rsidR="000273B2">
          <w:rPr>
            <w:noProof/>
            <w:webHidden/>
          </w:rPr>
          <w:fldChar w:fldCharType="separate"/>
        </w:r>
        <w:r w:rsidR="000273B2">
          <w:rPr>
            <w:noProof/>
            <w:webHidden/>
          </w:rPr>
          <w:t>68</w:t>
        </w:r>
        <w:r w:rsidR="000273B2">
          <w:rPr>
            <w:noProof/>
            <w:webHidden/>
          </w:rPr>
          <w:fldChar w:fldCharType="end"/>
        </w:r>
      </w:hyperlink>
    </w:p>
    <w:p w14:paraId="2A47159E" w14:textId="77777777" w:rsidR="000273B2" w:rsidRDefault="0090559B" w:rsidP="007C1BAF">
      <w:pPr>
        <w:pStyle w:val="Spistreci1"/>
        <w:tabs>
          <w:tab w:val="left" w:pos="709"/>
          <w:tab w:val="right" w:leader="dot" w:pos="9628"/>
        </w:tabs>
        <w:rPr>
          <w:rFonts w:asciiTheme="minorHAnsi" w:eastAsiaTheme="minorEastAsia" w:hAnsiTheme="minorHAnsi" w:cstheme="minorBidi"/>
          <w:bCs w:val="0"/>
          <w:noProof/>
          <w:sz w:val="22"/>
          <w:szCs w:val="22"/>
          <w:lang w:eastAsia="pl-PL"/>
        </w:rPr>
      </w:pPr>
      <w:hyperlink w:anchor="_Toc515453096" w:history="1">
        <w:r w:rsidR="000273B2" w:rsidRPr="004620B9">
          <w:rPr>
            <w:rStyle w:val="Hipercze"/>
            <w:rFonts w:eastAsia="SimSun"/>
            <w:noProof/>
          </w:rPr>
          <w:t>X.</w:t>
        </w:r>
        <w:r w:rsidR="000273B2">
          <w:rPr>
            <w:rFonts w:asciiTheme="minorHAnsi" w:eastAsiaTheme="minorEastAsia" w:hAnsiTheme="minorHAnsi" w:cstheme="minorBidi"/>
            <w:bCs w:val="0"/>
            <w:noProof/>
            <w:sz w:val="22"/>
            <w:szCs w:val="22"/>
            <w:lang w:eastAsia="pl-PL"/>
          </w:rPr>
          <w:tab/>
        </w:r>
        <w:r w:rsidR="000273B2" w:rsidRPr="004620B9">
          <w:rPr>
            <w:rStyle w:val="Hipercze"/>
            <w:rFonts w:eastAsia="Calibri"/>
            <w:noProof/>
            <w:lang w:eastAsia="pl-PL"/>
          </w:rPr>
          <w:t>Dokumentacja prac Etapu 2 i 3</w:t>
        </w:r>
        <w:r w:rsidR="000273B2">
          <w:rPr>
            <w:noProof/>
            <w:webHidden/>
          </w:rPr>
          <w:tab/>
        </w:r>
        <w:r w:rsidR="000273B2">
          <w:rPr>
            <w:noProof/>
            <w:webHidden/>
          </w:rPr>
          <w:fldChar w:fldCharType="begin"/>
        </w:r>
        <w:r w:rsidR="000273B2">
          <w:rPr>
            <w:noProof/>
            <w:webHidden/>
          </w:rPr>
          <w:instrText xml:space="preserve"> PAGEREF _Toc515453096 \h </w:instrText>
        </w:r>
        <w:r w:rsidR="000273B2">
          <w:rPr>
            <w:noProof/>
            <w:webHidden/>
          </w:rPr>
        </w:r>
        <w:r w:rsidR="000273B2">
          <w:rPr>
            <w:noProof/>
            <w:webHidden/>
          </w:rPr>
          <w:fldChar w:fldCharType="separate"/>
        </w:r>
        <w:r w:rsidR="000273B2">
          <w:rPr>
            <w:noProof/>
            <w:webHidden/>
          </w:rPr>
          <w:t>70</w:t>
        </w:r>
        <w:r w:rsidR="000273B2">
          <w:rPr>
            <w:noProof/>
            <w:webHidden/>
          </w:rPr>
          <w:fldChar w:fldCharType="end"/>
        </w:r>
      </w:hyperlink>
    </w:p>
    <w:p w14:paraId="04152A57" w14:textId="77777777" w:rsidR="000273B2" w:rsidRDefault="0090559B">
      <w:pPr>
        <w:pStyle w:val="Spistreci1"/>
        <w:tabs>
          <w:tab w:val="left" w:pos="720"/>
          <w:tab w:val="right" w:leader="dot" w:pos="9628"/>
        </w:tabs>
        <w:rPr>
          <w:rFonts w:asciiTheme="minorHAnsi" w:eastAsiaTheme="minorEastAsia" w:hAnsiTheme="minorHAnsi" w:cstheme="minorBidi"/>
          <w:bCs w:val="0"/>
          <w:noProof/>
          <w:sz w:val="22"/>
          <w:szCs w:val="22"/>
          <w:lang w:eastAsia="pl-PL"/>
        </w:rPr>
      </w:pPr>
      <w:hyperlink w:anchor="_Toc515453097" w:history="1">
        <w:r w:rsidR="000273B2" w:rsidRPr="004620B9">
          <w:rPr>
            <w:rStyle w:val="Hipercze"/>
            <w:rFonts w:eastAsia="SimSun"/>
            <w:noProof/>
          </w:rPr>
          <w:t>XI.</w:t>
        </w:r>
        <w:r w:rsidR="000273B2">
          <w:rPr>
            <w:rFonts w:asciiTheme="minorHAnsi" w:eastAsiaTheme="minorEastAsia" w:hAnsiTheme="minorHAnsi" w:cstheme="minorBidi"/>
            <w:bCs w:val="0"/>
            <w:noProof/>
            <w:sz w:val="22"/>
            <w:szCs w:val="22"/>
            <w:lang w:eastAsia="pl-PL"/>
          </w:rPr>
          <w:tab/>
        </w:r>
        <w:r w:rsidR="000273B2" w:rsidRPr="004620B9">
          <w:rPr>
            <w:rStyle w:val="Hipercze"/>
            <w:noProof/>
          </w:rPr>
          <w:t>Procedura kontroli danych</w:t>
        </w:r>
        <w:r w:rsidR="000273B2">
          <w:rPr>
            <w:noProof/>
            <w:webHidden/>
          </w:rPr>
          <w:tab/>
        </w:r>
        <w:r w:rsidR="000273B2">
          <w:rPr>
            <w:noProof/>
            <w:webHidden/>
          </w:rPr>
          <w:fldChar w:fldCharType="begin"/>
        </w:r>
        <w:r w:rsidR="000273B2">
          <w:rPr>
            <w:noProof/>
            <w:webHidden/>
          </w:rPr>
          <w:instrText xml:space="preserve"> PAGEREF _Toc515453097 \h </w:instrText>
        </w:r>
        <w:r w:rsidR="000273B2">
          <w:rPr>
            <w:noProof/>
            <w:webHidden/>
          </w:rPr>
        </w:r>
        <w:r w:rsidR="000273B2">
          <w:rPr>
            <w:noProof/>
            <w:webHidden/>
          </w:rPr>
          <w:fldChar w:fldCharType="separate"/>
        </w:r>
        <w:r w:rsidR="000273B2">
          <w:rPr>
            <w:noProof/>
            <w:webHidden/>
          </w:rPr>
          <w:t>74</w:t>
        </w:r>
        <w:r w:rsidR="000273B2">
          <w:rPr>
            <w:noProof/>
            <w:webHidden/>
          </w:rPr>
          <w:fldChar w:fldCharType="end"/>
        </w:r>
      </w:hyperlink>
    </w:p>
    <w:p w14:paraId="3B05FA36"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098" w:history="1">
        <w:r w:rsidR="000273B2" w:rsidRPr="004620B9">
          <w:rPr>
            <w:rStyle w:val="Hipercze"/>
            <w:noProof/>
          </w:rPr>
          <w:t>Załącznik 1a - Zestawienie ilościowe danych EGiB</w:t>
        </w:r>
        <w:r w:rsidR="000273B2">
          <w:rPr>
            <w:noProof/>
            <w:webHidden/>
          </w:rPr>
          <w:tab/>
        </w:r>
        <w:r w:rsidR="000273B2">
          <w:rPr>
            <w:noProof/>
            <w:webHidden/>
          </w:rPr>
          <w:fldChar w:fldCharType="begin"/>
        </w:r>
        <w:r w:rsidR="000273B2">
          <w:rPr>
            <w:noProof/>
            <w:webHidden/>
          </w:rPr>
          <w:instrText xml:space="preserve"> PAGEREF _Toc515453098 \h </w:instrText>
        </w:r>
        <w:r w:rsidR="000273B2">
          <w:rPr>
            <w:noProof/>
            <w:webHidden/>
          </w:rPr>
        </w:r>
        <w:r w:rsidR="000273B2">
          <w:rPr>
            <w:noProof/>
            <w:webHidden/>
          </w:rPr>
          <w:fldChar w:fldCharType="separate"/>
        </w:r>
        <w:r w:rsidR="000273B2">
          <w:rPr>
            <w:noProof/>
            <w:webHidden/>
          </w:rPr>
          <w:t>77</w:t>
        </w:r>
        <w:r w:rsidR="000273B2">
          <w:rPr>
            <w:noProof/>
            <w:webHidden/>
          </w:rPr>
          <w:fldChar w:fldCharType="end"/>
        </w:r>
      </w:hyperlink>
    </w:p>
    <w:p w14:paraId="6F5CC2B4"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099" w:history="1">
        <w:r w:rsidR="000273B2" w:rsidRPr="004620B9">
          <w:rPr>
            <w:rStyle w:val="Hipercze"/>
            <w:noProof/>
          </w:rPr>
          <w:t>Załącznik 1b - Zestawienie sposobu użytkowania gruntów</w:t>
        </w:r>
        <w:r w:rsidR="000273B2">
          <w:rPr>
            <w:noProof/>
            <w:webHidden/>
          </w:rPr>
          <w:tab/>
        </w:r>
        <w:r w:rsidR="000273B2">
          <w:rPr>
            <w:noProof/>
            <w:webHidden/>
          </w:rPr>
          <w:fldChar w:fldCharType="begin"/>
        </w:r>
        <w:r w:rsidR="000273B2">
          <w:rPr>
            <w:noProof/>
            <w:webHidden/>
          </w:rPr>
          <w:instrText xml:space="preserve"> PAGEREF _Toc515453099 \h </w:instrText>
        </w:r>
        <w:r w:rsidR="000273B2">
          <w:rPr>
            <w:noProof/>
            <w:webHidden/>
          </w:rPr>
        </w:r>
        <w:r w:rsidR="000273B2">
          <w:rPr>
            <w:noProof/>
            <w:webHidden/>
          </w:rPr>
          <w:fldChar w:fldCharType="separate"/>
        </w:r>
        <w:r w:rsidR="000273B2">
          <w:rPr>
            <w:noProof/>
            <w:webHidden/>
          </w:rPr>
          <w:t>78</w:t>
        </w:r>
        <w:r w:rsidR="000273B2">
          <w:rPr>
            <w:noProof/>
            <w:webHidden/>
          </w:rPr>
          <w:fldChar w:fldCharType="end"/>
        </w:r>
      </w:hyperlink>
    </w:p>
    <w:p w14:paraId="54A67278"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0" w:history="1">
        <w:r w:rsidR="000273B2" w:rsidRPr="004620B9">
          <w:rPr>
            <w:rStyle w:val="Hipercze"/>
            <w:noProof/>
          </w:rPr>
          <w:t>Załącznik 1c - Zestawienie budynków w rozbiciu na sposoby pozyskania punktów</w:t>
        </w:r>
        <w:r w:rsidR="000273B2">
          <w:rPr>
            <w:noProof/>
            <w:webHidden/>
          </w:rPr>
          <w:tab/>
        </w:r>
        <w:r w:rsidR="000273B2">
          <w:rPr>
            <w:noProof/>
            <w:webHidden/>
          </w:rPr>
          <w:fldChar w:fldCharType="begin"/>
        </w:r>
        <w:r w:rsidR="000273B2">
          <w:rPr>
            <w:noProof/>
            <w:webHidden/>
          </w:rPr>
          <w:instrText xml:space="preserve"> PAGEREF _Toc515453100 \h </w:instrText>
        </w:r>
        <w:r w:rsidR="000273B2">
          <w:rPr>
            <w:noProof/>
            <w:webHidden/>
          </w:rPr>
        </w:r>
        <w:r w:rsidR="000273B2">
          <w:rPr>
            <w:noProof/>
            <w:webHidden/>
          </w:rPr>
          <w:fldChar w:fldCharType="separate"/>
        </w:r>
        <w:r w:rsidR="000273B2">
          <w:rPr>
            <w:noProof/>
            <w:webHidden/>
          </w:rPr>
          <w:t>79</w:t>
        </w:r>
        <w:r w:rsidR="000273B2">
          <w:rPr>
            <w:noProof/>
            <w:webHidden/>
          </w:rPr>
          <w:fldChar w:fldCharType="end"/>
        </w:r>
      </w:hyperlink>
    </w:p>
    <w:p w14:paraId="108241D5"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1" w:history="1">
        <w:r w:rsidR="000273B2" w:rsidRPr="004620B9">
          <w:rPr>
            <w:rStyle w:val="Hipercze"/>
            <w:noProof/>
          </w:rPr>
          <w:t>Załącznik 2a - Powierzchnie pokrycia terenu mapą zasadniczą</w:t>
        </w:r>
        <w:r w:rsidR="000273B2">
          <w:rPr>
            <w:noProof/>
            <w:webHidden/>
          </w:rPr>
          <w:tab/>
        </w:r>
        <w:r w:rsidR="000273B2">
          <w:rPr>
            <w:noProof/>
            <w:webHidden/>
          </w:rPr>
          <w:fldChar w:fldCharType="begin"/>
        </w:r>
        <w:r w:rsidR="000273B2">
          <w:rPr>
            <w:noProof/>
            <w:webHidden/>
          </w:rPr>
          <w:instrText xml:space="preserve"> PAGEREF _Toc515453101 \h </w:instrText>
        </w:r>
        <w:r w:rsidR="000273B2">
          <w:rPr>
            <w:noProof/>
            <w:webHidden/>
          </w:rPr>
        </w:r>
        <w:r w:rsidR="000273B2">
          <w:rPr>
            <w:noProof/>
            <w:webHidden/>
          </w:rPr>
          <w:fldChar w:fldCharType="separate"/>
        </w:r>
        <w:r w:rsidR="000273B2">
          <w:rPr>
            <w:noProof/>
            <w:webHidden/>
          </w:rPr>
          <w:t>80</w:t>
        </w:r>
        <w:r w:rsidR="000273B2">
          <w:rPr>
            <w:noProof/>
            <w:webHidden/>
          </w:rPr>
          <w:fldChar w:fldCharType="end"/>
        </w:r>
      </w:hyperlink>
    </w:p>
    <w:p w14:paraId="702452D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2" w:history="1">
        <w:r w:rsidR="000273B2" w:rsidRPr="004620B9">
          <w:rPr>
            <w:rStyle w:val="Hipercze"/>
            <w:noProof/>
          </w:rPr>
          <w:t>Załącznik 2b - Zestawienie postaci mapy zasadniczej wg. lat założenia</w:t>
        </w:r>
        <w:r w:rsidR="000273B2">
          <w:rPr>
            <w:noProof/>
            <w:webHidden/>
          </w:rPr>
          <w:tab/>
        </w:r>
        <w:r w:rsidR="000273B2">
          <w:rPr>
            <w:noProof/>
            <w:webHidden/>
          </w:rPr>
          <w:fldChar w:fldCharType="begin"/>
        </w:r>
        <w:r w:rsidR="000273B2">
          <w:rPr>
            <w:noProof/>
            <w:webHidden/>
          </w:rPr>
          <w:instrText xml:space="preserve"> PAGEREF _Toc515453102 \h </w:instrText>
        </w:r>
        <w:r w:rsidR="000273B2">
          <w:rPr>
            <w:noProof/>
            <w:webHidden/>
          </w:rPr>
        </w:r>
        <w:r w:rsidR="000273B2">
          <w:rPr>
            <w:noProof/>
            <w:webHidden/>
          </w:rPr>
          <w:fldChar w:fldCharType="separate"/>
        </w:r>
        <w:r w:rsidR="000273B2">
          <w:rPr>
            <w:noProof/>
            <w:webHidden/>
          </w:rPr>
          <w:t>80</w:t>
        </w:r>
        <w:r w:rsidR="000273B2">
          <w:rPr>
            <w:noProof/>
            <w:webHidden/>
          </w:rPr>
          <w:fldChar w:fldCharType="end"/>
        </w:r>
      </w:hyperlink>
    </w:p>
    <w:p w14:paraId="3C8B8A87"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3" w:history="1">
        <w:r w:rsidR="000273B2" w:rsidRPr="004620B9">
          <w:rPr>
            <w:rStyle w:val="Hipercze"/>
            <w:noProof/>
          </w:rPr>
          <w:t>Załącznik 3a - Ogólne zestawienie ilościowe elementów WMZas</w:t>
        </w:r>
        <w:r w:rsidR="000273B2">
          <w:rPr>
            <w:noProof/>
            <w:webHidden/>
          </w:rPr>
          <w:tab/>
        </w:r>
        <w:r w:rsidR="000273B2">
          <w:rPr>
            <w:noProof/>
            <w:webHidden/>
          </w:rPr>
          <w:fldChar w:fldCharType="begin"/>
        </w:r>
        <w:r w:rsidR="000273B2">
          <w:rPr>
            <w:noProof/>
            <w:webHidden/>
          </w:rPr>
          <w:instrText xml:space="preserve"> PAGEREF _Toc515453103 \h </w:instrText>
        </w:r>
        <w:r w:rsidR="000273B2">
          <w:rPr>
            <w:noProof/>
            <w:webHidden/>
          </w:rPr>
        </w:r>
        <w:r w:rsidR="000273B2">
          <w:rPr>
            <w:noProof/>
            <w:webHidden/>
          </w:rPr>
          <w:fldChar w:fldCharType="separate"/>
        </w:r>
        <w:r w:rsidR="000273B2">
          <w:rPr>
            <w:noProof/>
            <w:webHidden/>
          </w:rPr>
          <w:t>81</w:t>
        </w:r>
        <w:r w:rsidR="000273B2">
          <w:rPr>
            <w:noProof/>
            <w:webHidden/>
          </w:rPr>
          <w:fldChar w:fldCharType="end"/>
        </w:r>
      </w:hyperlink>
    </w:p>
    <w:p w14:paraId="504E3755"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4" w:history="1">
        <w:r w:rsidR="000273B2" w:rsidRPr="004620B9">
          <w:rPr>
            <w:rStyle w:val="Hipercze"/>
            <w:noProof/>
          </w:rPr>
          <w:t>Załącznik 3b - Szczegółowe zestawienie ilościowe elementów WMZas</w:t>
        </w:r>
        <w:r w:rsidR="000273B2">
          <w:rPr>
            <w:noProof/>
            <w:webHidden/>
          </w:rPr>
          <w:tab/>
        </w:r>
        <w:r w:rsidR="000273B2">
          <w:rPr>
            <w:noProof/>
            <w:webHidden/>
          </w:rPr>
          <w:fldChar w:fldCharType="begin"/>
        </w:r>
        <w:r w:rsidR="000273B2">
          <w:rPr>
            <w:noProof/>
            <w:webHidden/>
          </w:rPr>
          <w:instrText xml:space="preserve"> PAGEREF _Toc515453104 \h </w:instrText>
        </w:r>
        <w:r w:rsidR="000273B2">
          <w:rPr>
            <w:noProof/>
            <w:webHidden/>
          </w:rPr>
        </w:r>
        <w:r w:rsidR="000273B2">
          <w:rPr>
            <w:noProof/>
            <w:webHidden/>
          </w:rPr>
          <w:fldChar w:fldCharType="separate"/>
        </w:r>
        <w:r w:rsidR="000273B2">
          <w:rPr>
            <w:noProof/>
            <w:webHidden/>
          </w:rPr>
          <w:t>81</w:t>
        </w:r>
        <w:r w:rsidR="000273B2">
          <w:rPr>
            <w:noProof/>
            <w:webHidden/>
          </w:rPr>
          <w:fldChar w:fldCharType="end"/>
        </w:r>
      </w:hyperlink>
    </w:p>
    <w:p w14:paraId="63AD8CFF"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5" w:history="1">
        <w:r w:rsidR="000273B2" w:rsidRPr="004620B9">
          <w:rPr>
            <w:rStyle w:val="Hipercze"/>
            <w:noProof/>
          </w:rPr>
          <w:t>Załącznik 3c - Dane dotyczące długości sieci uzbrojenia terenu WMZas</w:t>
        </w:r>
        <w:r w:rsidR="000273B2">
          <w:rPr>
            <w:noProof/>
            <w:webHidden/>
          </w:rPr>
          <w:tab/>
        </w:r>
        <w:r w:rsidR="000273B2">
          <w:rPr>
            <w:noProof/>
            <w:webHidden/>
          </w:rPr>
          <w:fldChar w:fldCharType="begin"/>
        </w:r>
        <w:r w:rsidR="000273B2">
          <w:rPr>
            <w:noProof/>
            <w:webHidden/>
          </w:rPr>
          <w:instrText xml:space="preserve"> PAGEREF _Toc515453105 \h </w:instrText>
        </w:r>
        <w:r w:rsidR="000273B2">
          <w:rPr>
            <w:noProof/>
            <w:webHidden/>
          </w:rPr>
        </w:r>
        <w:r w:rsidR="000273B2">
          <w:rPr>
            <w:noProof/>
            <w:webHidden/>
          </w:rPr>
          <w:fldChar w:fldCharType="separate"/>
        </w:r>
        <w:r w:rsidR="000273B2">
          <w:rPr>
            <w:noProof/>
            <w:webHidden/>
          </w:rPr>
          <w:t>83</w:t>
        </w:r>
        <w:r w:rsidR="000273B2">
          <w:rPr>
            <w:noProof/>
            <w:webHidden/>
          </w:rPr>
          <w:fldChar w:fldCharType="end"/>
        </w:r>
      </w:hyperlink>
    </w:p>
    <w:p w14:paraId="1406F9A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6" w:history="1">
        <w:r w:rsidR="000273B2" w:rsidRPr="004620B9">
          <w:rPr>
            <w:rStyle w:val="Hipercze"/>
            <w:noProof/>
          </w:rPr>
          <w:t>Załącznik 3d - Dane dotyczące powiązań elementów WMZas z dokumentem źródłowym</w:t>
        </w:r>
        <w:r w:rsidR="000273B2">
          <w:rPr>
            <w:noProof/>
            <w:webHidden/>
          </w:rPr>
          <w:tab/>
        </w:r>
        <w:r w:rsidR="000273B2">
          <w:rPr>
            <w:noProof/>
            <w:webHidden/>
          </w:rPr>
          <w:fldChar w:fldCharType="begin"/>
        </w:r>
        <w:r w:rsidR="000273B2">
          <w:rPr>
            <w:noProof/>
            <w:webHidden/>
          </w:rPr>
          <w:instrText xml:space="preserve"> PAGEREF _Toc515453106 \h </w:instrText>
        </w:r>
        <w:r w:rsidR="000273B2">
          <w:rPr>
            <w:noProof/>
            <w:webHidden/>
          </w:rPr>
        </w:r>
        <w:r w:rsidR="000273B2">
          <w:rPr>
            <w:noProof/>
            <w:webHidden/>
          </w:rPr>
          <w:fldChar w:fldCharType="separate"/>
        </w:r>
        <w:r w:rsidR="000273B2">
          <w:rPr>
            <w:noProof/>
            <w:webHidden/>
          </w:rPr>
          <w:t>84</w:t>
        </w:r>
        <w:r w:rsidR="000273B2">
          <w:rPr>
            <w:noProof/>
            <w:webHidden/>
          </w:rPr>
          <w:fldChar w:fldCharType="end"/>
        </w:r>
      </w:hyperlink>
    </w:p>
    <w:p w14:paraId="6AA4BF3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7" w:history="1">
        <w:r w:rsidR="000273B2" w:rsidRPr="004620B9">
          <w:rPr>
            <w:rStyle w:val="Hipercze"/>
            <w:noProof/>
          </w:rPr>
          <w:t>Załącznik 3e - Zestawienie ilościowe operatów zawierających treść mapy zasadniczej</w:t>
        </w:r>
        <w:r w:rsidR="000273B2">
          <w:rPr>
            <w:noProof/>
            <w:webHidden/>
          </w:rPr>
          <w:tab/>
        </w:r>
        <w:r w:rsidR="000273B2">
          <w:rPr>
            <w:noProof/>
            <w:webHidden/>
          </w:rPr>
          <w:fldChar w:fldCharType="begin"/>
        </w:r>
        <w:r w:rsidR="000273B2">
          <w:rPr>
            <w:noProof/>
            <w:webHidden/>
          </w:rPr>
          <w:instrText xml:space="preserve"> PAGEREF _Toc515453107 \h </w:instrText>
        </w:r>
        <w:r w:rsidR="000273B2">
          <w:rPr>
            <w:noProof/>
            <w:webHidden/>
          </w:rPr>
        </w:r>
        <w:r w:rsidR="000273B2">
          <w:rPr>
            <w:noProof/>
            <w:webHidden/>
          </w:rPr>
          <w:fldChar w:fldCharType="separate"/>
        </w:r>
        <w:r w:rsidR="000273B2">
          <w:rPr>
            <w:noProof/>
            <w:webHidden/>
          </w:rPr>
          <w:t>85</w:t>
        </w:r>
        <w:r w:rsidR="000273B2">
          <w:rPr>
            <w:noProof/>
            <w:webHidden/>
          </w:rPr>
          <w:fldChar w:fldCharType="end"/>
        </w:r>
      </w:hyperlink>
    </w:p>
    <w:p w14:paraId="4D49176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8" w:history="1">
        <w:r w:rsidR="000273B2" w:rsidRPr="004620B9">
          <w:rPr>
            <w:rStyle w:val="Hipercze"/>
            <w:noProof/>
          </w:rPr>
          <w:t>Załącznik 3f - Dane pozostałe dotyczące elementów K1/G7</w:t>
        </w:r>
        <w:r w:rsidR="000273B2">
          <w:rPr>
            <w:noProof/>
            <w:webHidden/>
          </w:rPr>
          <w:tab/>
        </w:r>
        <w:r w:rsidR="000273B2">
          <w:rPr>
            <w:noProof/>
            <w:webHidden/>
          </w:rPr>
          <w:fldChar w:fldCharType="begin"/>
        </w:r>
        <w:r w:rsidR="000273B2">
          <w:rPr>
            <w:noProof/>
            <w:webHidden/>
          </w:rPr>
          <w:instrText xml:space="preserve"> PAGEREF _Toc515453108 \h </w:instrText>
        </w:r>
        <w:r w:rsidR="000273B2">
          <w:rPr>
            <w:noProof/>
            <w:webHidden/>
          </w:rPr>
        </w:r>
        <w:r w:rsidR="000273B2">
          <w:rPr>
            <w:noProof/>
            <w:webHidden/>
          </w:rPr>
          <w:fldChar w:fldCharType="separate"/>
        </w:r>
        <w:r w:rsidR="000273B2">
          <w:rPr>
            <w:noProof/>
            <w:webHidden/>
          </w:rPr>
          <w:t>86</w:t>
        </w:r>
        <w:r w:rsidR="000273B2">
          <w:rPr>
            <w:noProof/>
            <w:webHidden/>
          </w:rPr>
          <w:fldChar w:fldCharType="end"/>
        </w:r>
      </w:hyperlink>
    </w:p>
    <w:p w14:paraId="08144DAC"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09" w:history="1">
        <w:r w:rsidR="000273B2" w:rsidRPr="004620B9">
          <w:rPr>
            <w:rStyle w:val="Hipercze"/>
            <w:noProof/>
          </w:rPr>
          <w:t>Załącznik 4a - Zestawienie zgłoszeń prac geodezyjnych w latach 2015-2017</w:t>
        </w:r>
        <w:r w:rsidR="000273B2">
          <w:rPr>
            <w:noProof/>
            <w:webHidden/>
          </w:rPr>
          <w:tab/>
        </w:r>
        <w:r w:rsidR="000273B2">
          <w:rPr>
            <w:noProof/>
            <w:webHidden/>
          </w:rPr>
          <w:fldChar w:fldCharType="begin"/>
        </w:r>
        <w:r w:rsidR="000273B2">
          <w:rPr>
            <w:noProof/>
            <w:webHidden/>
          </w:rPr>
          <w:instrText xml:space="preserve"> PAGEREF _Toc515453109 \h </w:instrText>
        </w:r>
        <w:r w:rsidR="000273B2">
          <w:rPr>
            <w:noProof/>
            <w:webHidden/>
          </w:rPr>
        </w:r>
        <w:r w:rsidR="000273B2">
          <w:rPr>
            <w:noProof/>
            <w:webHidden/>
          </w:rPr>
          <w:fldChar w:fldCharType="separate"/>
        </w:r>
        <w:r w:rsidR="000273B2">
          <w:rPr>
            <w:noProof/>
            <w:webHidden/>
          </w:rPr>
          <w:t>87</w:t>
        </w:r>
        <w:r w:rsidR="000273B2">
          <w:rPr>
            <w:noProof/>
            <w:webHidden/>
          </w:rPr>
          <w:fldChar w:fldCharType="end"/>
        </w:r>
      </w:hyperlink>
    </w:p>
    <w:p w14:paraId="0DF4853F"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0" w:history="1">
        <w:r w:rsidR="000273B2" w:rsidRPr="004620B9">
          <w:rPr>
            <w:rStyle w:val="Hipercze"/>
            <w:noProof/>
          </w:rPr>
          <w:t>Załącznik 4b - Zestawienie spraw RUDP w latach 2015-2017</w:t>
        </w:r>
        <w:r w:rsidR="000273B2">
          <w:rPr>
            <w:noProof/>
            <w:webHidden/>
          </w:rPr>
          <w:tab/>
        </w:r>
        <w:r w:rsidR="000273B2">
          <w:rPr>
            <w:noProof/>
            <w:webHidden/>
          </w:rPr>
          <w:fldChar w:fldCharType="begin"/>
        </w:r>
        <w:r w:rsidR="000273B2">
          <w:rPr>
            <w:noProof/>
            <w:webHidden/>
          </w:rPr>
          <w:instrText xml:space="preserve"> PAGEREF _Toc515453110 \h </w:instrText>
        </w:r>
        <w:r w:rsidR="000273B2">
          <w:rPr>
            <w:noProof/>
            <w:webHidden/>
          </w:rPr>
        </w:r>
        <w:r w:rsidR="000273B2">
          <w:rPr>
            <w:noProof/>
            <w:webHidden/>
          </w:rPr>
          <w:fldChar w:fldCharType="separate"/>
        </w:r>
        <w:r w:rsidR="000273B2">
          <w:rPr>
            <w:noProof/>
            <w:webHidden/>
          </w:rPr>
          <w:t>87</w:t>
        </w:r>
        <w:r w:rsidR="000273B2">
          <w:rPr>
            <w:noProof/>
            <w:webHidden/>
          </w:rPr>
          <w:fldChar w:fldCharType="end"/>
        </w:r>
      </w:hyperlink>
    </w:p>
    <w:p w14:paraId="78A8797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1" w:history="1">
        <w:r w:rsidR="000273B2" w:rsidRPr="004620B9">
          <w:rPr>
            <w:rStyle w:val="Hipercze"/>
            <w:noProof/>
          </w:rPr>
          <w:t>Załącznik 5a - Zasób operatów geodezyjnych - zestawienie dla JEW</w:t>
        </w:r>
        <w:r w:rsidR="000273B2">
          <w:rPr>
            <w:noProof/>
            <w:webHidden/>
          </w:rPr>
          <w:tab/>
        </w:r>
        <w:r w:rsidR="000273B2">
          <w:rPr>
            <w:noProof/>
            <w:webHidden/>
          </w:rPr>
          <w:fldChar w:fldCharType="begin"/>
        </w:r>
        <w:r w:rsidR="000273B2">
          <w:rPr>
            <w:noProof/>
            <w:webHidden/>
          </w:rPr>
          <w:instrText xml:space="preserve"> PAGEREF _Toc515453111 \h </w:instrText>
        </w:r>
        <w:r w:rsidR="000273B2">
          <w:rPr>
            <w:noProof/>
            <w:webHidden/>
          </w:rPr>
        </w:r>
        <w:r w:rsidR="000273B2">
          <w:rPr>
            <w:noProof/>
            <w:webHidden/>
          </w:rPr>
          <w:fldChar w:fldCharType="separate"/>
        </w:r>
        <w:r w:rsidR="000273B2">
          <w:rPr>
            <w:noProof/>
            <w:webHidden/>
          </w:rPr>
          <w:t>88</w:t>
        </w:r>
        <w:r w:rsidR="000273B2">
          <w:rPr>
            <w:noProof/>
            <w:webHidden/>
          </w:rPr>
          <w:fldChar w:fldCharType="end"/>
        </w:r>
      </w:hyperlink>
    </w:p>
    <w:p w14:paraId="72495B57"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2" w:history="1">
        <w:r w:rsidR="000273B2" w:rsidRPr="004620B9">
          <w:rPr>
            <w:rStyle w:val="Hipercze"/>
            <w:noProof/>
          </w:rPr>
          <w:t>Załącznik 5b - Zasób operatów specjalnych - zestawienie dla JEW</w:t>
        </w:r>
        <w:r w:rsidR="000273B2">
          <w:rPr>
            <w:noProof/>
            <w:webHidden/>
          </w:rPr>
          <w:tab/>
        </w:r>
        <w:r w:rsidR="000273B2">
          <w:rPr>
            <w:noProof/>
            <w:webHidden/>
          </w:rPr>
          <w:fldChar w:fldCharType="begin"/>
        </w:r>
        <w:r w:rsidR="000273B2">
          <w:rPr>
            <w:noProof/>
            <w:webHidden/>
          </w:rPr>
          <w:instrText xml:space="preserve"> PAGEREF _Toc515453112 \h </w:instrText>
        </w:r>
        <w:r w:rsidR="000273B2">
          <w:rPr>
            <w:noProof/>
            <w:webHidden/>
          </w:rPr>
        </w:r>
        <w:r w:rsidR="000273B2">
          <w:rPr>
            <w:noProof/>
            <w:webHidden/>
          </w:rPr>
          <w:fldChar w:fldCharType="separate"/>
        </w:r>
        <w:r w:rsidR="000273B2">
          <w:rPr>
            <w:noProof/>
            <w:webHidden/>
          </w:rPr>
          <w:t>90</w:t>
        </w:r>
        <w:r w:rsidR="000273B2">
          <w:rPr>
            <w:noProof/>
            <w:webHidden/>
          </w:rPr>
          <w:fldChar w:fldCharType="end"/>
        </w:r>
      </w:hyperlink>
    </w:p>
    <w:p w14:paraId="03421BF5"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3" w:history="1">
        <w:r w:rsidR="000273B2" w:rsidRPr="004620B9">
          <w:rPr>
            <w:rStyle w:val="Hipercze"/>
            <w:noProof/>
          </w:rPr>
          <w:t>Załącznik 5c - Zasób map - zestawienie dla JEW</w:t>
        </w:r>
        <w:r w:rsidR="000273B2">
          <w:rPr>
            <w:noProof/>
            <w:webHidden/>
          </w:rPr>
          <w:tab/>
        </w:r>
        <w:r w:rsidR="000273B2">
          <w:rPr>
            <w:noProof/>
            <w:webHidden/>
          </w:rPr>
          <w:fldChar w:fldCharType="begin"/>
        </w:r>
        <w:r w:rsidR="000273B2">
          <w:rPr>
            <w:noProof/>
            <w:webHidden/>
          </w:rPr>
          <w:instrText xml:space="preserve"> PAGEREF _Toc515453113 \h </w:instrText>
        </w:r>
        <w:r w:rsidR="000273B2">
          <w:rPr>
            <w:noProof/>
            <w:webHidden/>
          </w:rPr>
        </w:r>
        <w:r w:rsidR="000273B2">
          <w:rPr>
            <w:noProof/>
            <w:webHidden/>
          </w:rPr>
          <w:fldChar w:fldCharType="separate"/>
        </w:r>
        <w:r w:rsidR="000273B2">
          <w:rPr>
            <w:noProof/>
            <w:webHidden/>
          </w:rPr>
          <w:t>91</w:t>
        </w:r>
        <w:r w:rsidR="000273B2">
          <w:rPr>
            <w:noProof/>
            <w:webHidden/>
          </w:rPr>
          <w:fldChar w:fldCharType="end"/>
        </w:r>
      </w:hyperlink>
    </w:p>
    <w:p w14:paraId="1A374984"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4" w:history="1">
        <w:r w:rsidR="000273B2" w:rsidRPr="004620B9">
          <w:rPr>
            <w:rStyle w:val="Hipercze"/>
            <w:noProof/>
          </w:rPr>
          <w:t>Załącznik 5d - Zasób dokumentów katastralnych - zestawienie zbiorcze dla powiatu</w:t>
        </w:r>
        <w:r w:rsidR="000273B2">
          <w:rPr>
            <w:noProof/>
            <w:webHidden/>
          </w:rPr>
          <w:tab/>
        </w:r>
        <w:r w:rsidR="000273B2">
          <w:rPr>
            <w:noProof/>
            <w:webHidden/>
          </w:rPr>
          <w:fldChar w:fldCharType="begin"/>
        </w:r>
        <w:r w:rsidR="000273B2">
          <w:rPr>
            <w:noProof/>
            <w:webHidden/>
          </w:rPr>
          <w:instrText xml:space="preserve"> PAGEREF _Toc515453114 \h </w:instrText>
        </w:r>
        <w:r w:rsidR="000273B2">
          <w:rPr>
            <w:noProof/>
            <w:webHidden/>
          </w:rPr>
        </w:r>
        <w:r w:rsidR="000273B2">
          <w:rPr>
            <w:noProof/>
            <w:webHidden/>
          </w:rPr>
          <w:fldChar w:fldCharType="separate"/>
        </w:r>
        <w:r w:rsidR="000273B2">
          <w:rPr>
            <w:noProof/>
            <w:webHidden/>
          </w:rPr>
          <w:t>91</w:t>
        </w:r>
        <w:r w:rsidR="000273B2">
          <w:rPr>
            <w:noProof/>
            <w:webHidden/>
          </w:rPr>
          <w:fldChar w:fldCharType="end"/>
        </w:r>
      </w:hyperlink>
    </w:p>
    <w:p w14:paraId="560C19AE"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5" w:history="1">
        <w:r w:rsidR="000273B2" w:rsidRPr="004620B9">
          <w:rPr>
            <w:rStyle w:val="Hipercze"/>
            <w:noProof/>
          </w:rPr>
          <w:t>Załącznik 5e - Zasób dokumentów katastralnych - zestawienie dla JEW</w:t>
        </w:r>
        <w:r w:rsidR="000273B2">
          <w:rPr>
            <w:noProof/>
            <w:webHidden/>
          </w:rPr>
          <w:tab/>
        </w:r>
        <w:r w:rsidR="000273B2">
          <w:rPr>
            <w:noProof/>
            <w:webHidden/>
          </w:rPr>
          <w:fldChar w:fldCharType="begin"/>
        </w:r>
        <w:r w:rsidR="000273B2">
          <w:rPr>
            <w:noProof/>
            <w:webHidden/>
          </w:rPr>
          <w:instrText xml:space="preserve"> PAGEREF _Toc515453115 \h </w:instrText>
        </w:r>
        <w:r w:rsidR="000273B2">
          <w:rPr>
            <w:noProof/>
            <w:webHidden/>
          </w:rPr>
        </w:r>
        <w:r w:rsidR="000273B2">
          <w:rPr>
            <w:noProof/>
            <w:webHidden/>
          </w:rPr>
          <w:fldChar w:fldCharType="separate"/>
        </w:r>
        <w:r w:rsidR="000273B2">
          <w:rPr>
            <w:noProof/>
            <w:webHidden/>
          </w:rPr>
          <w:t>92</w:t>
        </w:r>
        <w:r w:rsidR="000273B2">
          <w:rPr>
            <w:noProof/>
            <w:webHidden/>
          </w:rPr>
          <w:fldChar w:fldCharType="end"/>
        </w:r>
      </w:hyperlink>
    </w:p>
    <w:p w14:paraId="2942190E"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6" w:history="1">
        <w:r w:rsidR="000273B2" w:rsidRPr="004620B9">
          <w:rPr>
            <w:rStyle w:val="Hipercze"/>
            <w:noProof/>
          </w:rPr>
          <w:t>Załącznik 6a - Zasób operatów geodezyjnych - próbki dla JEW</w:t>
        </w:r>
        <w:r w:rsidR="000273B2">
          <w:rPr>
            <w:noProof/>
            <w:webHidden/>
          </w:rPr>
          <w:tab/>
        </w:r>
        <w:r w:rsidR="000273B2">
          <w:rPr>
            <w:noProof/>
            <w:webHidden/>
          </w:rPr>
          <w:fldChar w:fldCharType="begin"/>
        </w:r>
        <w:r w:rsidR="000273B2">
          <w:rPr>
            <w:noProof/>
            <w:webHidden/>
          </w:rPr>
          <w:instrText xml:space="preserve"> PAGEREF _Toc515453116 \h </w:instrText>
        </w:r>
        <w:r w:rsidR="000273B2">
          <w:rPr>
            <w:noProof/>
            <w:webHidden/>
          </w:rPr>
        </w:r>
        <w:r w:rsidR="000273B2">
          <w:rPr>
            <w:noProof/>
            <w:webHidden/>
          </w:rPr>
          <w:fldChar w:fldCharType="separate"/>
        </w:r>
        <w:r w:rsidR="000273B2">
          <w:rPr>
            <w:noProof/>
            <w:webHidden/>
          </w:rPr>
          <w:t>93</w:t>
        </w:r>
        <w:r w:rsidR="000273B2">
          <w:rPr>
            <w:noProof/>
            <w:webHidden/>
          </w:rPr>
          <w:fldChar w:fldCharType="end"/>
        </w:r>
      </w:hyperlink>
    </w:p>
    <w:p w14:paraId="67C7F6B0"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7" w:history="1">
        <w:r w:rsidR="000273B2" w:rsidRPr="004620B9">
          <w:rPr>
            <w:rStyle w:val="Hipercze"/>
            <w:noProof/>
          </w:rPr>
          <w:t>Załącznik 6b - Zasób operatów specjalnych - próbki dla JEW</w:t>
        </w:r>
        <w:r w:rsidR="000273B2">
          <w:rPr>
            <w:noProof/>
            <w:webHidden/>
          </w:rPr>
          <w:tab/>
        </w:r>
        <w:r w:rsidR="000273B2">
          <w:rPr>
            <w:noProof/>
            <w:webHidden/>
          </w:rPr>
          <w:fldChar w:fldCharType="begin"/>
        </w:r>
        <w:r w:rsidR="000273B2">
          <w:rPr>
            <w:noProof/>
            <w:webHidden/>
          </w:rPr>
          <w:instrText xml:space="preserve"> PAGEREF _Toc515453117 \h </w:instrText>
        </w:r>
        <w:r w:rsidR="000273B2">
          <w:rPr>
            <w:noProof/>
            <w:webHidden/>
          </w:rPr>
        </w:r>
        <w:r w:rsidR="000273B2">
          <w:rPr>
            <w:noProof/>
            <w:webHidden/>
          </w:rPr>
          <w:fldChar w:fldCharType="separate"/>
        </w:r>
        <w:r w:rsidR="000273B2">
          <w:rPr>
            <w:noProof/>
            <w:webHidden/>
          </w:rPr>
          <w:t>96</w:t>
        </w:r>
        <w:r w:rsidR="000273B2">
          <w:rPr>
            <w:noProof/>
            <w:webHidden/>
          </w:rPr>
          <w:fldChar w:fldCharType="end"/>
        </w:r>
      </w:hyperlink>
    </w:p>
    <w:p w14:paraId="7D4FBE83"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8" w:history="1">
        <w:r w:rsidR="000273B2" w:rsidRPr="004620B9">
          <w:rPr>
            <w:rStyle w:val="Hipercze"/>
            <w:noProof/>
          </w:rPr>
          <w:t>Załącznik 6c - Zasób dokumentów katastralnych - próbki dla JEW</w:t>
        </w:r>
        <w:r w:rsidR="000273B2">
          <w:rPr>
            <w:noProof/>
            <w:webHidden/>
          </w:rPr>
          <w:tab/>
        </w:r>
        <w:r w:rsidR="000273B2">
          <w:rPr>
            <w:noProof/>
            <w:webHidden/>
          </w:rPr>
          <w:fldChar w:fldCharType="begin"/>
        </w:r>
        <w:r w:rsidR="000273B2">
          <w:rPr>
            <w:noProof/>
            <w:webHidden/>
          </w:rPr>
          <w:instrText xml:space="preserve"> PAGEREF _Toc515453118 \h </w:instrText>
        </w:r>
        <w:r w:rsidR="000273B2">
          <w:rPr>
            <w:noProof/>
            <w:webHidden/>
          </w:rPr>
        </w:r>
        <w:r w:rsidR="000273B2">
          <w:rPr>
            <w:noProof/>
            <w:webHidden/>
          </w:rPr>
          <w:fldChar w:fldCharType="separate"/>
        </w:r>
        <w:r w:rsidR="000273B2">
          <w:rPr>
            <w:noProof/>
            <w:webHidden/>
          </w:rPr>
          <w:t>98</w:t>
        </w:r>
        <w:r w:rsidR="000273B2">
          <w:rPr>
            <w:noProof/>
            <w:webHidden/>
          </w:rPr>
          <w:fldChar w:fldCharType="end"/>
        </w:r>
      </w:hyperlink>
    </w:p>
    <w:p w14:paraId="774C9C1A"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19" w:history="1">
        <w:r w:rsidR="000273B2" w:rsidRPr="004620B9">
          <w:rPr>
            <w:rStyle w:val="Hipercze"/>
            <w:noProof/>
          </w:rPr>
          <w:t>Załącznik 7 - Słownik wzorców nazw dokumentów funkcjonujący w BDPZGiK</w:t>
        </w:r>
        <w:r w:rsidR="000273B2">
          <w:rPr>
            <w:noProof/>
            <w:webHidden/>
          </w:rPr>
          <w:tab/>
        </w:r>
        <w:r w:rsidR="000273B2">
          <w:rPr>
            <w:noProof/>
            <w:webHidden/>
          </w:rPr>
          <w:fldChar w:fldCharType="begin"/>
        </w:r>
        <w:r w:rsidR="000273B2">
          <w:rPr>
            <w:noProof/>
            <w:webHidden/>
          </w:rPr>
          <w:instrText xml:space="preserve"> PAGEREF _Toc515453119 \h </w:instrText>
        </w:r>
        <w:r w:rsidR="000273B2">
          <w:rPr>
            <w:noProof/>
            <w:webHidden/>
          </w:rPr>
        </w:r>
        <w:r w:rsidR="000273B2">
          <w:rPr>
            <w:noProof/>
            <w:webHidden/>
          </w:rPr>
          <w:fldChar w:fldCharType="separate"/>
        </w:r>
        <w:r w:rsidR="000273B2">
          <w:rPr>
            <w:noProof/>
            <w:webHidden/>
          </w:rPr>
          <w:t>99</w:t>
        </w:r>
        <w:r w:rsidR="000273B2">
          <w:rPr>
            <w:noProof/>
            <w:webHidden/>
          </w:rPr>
          <w:fldChar w:fldCharType="end"/>
        </w:r>
      </w:hyperlink>
    </w:p>
    <w:p w14:paraId="510D7CA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0" w:history="1">
        <w:r w:rsidR="000273B2" w:rsidRPr="004620B9">
          <w:rPr>
            <w:rStyle w:val="Hipercze"/>
            <w:noProof/>
          </w:rPr>
          <w:t>Załącznik 8a - Raport z inwentaryzacji - operaty geodezyjne</w:t>
        </w:r>
        <w:r w:rsidR="000273B2">
          <w:rPr>
            <w:noProof/>
            <w:webHidden/>
          </w:rPr>
          <w:tab/>
        </w:r>
        <w:r w:rsidR="000273B2">
          <w:rPr>
            <w:noProof/>
            <w:webHidden/>
          </w:rPr>
          <w:fldChar w:fldCharType="begin"/>
        </w:r>
        <w:r w:rsidR="000273B2">
          <w:rPr>
            <w:noProof/>
            <w:webHidden/>
          </w:rPr>
          <w:instrText xml:space="preserve"> PAGEREF _Toc515453120 \h </w:instrText>
        </w:r>
        <w:r w:rsidR="000273B2">
          <w:rPr>
            <w:noProof/>
            <w:webHidden/>
          </w:rPr>
        </w:r>
        <w:r w:rsidR="000273B2">
          <w:rPr>
            <w:noProof/>
            <w:webHidden/>
          </w:rPr>
          <w:fldChar w:fldCharType="separate"/>
        </w:r>
        <w:r w:rsidR="000273B2">
          <w:rPr>
            <w:noProof/>
            <w:webHidden/>
          </w:rPr>
          <w:t>101</w:t>
        </w:r>
        <w:r w:rsidR="000273B2">
          <w:rPr>
            <w:noProof/>
            <w:webHidden/>
          </w:rPr>
          <w:fldChar w:fldCharType="end"/>
        </w:r>
      </w:hyperlink>
    </w:p>
    <w:p w14:paraId="0D748344"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1" w:history="1">
        <w:r w:rsidR="000273B2" w:rsidRPr="004620B9">
          <w:rPr>
            <w:rStyle w:val="Hipercze"/>
            <w:noProof/>
          </w:rPr>
          <w:t>Załącznik 8b - Raport z inwentaryzacji - dokumenty katastralne</w:t>
        </w:r>
        <w:r w:rsidR="000273B2">
          <w:rPr>
            <w:noProof/>
            <w:webHidden/>
          </w:rPr>
          <w:tab/>
        </w:r>
        <w:r w:rsidR="000273B2">
          <w:rPr>
            <w:noProof/>
            <w:webHidden/>
          </w:rPr>
          <w:fldChar w:fldCharType="begin"/>
        </w:r>
        <w:r w:rsidR="000273B2">
          <w:rPr>
            <w:noProof/>
            <w:webHidden/>
          </w:rPr>
          <w:instrText xml:space="preserve"> PAGEREF _Toc515453121 \h </w:instrText>
        </w:r>
        <w:r w:rsidR="000273B2">
          <w:rPr>
            <w:noProof/>
            <w:webHidden/>
          </w:rPr>
        </w:r>
        <w:r w:rsidR="000273B2">
          <w:rPr>
            <w:noProof/>
            <w:webHidden/>
          </w:rPr>
          <w:fldChar w:fldCharType="separate"/>
        </w:r>
        <w:r w:rsidR="000273B2">
          <w:rPr>
            <w:noProof/>
            <w:webHidden/>
          </w:rPr>
          <w:t>102</w:t>
        </w:r>
        <w:r w:rsidR="000273B2">
          <w:rPr>
            <w:noProof/>
            <w:webHidden/>
          </w:rPr>
          <w:fldChar w:fldCharType="end"/>
        </w:r>
      </w:hyperlink>
    </w:p>
    <w:p w14:paraId="49DC84B2"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2" w:history="1">
        <w:r w:rsidR="000273B2" w:rsidRPr="004620B9">
          <w:rPr>
            <w:rStyle w:val="Hipercze"/>
            <w:noProof/>
          </w:rPr>
          <w:t>Załącznik 9a - Raport zmian dokumentów operatów</w:t>
        </w:r>
        <w:r w:rsidR="000273B2">
          <w:rPr>
            <w:noProof/>
            <w:webHidden/>
          </w:rPr>
          <w:tab/>
        </w:r>
        <w:r w:rsidR="000273B2">
          <w:rPr>
            <w:noProof/>
            <w:webHidden/>
          </w:rPr>
          <w:fldChar w:fldCharType="begin"/>
        </w:r>
        <w:r w:rsidR="000273B2">
          <w:rPr>
            <w:noProof/>
            <w:webHidden/>
          </w:rPr>
          <w:instrText xml:space="preserve"> PAGEREF _Toc515453122 \h </w:instrText>
        </w:r>
        <w:r w:rsidR="000273B2">
          <w:rPr>
            <w:noProof/>
            <w:webHidden/>
          </w:rPr>
        </w:r>
        <w:r w:rsidR="000273B2">
          <w:rPr>
            <w:noProof/>
            <w:webHidden/>
          </w:rPr>
          <w:fldChar w:fldCharType="separate"/>
        </w:r>
        <w:r w:rsidR="000273B2">
          <w:rPr>
            <w:noProof/>
            <w:webHidden/>
          </w:rPr>
          <w:t>103</w:t>
        </w:r>
        <w:r w:rsidR="000273B2">
          <w:rPr>
            <w:noProof/>
            <w:webHidden/>
          </w:rPr>
          <w:fldChar w:fldCharType="end"/>
        </w:r>
      </w:hyperlink>
    </w:p>
    <w:p w14:paraId="2BDB74F6"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3" w:history="1">
        <w:r w:rsidR="000273B2" w:rsidRPr="004620B9">
          <w:rPr>
            <w:rStyle w:val="Hipercze"/>
            <w:noProof/>
          </w:rPr>
          <w:t>Załącznik 9b - Raport zmian dokumentów katastralnych</w:t>
        </w:r>
        <w:r w:rsidR="000273B2">
          <w:rPr>
            <w:noProof/>
            <w:webHidden/>
          </w:rPr>
          <w:tab/>
        </w:r>
        <w:r w:rsidR="000273B2">
          <w:rPr>
            <w:noProof/>
            <w:webHidden/>
          </w:rPr>
          <w:fldChar w:fldCharType="begin"/>
        </w:r>
        <w:r w:rsidR="000273B2">
          <w:rPr>
            <w:noProof/>
            <w:webHidden/>
          </w:rPr>
          <w:instrText xml:space="preserve"> PAGEREF _Toc515453123 \h </w:instrText>
        </w:r>
        <w:r w:rsidR="000273B2">
          <w:rPr>
            <w:noProof/>
            <w:webHidden/>
          </w:rPr>
        </w:r>
        <w:r w:rsidR="000273B2">
          <w:rPr>
            <w:noProof/>
            <w:webHidden/>
          </w:rPr>
          <w:fldChar w:fldCharType="separate"/>
        </w:r>
        <w:r w:rsidR="000273B2">
          <w:rPr>
            <w:noProof/>
            <w:webHidden/>
          </w:rPr>
          <w:t>104</w:t>
        </w:r>
        <w:r w:rsidR="000273B2">
          <w:rPr>
            <w:noProof/>
            <w:webHidden/>
          </w:rPr>
          <w:fldChar w:fldCharType="end"/>
        </w:r>
      </w:hyperlink>
    </w:p>
    <w:p w14:paraId="1D22C21C"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4" w:history="1">
        <w:r w:rsidR="000273B2" w:rsidRPr="004620B9">
          <w:rPr>
            <w:rStyle w:val="Hipercze"/>
            <w:noProof/>
          </w:rPr>
          <w:t>Załącznik 10a - Analiza materiałów źródłowych pochodzących z PODGiK</w:t>
        </w:r>
        <w:r w:rsidR="000273B2">
          <w:rPr>
            <w:noProof/>
            <w:webHidden/>
          </w:rPr>
          <w:tab/>
        </w:r>
        <w:r w:rsidR="000273B2">
          <w:rPr>
            <w:noProof/>
            <w:webHidden/>
          </w:rPr>
          <w:fldChar w:fldCharType="begin"/>
        </w:r>
        <w:r w:rsidR="000273B2">
          <w:rPr>
            <w:noProof/>
            <w:webHidden/>
          </w:rPr>
          <w:instrText xml:space="preserve"> PAGEREF _Toc515453124 \h </w:instrText>
        </w:r>
        <w:r w:rsidR="000273B2">
          <w:rPr>
            <w:noProof/>
            <w:webHidden/>
          </w:rPr>
        </w:r>
        <w:r w:rsidR="000273B2">
          <w:rPr>
            <w:noProof/>
            <w:webHidden/>
          </w:rPr>
          <w:fldChar w:fldCharType="separate"/>
        </w:r>
        <w:r w:rsidR="000273B2">
          <w:rPr>
            <w:noProof/>
            <w:webHidden/>
          </w:rPr>
          <w:t>105</w:t>
        </w:r>
        <w:r w:rsidR="000273B2">
          <w:rPr>
            <w:noProof/>
            <w:webHidden/>
          </w:rPr>
          <w:fldChar w:fldCharType="end"/>
        </w:r>
      </w:hyperlink>
    </w:p>
    <w:p w14:paraId="597D5D40"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5" w:history="1">
        <w:r w:rsidR="000273B2" w:rsidRPr="004620B9">
          <w:rPr>
            <w:rStyle w:val="Hipercze"/>
            <w:noProof/>
          </w:rPr>
          <w:t>Załącznik 10b - Analiza materiałów źródłowych pochodzących spoza PODGiK</w:t>
        </w:r>
        <w:r w:rsidR="000273B2">
          <w:rPr>
            <w:noProof/>
            <w:webHidden/>
          </w:rPr>
          <w:tab/>
        </w:r>
        <w:r w:rsidR="000273B2">
          <w:rPr>
            <w:noProof/>
            <w:webHidden/>
          </w:rPr>
          <w:fldChar w:fldCharType="begin"/>
        </w:r>
        <w:r w:rsidR="000273B2">
          <w:rPr>
            <w:noProof/>
            <w:webHidden/>
          </w:rPr>
          <w:instrText xml:space="preserve"> PAGEREF _Toc515453125 \h </w:instrText>
        </w:r>
        <w:r w:rsidR="000273B2">
          <w:rPr>
            <w:noProof/>
            <w:webHidden/>
          </w:rPr>
        </w:r>
        <w:r w:rsidR="000273B2">
          <w:rPr>
            <w:noProof/>
            <w:webHidden/>
          </w:rPr>
          <w:fldChar w:fldCharType="separate"/>
        </w:r>
        <w:r w:rsidR="000273B2">
          <w:rPr>
            <w:noProof/>
            <w:webHidden/>
          </w:rPr>
          <w:t>106</w:t>
        </w:r>
        <w:r w:rsidR="000273B2">
          <w:rPr>
            <w:noProof/>
            <w:webHidden/>
          </w:rPr>
          <w:fldChar w:fldCharType="end"/>
        </w:r>
      </w:hyperlink>
    </w:p>
    <w:p w14:paraId="396F391E"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6" w:history="1">
        <w:r w:rsidR="000273B2" w:rsidRPr="004620B9">
          <w:rPr>
            <w:rStyle w:val="Hipercze"/>
            <w:noProof/>
          </w:rPr>
          <w:t>Załącznik 10c - Analiza materiałów źródłowych dotyczących budynków ewidencyjnych</w:t>
        </w:r>
        <w:r w:rsidR="000273B2">
          <w:rPr>
            <w:noProof/>
            <w:webHidden/>
          </w:rPr>
          <w:tab/>
        </w:r>
        <w:r w:rsidR="000273B2">
          <w:rPr>
            <w:noProof/>
            <w:webHidden/>
          </w:rPr>
          <w:fldChar w:fldCharType="begin"/>
        </w:r>
        <w:r w:rsidR="000273B2">
          <w:rPr>
            <w:noProof/>
            <w:webHidden/>
          </w:rPr>
          <w:instrText xml:space="preserve"> PAGEREF _Toc515453126 \h </w:instrText>
        </w:r>
        <w:r w:rsidR="000273B2">
          <w:rPr>
            <w:noProof/>
            <w:webHidden/>
          </w:rPr>
        </w:r>
        <w:r w:rsidR="000273B2">
          <w:rPr>
            <w:noProof/>
            <w:webHidden/>
          </w:rPr>
          <w:fldChar w:fldCharType="separate"/>
        </w:r>
        <w:r w:rsidR="000273B2">
          <w:rPr>
            <w:noProof/>
            <w:webHidden/>
          </w:rPr>
          <w:t>107</w:t>
        </w:r>
        <w:r w:rsidR="000273B2">
          <w:rPr>
            <w:noProof/>
            <w:webHidden/>
          </w:rPr>
          <w:fldChar w:fldCharType="end"/>
        </w:r>
      </w:hyperlink>
    </w:p>
    <w:p w14:paraId="7AEEF7B5"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7" w:history="1">
        <w:r w:rsidR="000273B2" w:rsidRPr="004620B9">
          <w:rPr>
            <w:rStyle w:val="Hipercze"/>
            <w:noProof/>
          </w:rPr>
          <w:t>Załącznik 11 - Raport uzgodnień przekształceń obiektów WMZas</w:t>
        </w:r>
        <w:r w:rsidR="000273B2">
          <w:rPr>
            <w:noProof/>
            <w:webHidden/>
          </w:rPr>
          <w:tab/>
        </w:r>
        <w:r w:rsidR="000273B2">
          <w:rPr>
            <w:noProof/>
            <w:webHidden/>
          </w:rPr>
          <w:fldChar w:fldCharType="begin"/>
        </w:r>
        <w:r w:rsidR="000273B2">
          <w:rPr>
            <w:noProof/>
            <w:webHidden/>
          </w:rPr>
          <w:instrText xml:space="preserve"> PAGEREF _Toc515453127 \h </w:instrText>
        </w:r>
        <w:r w:rsidR="000273B2">
          <w:rPr>
            <w:noProof/>
            <w:webHidden/>
          </w:rPr>
        </w:r>
        <w:r w:rsidR="000273B2">
          <w:rPr>
            <w:noProof/>
            <w:webHidden/>
          </w:rPr>
          <w:fldChar w:fldCharType="separate"/>
        </w:r>
        <w:r w:rsidR="000273B2">
          <w:rPr>
            <w:noProof/>
            <w:webHidden/>
          </w:rPr>
          <w:t>108</w:t>
        </w:r>
        <w:r w:rsidR="000273B2">
          <w:rPr>
            <w:noProof/>
            <w:webHidden/>
          </w:rPr>
          <w:fldChar w:fldCharType="end"/>
        </w:r>
      </w:hyperlink>
    </w:p>
    <w:p w14:paraId="3CA1C35B"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8" w:history="1">
        <w:r w:rsidR="000273B2" w:rsidRPr="004620B9">
          <w:rPr>
            <w:rStyle w:val="Hipercze"/>
            <w:noProof/>
          </w:rPr>
          <w:t>Załącznik 12 - Wykaz podmiotów władających sieciami uzbrojenia terenu</w:t>
        </w:r>
        <w:r w:rsidR="000273B2">
          <w:rPr>
            <w:noProof/>
            <w:webHidden/>
          </w:rPr>
          <w:tab/>
        </w:r>
        <w:r w:rsidR="000273B2">
          <w:rPr>
            <w:noProof/>
            <w:webHidden/>
          </w:rPr>
          <w:fldChar w:fldCharType="begin"/>
        </w:r>
        <w:r w:rsidR="000273B2">
          <w:rPr>
            <w:noProof/>
            <w:webHidden/>
          </w:rPr>
          <w:instrText xml:space="preserve"> PAGEREF _Toc515453128 \h </w:instrText>
        </w:r>
        <w:r w:rsidR="000273B2">
          <w:rPr>
            <w:noProof/>
            <w:webHidden/>
          </w:rPr>
        </w:r>
        <w:r w:rsidR="000273B2">
          <w:rPr>
            <w:noProof/>
            <w:webHidden/>
          </w:rPr>
          <w:fldChar w:fldCharType="separate"/>
        </w:r>
        <w:r w:rsidR="000273B2">
          <w:rPr>
            <w:noProof/>
            <w:webHidden/>
          </w:rPr>
          <w:t>109</w:t>
        </w:r>
        <w:r w:rsidR="000273B2">
          <w:rPr>
            <w:noProof/>
            <w:webHidden/>
          </w:rPr>
          <w:fldChar w:fldCharType="end"/>
        </w:r>
      </w:hyperlink>
    </w:p>
    <w:p w14:paraId="24D0436A"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29" w:history="1">
        <w:r w:rsidR="000273B2" w:rsidRPr="004620B9">
          <w:rPr>
            <w:rStyle w:val="Hipercze"/>
            <w:noProof/>
          </w:rPr>
          <w:t>Załącznik 13a - Harmonogram rzeczowo-finansowy</w:t>
        </w:r>
        <w:r w:rsidR="000273B2">
          <w:rPr>
            <w:noProof/>
            <w:webHidden/>
          </w:rPr>
          <w:tab/>
        </w:r>
        <w:r w:rsidR="000273B2">
          <w:rPr>
            <w:noProof/>
            <w:webHidden/>
          </w:rPr>
          <w:fldChar w:fldCharType="begin"/>
        </w:r>
        <w:r w:rsidR="000273B2">
          <w:rPr>
            <w:noProof/>
            <w:webHidden/>
          </w:rPr>
          <w:instrText xml:space="preserve"> PAGEREF _Toc515453129 \h </w:instrText>
        </w:r>
        <w:r w:rsidR="000273B2">
          <w:rPr>
            <w:noProof/>
            <w:webHidden/>
          </w:rPr>
        </w:r>
        <w:r w:rsidR="000273B2">
          <w:rPr>
            <w:noProof/>
            <w:webHidden/>
          </w:rPr>
          <w:fldChar w:fldCharType="separate"/>
        </w:r>
        <w:r w:rsidR="000273B2">
          <w:rPr>
            <w:noProof/>
            <w:webHidden/>
          </w:rPr>
          <w:t>110</w:t>
        </w:r>
        <w:r w:rsidR="000273B2">
          <w:rPr>
            <w:noProof/>
            <w:webHidden/>
          </w:rPr>
          <w:fldChar w:fldCharType="end"/>
        </w:r>
      </w:hyperlink>
    </w:p>
    <w:p w14:paraId="64B70CAD" w14:textId="77777777" w:rsidR="000273B2" w:rsidRDefault="0090559B">
      <w:pPr>
        <w:pStyle w:val="Spistreci1"/>
        <w:tabs>
          <w:tab w:val="right" w:leader="dot" w:pos="9628"/>
        </w:tabs>
        <w:rPr>
          <w:rFonts w:asciiTheme="minorHAnsi" w:eastAsiaTheme="minorEastAsia" w:hAnsiTheme="minorHAnsi" w:cstheme="minorBidi"/>
          <w:bCs w:val="0"/>
          <w:noProof/>
          <w:sz w:val="22"/>
          <w:szCs w:val="22"/>
          <w:lang w:eastAsia="pl-PL"/>
        </w:rPr>
      </w:pPr>
      <w:hyperlink w:anchor="_Toc515453130" w:history="1">
        <w:r w:rsidR="000273B2" w:rsidRPr="004620B9">
          <w:rPr>
            <w:rStyle w:val="Hipercze"/>
            <w:noProof/>
          </w:rPr>
          <w:t>Załącznik 13b - Harmonogram kontroli</w:t>
        </w:r>
        <w:r w:rsidR="000273B2">
          <w:rPr>
            <w:noProof/>
            <w:webHidden/>
          </w:rPr>
          <w:tab/>
        </w:r>
        <w:r w:rsidR="000273B2">
          <w:rPr>
            <w:noProof/>
            <w:webHidden/>
          </w:rPr>
          <w:fldChar w:fldCharType="begin"/>
        </w:r>
        <w:r w:rsidR="000273B2">
          <w:rPr>
            <w:noProof/>
            <w:webHidden/>
          </w:rPr>
          <w:instrText xml:space="preserve"> PAGEREF _Toc515453130 \h </w:instrText>
        </w:r>
        <w:r w:rsidR="000273B2">
          <w:rPr>
            <w:noProof/>
            <w:webHidden/>
          </w:rPr>
        </w:r>
        <w:r w:rsidR="000273B2">
          <w:rPr>
            <w:noProof/>
            <w:webHidden/>
          </w:rPr>
          <w:fldChar w:fldCharType="separate"/>
        </w:r>
        <w:r w:rsidR="000273B2">
          <w:rPr>
            <w:noProof/>
            <w:webHidden/>
          </w:rPr>
          <w:t>111</w:t>
        </w:r>
        <w:r w:rsidR="000273B2">
          <w:rPr>
            <w:noProof/>
            <w:webHidden/>
          </w:rPr>
          <w:fldChar w:fldCharType="end"/>
        </w:r>
      </w:hyperlink>
    </w:p>
    <w:p w14:paraId="156A04D1" w14:textId="56EFC467" w:rsidR="00E07532" w:rsidRPr="00E96336" w:rsidRDefault="004B314A" w:rsidP="00284F9E">
      <w:pPr>
        <w:pStyle w:val="wKP1"/>
      </w:pPr>
      <w:r w:rsidRPr="00E96336">
        <w:lastRenderedPageBreak/>
        <w:fldChar w:fldCharType="end"/>
      </w:r>
      <w:bookmarkStart w:id="3" w:name="_Toc496083158"/>
      <w:bookmarkStart w:id="4" w:name="_Toc515453088"/>
      <w:r w:rsidR="00453896" w:rsidRPr="00E96336">
        <w:t>Wykaz pojęć i skrótów</w:t>
      </w:r>
      <w:bookmarkStart w:id="5" w:name="_GoBack"/>
      <w:bookmarkEnd w:id="3"/>
      <w:bookmarkEnd w:id="4"/>
      <w:bookmarkEnd w:id="5"/>
    </w:p>
    <w:tbl>
      <w:tblPr>
        <w:tblW w:w="9570" w:type="dxa"/>
        <w:tblInd w:w="108" w:type="dxa"/>
        <w:tblLayout w:type="fixed"/>
        <w:tblLook w:val="0000" w:firstRow="0" w:lastRow="0" w:firstColumn="0" w:lastColumn="0" w:noHBand="0" w:noVBand="0"/>
      </w:tblPr>
      <w:tblGrid>
        <w:gridCol w:w="2122"/>
        <w:gridCol w:w="283"/>
        <w:gridCol w:w="7165"/>
      </w:tblGrid>
      <w:tr w:rsidR="00E07532" w:rsidRPr="00E96336" w14:paraId="6C360E4A" w14:textId="77777777" w:rsidTr="00360435">
        <w:tc>
          <w:tcPr>
            <w:tcW w:w="2122" w:type="dxa"/>
            <w:shd w:val="clear" w:color="auto" w:fill="auto"/>
          </w:tcPr>
          <w:p w14:paraId="1F478ADD" w14:textId="77777777" w:rsidR="00E07532" w:rsidRPr="00E96336" w:rsidRDefault="00E07532" w:rsidP="00360435">
            <w:pPr>
              <w:autoSpaceDE w:val="0"/>
              <w:rPr>
                <w:b/>
              </w:rPr>
            </w:pPr>
            <w:r w:rsidRPr="00E96336">
              <w:rPr>
                <w:b/>
              </w:rPr>
              <w:t>AMZ</w:t>
            </w:r>
          </w:p>
        </w:tc>
        <w:tc>
          <w:tcPr>
            <w:tcW w:w="283" w:type="dxa"/>
            <w:shd w:val="clear" w:color="auto" w:fill="auto"/>
          </w:tcPr>
          <w:p w14:paraId="16A70EF6" w14:textId="77777777" w:rsidR="00E07532" w:rsidRPr="00E96336" w:rsidRDefault="00E07532" w:rsidP="00360435">
            <w:pPr>
              <w:autoSpaceDE w:val="0"/>
            </w:pPr>
            <w:r w:rsidRPr="00E96336">
              <w:t>-</w:t>
            </w:r>
          </w:p>
        </w:tc>
        <w:tc>
          <w:tcPr>
            <w:tcW w:w="7165" w:type="dxa"/>
            <w:shd w:val="clear" w:color="auto" w:fill="auto"/>
          </w:tcPr>
          <w:p w14:paraId="21F5C292" w14:textId="77777777" w:rsidR="00E07532" w:rsidRPr="00E96336" w:rsidRDefault="00E07532" w:rsidP="00360435">
            <w:pPr>
              <w:autoSpaceDE w:val="0"/>
              <w:jc w:val="both"/>
            </w:pPr>
            <w:r w:rsidRPr="00E96336">
              <w:t>Raport analizy materiałów źródłowych, w którym wykazać należy zakres i sposób wykorzystania lub niewykorzystania materiałów źródłowych do opracowania baz danych i wykonania działań harmonizujących.</w:t>
            </w:r>
          </w:p>
        </w:tc>
      </w:tr>
      <w:tr w:rsidR="00E07532" w:rsidRPr="00E96336" w14:paraId="0534081F" w14:textId="77777777" w:rsidTr="00360435">
        <w:tc>
          <w:tcPr>
            <w:tcW w:w="2122" w:type="dxa"/>
            <w:shd w:val="clear" w:color="auto" w:fill="auto"/>
          </w:tcPr>
          <w:p w14:paraId="70CF1003" w14:textId="77777777" w:rsidR="00E07532" w:rsidRPr="00E96336" w:rsidRDefault="00E07532" w:rsidP="00360435">
            <w:pPr>
              <w:autoSpaceDE w:val="0"/>
              <w:rPr>
                <w:b/>
              </w:rPr>
            </w:pPr>
            <w:r w:rsidRPr="00E96336">
              <w:rPr>
                <w:b/>
              </w:rPr>
              <w:t>AMZas</w:t>
            </w:r>
          </w:p>
        </w:tc>
        <w:tc>
          <w:tcPr>
            <w:tcW w:w="283" w:type="dxa"/>
            <w:shd w:val="clear" w:color="auto" w:fill="auto"/>
          </w:tcPr>
          <w:p w14:paraId="52A628EB" w14:textId="77777777" w:rsidR="00E07532" w:rsidRPr="00E96336" w:rsidRDefault="00E07532" w:rsidP="00360435">
            <w:pPr>
              <w:autoSpaceDE w:val="0"/>
            </w:pPr>
            <w:r w:rsidRPr="00E96336">
              <w:t>-</w:t>
            </w:r>
          </w:p>
        </w:tc>
        <w:tc>
          <w:tcPr>
            <w:tcW w:w="7165" w:type="dxa"/>
            <w:shd w:val="clear" w:color="auto" w:fill="auto"/>
          </w:tcPr>
          <w:p w14:paraId="4B7C9384" w14:textId="77777777" w:rsidR="00E07532" w:rsidRPr="00E96336" w:rsidRDefault="00E07532" w:rsidP="00360435">
            <w:pPr>
              <w:autoSpaceDE w:val="0"/>
              <w:jc w:val="both"/>
            </w:pPr>
            <w:r w:rsidRPr="00E96336">
              <w:t>Analogowa mapa zasadnicza. Mapa zasadnicza w postaci analogowej, obowiązująca, prowadzona i aktualizowana na nośnikach analogowych takich jak papier, folia, blacha itp.</w:t>
            </w:r>
          </w:p>
        </w:tc>
      </w:tr>
      <w:tr w:rsidR="00E07532" w:rsidRPr="00E96336" w14:paraId="1A91972F" w14:textId="77777777" w:rsidTr="00360435">
        <w:tc>
          <w:tcPr>
            <w:tcW w:w="2122" w:type="dxa"/>
            <w:shd w:val="clear" w:color="auto" w:fill="auto"/>
          </w:tcPr>
          <w:p w14:paraId="38284695" w14:textId="77777777" w:rsidR="00E07532" w:rsidRPr="00E96336" w:rsidRDefault="00E07532" w:rsidP="00360435">
            <w:pPr>
              <w:autoSpaceDE w:val="0"/>
              <w:rPr>
                <w:b/>
              </w:rPr>
            </w:pPr>
            <w:r w:rsidRPr="00E96336">
              <w:rPr>
                <w:b/>
              </w:rPr>
              <w:t>BDOT500</w:t>
            </w:r>
          </w:p>
        </w:tc>
        <w:tc>
          <w:tcPr>
            <w:tcW w:w="283" w:type="dxa"/>
            <w:shd w:val="clear" w:color="auto" w:fill="auto"/>
          </w:tcPr>
          <w:p w14:paraId="7C289A3E" w14:textId="77777777" w:rsidR="00E07532" w:rsidRPr="00E96336" w:rsidRDefault="00E07532" w:rsidP="00360435">
            <w:pPr>
              <w:autoSpaceDE w:val="0"/>
            </w:pPr>
            <w:r w:rsidRPr="00E96336">
              <w:t>-</w:t>
            </w:r>
          </w:p>
        </w:tc>
        <w:tc>
          <w:tcPr>
            <w:tcW w:w="7165" w:type="dxa"/>
            <w:shd w:val="clear" w:color="auto" w:fill="auto"/>
          </w:tcPr>
          <w:p w14:paraId="3CB22DBE" w14:textId="20C77143" w:rsidR="00E07532" w:rsidRPr="00E96336" w:rsidRDefault="00E07532" w:rsidP="00360435">
            <w:pPr>
              <w:autoSpaceDE w:val="0"/>
              <w:jc w:val="both"/>
            </w:pPr>
            <w:r w:rsidRPr="00E96336">
              <w:t>Zbiór danych bazy danych obiektów topograficznych o szczegółowości zapewniającej tworzenie standardowych opracowań kartograficznych w skalach 1:500-1:5000, o której mowa w art. 4 ust. 1b Ustawy z dnia 17 maja</w:t>
            </w:r>
            <w:r w:rsidR="00B7413B">
              <w:t xml:space="preserve"> </w:t>
            </w:r>
            <w:r w:rsidR="00B7413B" w:rsidRPr="00E96336">
              <w:t>1989</w:t>
            </w:r>
            <w:r w:rsidR="00B7413B">
              <w:t> </w:t>
            </w:r>
            <w:r w:rsidR="00B7413B" w:rsidRPr="00E96336">
              <w:t>r.</w:t>
            </w:r>
            <w:r w:rsidRPr="00E96336">
              <w:t xml:space="preserve"> Prawo geodezyjne i kartograficzne.</w:t>
            </w:r>
          </w:p>
        </w:tc>
      </w:tr>
      <w:tr w:rsidR="00E07532" w:rsidRPr="00E96336" w14:paraId="6A1F5747" w14:textId="77777777" w:rsidTr="00360435">
        <w:tc>
          <w:tcPr>
            <w:tcW w:w="2122" w:type="dxa"/>
            <w:shd w:val="clear" w:color="auto" w:fill="auto"/>
          </w:tcPr>
          <w:p w14:paraId="5E61B2A6" w14:textId="77777777" w:rsidR="00E07532" w:rsidRPr="00E96336" w:rsidRDefault="00E07532" w:rsidP="00360435">
            <w:pPr>
              <w:autoSpaceDE w:val="0"/>
              <w:rPr>
                <w:b/>
              </w:rPr>
            </w:pPr>
            <w:r w:rsidRPr="00E96336">
              <w:rPr>
                <w:b/>
              </w:rPr>
              <w:t>BDPZGiK</w:t>
            </w:r>
          </w:p>
        </w:tc>
        <w:tc>
          <w:tcPr>
            <w:tcW w:w="283" w:type="dxa"/>
            <w:shd w:val="clear" w:color="auto" w:fill="auto"/>
          </w:tcPr>
          <w:p w14:paraId="650F7C92" w14:textId="77777777" w:rsidR="00E07532" w:rsidRPr="00E96336" w:rsidRDefault="00E07532" w:rsidP="00360435">
            <w:pPr>
              <w:autoSpaceDE w:val="0"/>
            </w:pPr>
            <w:r w:rsidRPr="00E96336">
              <w:t>-</w:t>
            </w:r>
          </w:p>
        </w:tc>
        <w:tc>
          <w:tcPr>
            <w:tcW w:w="7165" w:type="dxa"/>
            <w:shd w:val="clear" w:color="auto" w:fill="auto"/>
          </w:tcPr>
          <w:p w14:paraId="1E2AC6F5" w14:textId="4A74A338" w:rsidR="00E07532" w:rsidRPr="00E96336" w:rsidRDefault="00E07532" w:rsidP="00360435">
            <w:pPr>
              <w:autoSpaceDE w:val="0"/>
              <w:jc w:val="both"/>
            </w:pPr>
            <w:r w:rsidRPr="00E96336">
              <w:t xml:space="preserve">Baza danych lub system baz danych; służące do przechowywania danych i dokumentów PZGiK, tworzące uporządkowany, </w:t>
            </w:r>
            <w:r>
              <w:t>i</w:t>
            </w:r>
            <w:r w:rsidRPr="00E96336">
              <w:t>ntero</w:t>
            </w:r>
            <w:r w:rsidR="0092710F">
              <w:softHyphen/>
            </w:r>
            <w:r w:rsidRPr="00E96336">
              <w:t>peracyjn</w:t>
            </w:r>
            <w:r>
              <w:t>y</w:t>
            </w:r>
            <w:r w:rsidRPr="00E96336">
              <w:t xml:space="preserve"> i całościowy układ zbiorów danych: E</w:t>
            </w:r>
            <w:r>
              <w:t>G</w:t>
            </w:r>
            <w:r w:rsidRPr="00E96336">
              <w:t>iB, BDOT500, GESUT, EMUiA, BDSOG, PRG, PRNG, PRPOG oraz innych zbiorów danych koniecznych do obsługi klientów ośrodka dokumentacji geodezyjnej i kartograficznej.</w:t>
            </w:r>
          </w:p>
        </w:tc>
      </w:tr>
      <w:tr w:rsidR="00E07532" w:rsidRPr="00E96336" w14:paraId="4B579236" w14:textId="77777777" w:rsidTr="00360435">
        <w:tc>
          <w:tcPr>
            <w:tcW w:w="2122" w:type="dxa"/>
            <w:shd w:val="clear" w:color="auto" w:fill="auto"/>
          </w:tcPr>
          <w:p w14:paraId="4F643A6D" w14:textId="77777777" w:rsidR="00E07532" w:rsidRPr="00E96336" w:rsidRDefault="00E07532" w:rsidP="00360435">
            <w:pPr>
              <w:autoSpaceDE w:val="0"/>
              <w:rPr>
                <w:b/>
              </w:rPr>
            </w:pPr>
            <w:r w:rsidRPr="00E96336">
              <w:rPr>
                <w:b/>
              </w:rPr>
              <w:t>BDSOG</w:t>
            </w:r>
          </w:p>
        </w:tc>
        <w:tc>
          <w:tcPr>
            <w:tcW w:w="283" w:type="dxa"/>
            <w:shd w:val="clear" w:color="auto" w:fill="auto"/>
          </w:tcPr>
          <w:p w14:paraId="53223632" w14:textId="77777777" w:rsidR="00E07532" w:rsidRPr="00E96336" w:rsidRDefault="00E07532" w:rsidP="00360435">
            <w:pPr>
              <w:autoSpaceDE w:val="0"/>
            </w:pPr>
            <w:r w:rsidRPr="00E96336">
              <w:t>-</w:t>
            </w:r>
          </w:p>
        </w:tc>
        <w:tc>
          <w:tcPr>
            <w:tcW w:w="7165" w:type="dxa"/>
            <w:shd w:val="clear" w:color="auto" w:fill="auto"/>
          </w:tcPr>
          <w:p w14:paraId="62860AC2" w14:textId="73B95170" w:rsidR="00E07532" w:rsidRPr="00E96336" w:rsidRDefault="00E07532" w:rsidP="00360435">
            <w:pPr>
              <w:autoSpaceDE w:val="0"/>
              <w:jc w:val="both"/>
            </w:pPr>
            <w:r w:rsidRPr="00E96336">
              <w:t>Zbiór danych bazy danych szczegółowych osnów geodezyjnych, o której mowa w art. 4 ust. 1a pkt 10 ustawy z dnia 17 maja</w:t>
            </w:r>
            <w:r w:rsidR="00B7413B">
              <w:t xml:space="preserve"> </w:t>
            </w:r>
            <w:r w:rsidR="00B7413B" w:rsidRPr="00E96336">
              <w:t>1989</w:t>
            </w:r>
            <w:r w:rsidR="00B7413B">
              <w:t> </w:t>
            </w:r>
            <w:r w:rsidR="00B7413B" w:rsidRPr="00E96336">
              <w:t>r.</w:t>
            </w:r>
            <w:r w:rsidRPr="00E96336">
              <w:t xml:space="preserve"> Prawo geodezyjne i kartograficzne.</w:t>
            </w:r>
          </w:p>
        </w:tc>
      </w:tr>
      <w:tr w:rsidR="00E07532" w:rsidRPr="00E96336" w14:paraId="08394E4E" w14:textId="77777777" w:rsidTr="00360435">
        <w:tc>
          <w:tcPr>
            <w:tcW w:w="2122" w:type="dxa"/>
            <w:shd w:val="clear" w:color="auto" w:fill="auto"/>
          </w:tcPr>
          <w:p w14:paraId="7991045F" w14:textId="77777777" w:rsidR="00E07532" w:rsidRPr="00E96336" w:rsidRDefault="00E07532" w:rsidP="00360435">
            <w:pPr>
              <w:rPr>
                <w:b/>
              </w:rPr>
            </w:pPr>
            <w:r w:rsidRPr="00E96336">
              <w:rPr>
                <w:b/>
              </w:rPr>
              <w:t>Digitalizacja</w:t>
            </w:r>
          </w:p>
          <w:p w14:paraId="4B6199C9" w14:textId="77777777" w:rsidR="00E07532" w:rsidRPr="00E96336" w:rsidRDefault="00E07532" w:rsidP="00360435">
            <w:r w:rsidRPr="00E96336">
              <w:rPr>
                <w:b/>
              </w:rPr>
              <w:t>Dokumentów</w:t>
            </w:r>
          </w:p>
        </w:tc>
        <w:tc>
          <w:tcPr>
            <w:tcW w:w="283" w:type="dxa"/>
            <w:shd w:val="clear" w:color="auto" w:fill="auto"/>
          </w:tcPr>
          <w:p w14:paraId="7A5595CC" w14:textId="77777777" w:rsidR="00E07532" w:rsidRPr="00E96336" w:rsidRDefault="00E07532" w:rsidP="00360435">
            <w:r w:rsidRPr="00E96336">
              <w:t>-</w:t>
            </w:r>
          </w:p>
        </w:tc>
        <w:tc>
          <w:tcPr>
            <w:tcW w:w="7165" w:type="dxa"/>
            <w:shd w:val="clear" w:color="auto" w:fill="auto"/>
          </w:tcPr>
          <w:p w14:paraId="4060B4E3" w14:textId="48D2CEDF" w:rsidR="00E07532" w:rsidRPr="00E96336" w:rsidRDefault="00E07532" w:rsidP="00360435">
            <w:pPr>
              <w:jc w:val="both"/>
            </w:pPr>
            <w:r w:rsidRPr="00E96336">
              <w:t>Proces mający na celu przetworzenie dokumentów analogowych lub ich cyfrowych odpowiedników do takiej postaci cyfrowej, która zapewni ich udostępnianie przy pomocy środków komunikacji elektronicznej, w</w:t>
            </w:r>
            <w:r w:rsidR="001E3AD5">
              <w:t> </w:t>
            </w:r>
            <w:r w:rsidRPr="00E96336">
              <w:t xml:space="preserve">tym za pomocą e-usług publicznych świadczonych przez SIPZGiK. Na proces ten mogą składać się różne czynności w zależności </w:t>
            </w:r>
            <w:r w:rsidR="002C171C">
              <w:t>m.in.</w:t>
            </w:r>
            <w:r w:rsidRPr="00E96336">
              <w:t xml:space="preserve"> od:</w:t>
            </w:r>
          </w:p>
          <w:p w14:paraId="59083304" w14:textId="3ADC45FC" w:rsidR="00E07532" w:rsidRPr="00E96336" w:rsidRDefault="00E07532" w:rsidP="00360435">
            <w:pPr>
              <w:jc w:val="both"/>
            </w:pPr>
            <w:r w:rsidRPr="00E96336">
              <w:t>-</w:t>
            </w:r>
            <w:r w:rsidR="00DF346A">
              <w:t> </w:t>
            </w:r>
            <w:r w:rsidRPr="00E96336">
              <w:t>rodzaju materiału zasobu (rodzaju dokumentu),</w:t>
            </w:r>
          </w:p>
          <w:p w14:paraId="2A9A1664" w14:textId="50AFDDA3" w:rsidR="00E07532" w:rsidRPr="00E96336" w:rsidRDefault="00E07532" w:rsidP="00360435">
            <w:pPr>
              <w:jc w:val="both"/>
            </w:pPr>
            <w:r w:rsidRPr="00E96336">
              <w:t>-</w:t>
            </w:r>
            <w:r w:rsidR="00DF346A">
              <w:t> </w:t>
            </w:r>
            <w:r w:rsidRPr="00E96336">
              <w:t>pożądanego, wymagane</w:t>
            </w:r>
            <w:r>
              <w:t>go</w:t>
            </w:r>
            <w:r w:rsidRPr="00E96336">
              <w:t xml:space="preserve"> w WT stopnia automatyzacji udostępniania,</w:t>
            </w:r>
          </w:p>
          <w:p w14:paraId="7459D06B" w14:textId="134FFB89" w:rsidR="00E07532" w:rsidRPr="00E96336" w:rsidRDefault="00E07532" w:rsidP="00360435">
            <w:pPr>
              <w:jc w:val="both"/>
            </w:pPr>
            <w:r w:rsidRPr="00E96336">
              <w:t>-</w:t>
            </w:r>
            <w:r w:rsidR="00DF346A">
              <w:t> </w:t>
            </w:r>
            <w:r w:rsidRPr="00E96336">
              <w:t>wymagań SIPZGiK,</w:t>
            </w:r>
          </w:p>
          <w:p w14:paraId="349D8DC3" w14:textId="63A91AA8" w:rsidR="00E07532" w:rsidRPr="00E96336" w:rsidRDefault="00E07532" w:rsidP="00360435">
            <w:pPr>
              <w:jc w:val="both"/>
            </w:pPr>
            <w:r w:rsidRPr="00E96336">
              <w:t>-</w:t>
            </w:r>
            <w:r w:rsidR="00DF346A">
              <w:t> </w:t>
            </w:r>
            <w:r w:rsidRPr="00E96336">
              <w:t xml:space="preserve">stopnia dostosowania dokumentów do udostępniania, </w:t>
            </w:r>
          </w:p>
          <w:p w14:paraId="1B54331B" w14:textId="421C7713" w:rsidR="00E07532" w:rsidRPr="00E96336" w:rsidRDefault="00E07532" w:rsidP="001E3AD5">
            <w:pPr>
              <w:jc w:val="both"/>
            </w:pPr>
            <w:r w:rsidRPr="00E96336">
              <w:t>-</w:t>
            </w:r>
            <w:r w:rsidR="00DF346A">
              <w:t> </w:t>
            </w:r>
            <w:r w:rsidRPr="00E96336">
              <w:t>jakości i stanu dokumentów zarówno w postaci analogowej jak i</w:t>
            </w:r>
            <w:r w:rsidR="001E3AD5">
              <w:t> </w:t>
            </w:r>
            <w:r w:rsidRPr="00E96336">
              <w:t>cyfrowej.</w:t>
            </w:r>
          </w:p>
        </w:tc>
      </w:tr>
      <w:tr w:rsidR="00E07532" w:rsidRPr="00E96336" w14:paraId="6D3813C7" w14:textId="77777777" w:rsidTr="00360435">
        <w:tc>
          <w:tcPr>
            <w:tcW w:w="2122" w:type="dxa"/>
            <w:shd w:val="clear" w:color="auto" w:fill="auto"/>
          </w:tcPr>
          <w:p w14:paraId="197DC25B" w14:textId="77777777" w:rsidR="00E07532" w:rsidRPr="00E96336" w:rsidRDefault="00E07532" w:rsidP="00360435">
            <w:pPr>
              <w:autoSpaceDE w:val="0"/>
              <w:rPr>
                <w:b/>
              </w:rPr>
            </w:pPr>
            <w:r w:rsidRPr="00E96336">
              <w:rPr>
                <w:b/>
              </w:rPr>
              <w:t>Dokument cyfrowy</w:t>
            </w:r>
          </w:p>
        </w:tc>
        <w:tc>
          <w:tcPr>
            <w:tcW w:w="283" w:type="dxa"/>
            <w:shd w:val="clear" w:color="auto" w:fill="auto"/>
          </w:tcPr>
          <w:p w14:paraId="0895E37F" w14:textId="77777777" w:rsidR="00E07532" w:rsidRPr="00E96336" w:rsidRDefault="00E07532" w:rsidP="00360435">
            <w:pPr>
              <w:autoSpaceDE w:val="0"/>
            </w:pPr>
            <w:r w:rsidRPr="00E96336">
              <w:t>-</w:t>
            </w:r>
          </w:p>
        </w:tc>
        <w:tc>
          <w:tcPr>
            <w:tcW w:w="7165" w:type="dxa"/>
            <w:shd w:val="clear" w:color="auto" w:fill="auto"/>
          </w:tcPr>
          <w:p w14:paraId="794528B8" w14:textId="54589AEE" w:rsidR="00E07532" w:rsidRPr="00E96336" w:rsidRDefault="00E07532" w:rsidP="001E3AD5">
            <w:pPr>
              <w:autoSpaceDE w:val="0"/>
              <w:jc w:val="both"/>
            </w:pPr>
            <w:r w:rsidRPr="00E96336">
              <w:t>Odpowiednio nazwany, opisany metadanymi, zazwyczaj zorientowany przestrzennie (posiadający geolokalizację lub/i georeferencję), zintegrowany z odpowiadającym lub odpowiadającymi obiektami w</w:t>
            </w:r>
            <w:r w:rsidR="001E3AD5">
              <w:t> </w:t>
            </w:r>
            <w:r w:rsidRPr="00E96336">
              <w:t>BDPZGiK oraz zabezpieczony (licencje, certyfikaty) cyfrowy odpowiednik dokumentu analogowego. Dokument cyfrowy może być opracowany z jednej lub wielu kopii cyfrowych.</w:t>
            </w:r>
          </w:p>
        </w:tc>
      </w:tr>
      <w:tr w:rsidR="00E07532" w:rsidRPr="00E96336" w14:paraId="50D90698" w14:textId="77777777" w:rsidTr="00360435">
        <w:tc>
          <w:tcPr>
            <w:tcW w:w="2122" w:type="dxa"/>
            <w:shd w:val="clear" w:color="auto" w:fill="auto"/>
          </w:tcPr>
          <w:p w14:paraId="1B5B9994" w14:textId="77777777" w:rsidR="00E07532" w:rsidRPr="00E96336" w:rsidRDefault="00E07532" w:rsidP="00360435">
            <w:pPr>
              <w:autoSpaceDE w:val="0"/>
              <w:rPr>
                <w:b/>
              </w:rPr>
            </w:pPr>
            <w:r w:rsidRPr="00E96336">
              <w:rPr>
                <w:b/>
              </w:rPr>
              <w:t>DR</w:t>
            </w:r>
          </w:p>
        </w:tc>
        <w:tc>
          <w:tcPr>
            <w:tcW w:w="283" w:type="dxa"/>
            <w:shd w:val="clear" w:color="auto" w:fill="auto"/>
          </w:tcPr>
          <w:p w14:paraId="241F85FA" w14:textId="77777777" w:rsidR="00E07532" w:rsidRPr="00E96336" w:rsidRDefault="00E07532" w:rsidP="00360435">
            <w:pPr>
              <w:autoSpaceDE w:val="0"/>
            </w:pPr>
            <w:r w:rsidRPr="00E96336">
              <w:t>-</w:t>
            </w:r>
          </w:p>
        </w:tc>
        <w:tc>
          <w:tcPr>
            <w:tcW w:w="7165" w:type="dxa"/>
            <w:shd w:val="clear" w:color="auto" w:fill="auto"/>
          </w:tcPr>
          <w:p w14:paraId="68639F09" w14:textId="77777777" w:rsidR="00E07532" w:rsidRPr="00E96336" w:rsidRDefault="00E07532" w:rsidP="00360435">
            <w:pPr>
              <w:autoSpaceDE w:val="0"/>
              <w:jc w:val="both"/>
            </w:pPr>
            <w:r w:rsidRPr="00E96336">
              <w:t>Dziennik Robót, przy czym należy przez to rozumieć każdą jego formę, w tym formę elektroniczną to jest</w:t>
            </w:r>
            <w:r>
              <w:t xml:space="preserve"> EDR</w:t>
            </w:r>
            <w:r w:rsidRPr="00E96336">
              <w:t>.</w:t>
            </w:r>
          </w:p>
        </w:tc>
      </w:tr>
      <w:tr w:rsidR="00E07532" w:rsidRPr="00E96336" w14:paraId="103394BD" w14:textId="77777777" w:rsidTr="00360435">
        <w:tc>
          <w:tcPr>
            <w:tcW w:w="2122" w:type="dxa"/>
            <w:shd w:val="clear" w:color="auto" w:fill="auto"/>
          </w:tcPr>
          <w:p w14:paraId="30DEC565" w14:textId="77777777" w:rsidR="00E07532" w:rsidRPr="00E96336" w:rsidRDefault="00E07532" w:rsidP="00360435">
            <w:pPr>
              <w:autoSpaceDE w:val="0"/>
              <w:rPr>
                <w:b/>
              </w:rPr>
            </w:pPr>
            <w:r w:rsidRPr="00E96336">
              <w:rPr>
                <w:b/>
              </w:rPr>
              <w:t>EDR</w:t>
            </w:r>
          </w:p>
        </w:tc>
        <w:tc>
          <w:tcPr>
            <w:tcW w:w="283" w:type="dxa"/>
            <w:shd w:val="clear" w:color="auto" w:fill="auto"/>
          </w:tcPr>
          <w:p w14:paraId="6D4774CD" w14:textId="77777777" w:rsidR="00E07532" w:rsidRPr="00E96336" w:rsidRDefault="00E07532" w:rsidP="00360435">
            <w:pPr>
              <w:autoSpaceDE w:val="0"/>
            </w:pPr>
            <w:r w:rsidRPr="00E96336">
              <w:t>-</w:t>
            </w:r>
          </w:p>
        </w:tc>
        <w:tc>
          <w:tcPr>
            <w:tcW w:w="7165" w:type="dxa"/>
            <w:shd w:val="clear" w:color="auto" w:fill="auto"/>
          </w:tcPr>
          <w:p w14:paraId="6958D6C1" w14:textId="77777777" w:rsidR="00E07532" w:rsidRPr="00E96336" w:rsidRDefault="00E07532" w:rsidP="00360435">
            <w:pPr>
              <w:autoSpaceDE w:val="0"/>
              <w:jc w:val="both"/>
            </w:pPr>
            <w:r w:rsidRPr="00E96336">
              <w:t>Elektroniczny Dziennik Robót.</w:t>
            </w:r>
          </w:p>
        </w:tc>
      </w:tr>
      <w:tr w:rsidR="00E07532" w:rsidRPr="00E96336" w14:paraId="39B6A78F" w14:textId="77777777" w:rsidTr="00360435">
        <w:tc>
          <w:tcPr>
            <w:tcW w:w="2122" w:type="dxa"/>
            <w:shd w:val="clear" w:color="auto" w:fill="auto"/>
          </w:tcPr>
          <w:p w14:paraId="25DDDC58" w14:textId="77777777" w:rsidR="00E07532" w:rsidRPr="00E96336" w:rsidRDefault="00E07532" w:rsidP="00360435">
            <w:pPr>
              <w:autoSpaceDE w:val="0"/>
              <w:rPr>
                <w:b/>
              </w:rPr>
            </w:pPr>
            <w:r w:rsidRPr="00E96336">
              <w:rPr>
                <w:b/>
              </w:rPr>
              <w:t>E</w:t>
            </w:r>
            <w:r>
              <w:rPr>
                <w:b/>
              </w:rPr>
              <w:t>G</w:t>
            </w:r>
            <w:r w:rsidRPr="00E96336">
              <w:rPr>
                <w:b/>
              </w:rPr>
              <w:t xml:space="preserve">iB </w:t>
            </w:r>
          </w:p>
        </w:tc>
        <w:tc>
          <w:tcPr>
            <w:tcW w:w="283" w:type="dxa"/>
            <w:shd w:val="clear" w:color="auto" w:fill="auto"/>
          </w:tcPr>
          <w:p w14:paraId="4B5AF2F6" w14:textId="77777777" w:rsidR="00E07532" w:rsidRPr="00E96336" w:rsidRDefault="00E07532" w:rsidP="00360435">
            <w:pPr>
              <w:autoSpaceDE w:val="0"/>
            </w:pPr>
            <w:r w:rsidRPr="00E96336">
              <w:t>-</w:t>
            </w:r>
          </w:p>
        </w:tc>
        <w:tc>
          <w:tcPr>
            <w:tcW w:w="7165" w:type="dxa"/>
            <w:shd w:val="clear" w:color="auto" w:fill="auto"/>
          </w:tcPr>
          <w:p w14:paraId="7B279CC8" w14:textId="3C38150F" w:rsidR="00E07532" w:rsidRPr="00E96336" w:rsidRDefault="00E07532" w:rsidP="00360435">
            <w:pPr>
              <w:autoSpaceDE w:val="0"/>
              <w:jc w:val="both"/>
            </w:pPr>
            <w:r w:rsidRPr="00E96336">
              <w:t>Ewidencja gruntów i budynków określona w ustawie z dnia 17 maja</w:t>
            </w:r>
            <w:r w:rsidR="00B7413B">
              <w:t xml:space="preserve"> </w:t>
            </w:r>
            <w:r w:rsidR="00B7413B" w:rsidRPr="00E96336">
              <w:t>1989</w:t>
            </w:r>
            <w:r w:rsidR="00B7413B">
              <w:t> </w:t>
            </w:r>
            <w:r w:rsidR="00B7413B" w:rsidRPr="00E96336">
              <w:t>r.</w:t>
            </w:r>
            <w:r w:rsidRPr="00E96336">
              <w:t xml:space="preserve"> Prawo geodezyjne i kartograficzne.</w:t>
            </w:r>
          </w:p>
        </w:tc>
      </w:tr>
      <w:tr w:rsidR="00E07532" w:rsidRPr="00E96336" w14:paraId="563003CB" w14:textId="77777777" w:rsidTr="00360435">
        <w:tc>
          <w:tcPr>
            <w:tcW w:w="2122" w:type="dxa"/>
            <w:shd w:val="clear" w:color="auto" w:fill="auto"/>
          </w:tcPr>
          <w:p w14:paraId="2F46D904" w14:textId="77777777" w:rsidR="00E07532" w:rsidRPr="00E96336" w:rsidRDefault="00E07532" w:rsidP="00360435">
            <w:pPr>
              <w:autoSpaceDE w:val="0"/>
              <w:rPr>
                <w:b/>
              </w:rPr>
            </w:pPr>
            <w:r w:rsidRPr="00E96336">
              <w:rPr>
                <w:b/>
              </w:rPr>
              <w:t>Etap</w:t>
            </w:r>
          </w:p>
        </w:tc>
        <w:tc>
          <w:tcPr>
            <w:tcW w:w="283" w:type="dxa"/>
            <w:shd w:val="clear" w:color="auto" w:fill="auto"/>
          </w:tcPr>
          <w:p w14:paraId="4C002D8B" w14:textId="77777777" w:rsidR="00E07532" w:rsidRPr="00E96336" w:rsidRDefault="00E07532" w:rsidP="00360435">
            <w:pPr>
              <w:autoSpaceDE w:val="0"/>
            </w:pPr>
            <w:r w:rsidRPr="00E96336">
              <w:t>-</w:t>
            </w:r>
          </w:p>
        </w:tc>
        <w:tc>
          <w:tcPr>
            <w:tcW w:w="7165" w:type="dxa"/>
            <w:shd w:val="clear" w:color="auto" w:fill="auto"/>
          </w:tcPr>
          <w:p w14:paraId="3DE00516" w14:textId="46C24B11" w:rsidR="00E07532" w:rsidRPr="00E96336" w:rsidRDefault="00E07532" w:rsidP="0092710F">
            <w:pPr>
              <w:autoSpaceDE w:val="0"/>
              <w:jc w:val="both"/>
            </w:pPr>
            <w:r w:rsidRPr="00E96336">
              <w:t xml:space="preserve">Wynikająca z technologii i zależności funkcjonalnych część prac obejmująca spójne i jednolite </w:t>
            </w:r>
            <w:r>
              <w:t>r</w:t>
            </w:r>
            <w:r w:rsidRPr="00E96336">
              <w:t xml:space="preserve">ezultaty, zawierające się w każdym </w:t>
            </w:r>
            <w:r w:rsidRPr="00E96336">
              <w:lastRenderedPageBreak/>
              <w:t>lub</w:t>
            </w:r>
            <w:r w:rsidR="0092710F">
              <w:t> </w:t>
            </w:r>
            <w:r w:rsidRPr="00E96336">
              <w:t xml:space="preserve">w wybranych Zadaniach. Podział Zamówienia na Etapy został opisany w Załączniku </w:t>
            </w:r>
            <w:hyperlink w:anchor="nr_13a" w:history="1">
              <w:r>
                <w:rPr>
                  <w:rStyle w:val="Hipercze"/>
                </w:rPr>
                <w:t>13a</w:t>
              </w:r>
            </w:hyperlink>
            <w:r w:rsidRPr="00E96336">
              <w:t>.</w:t>
            </w:r>
          </w:p>
        </w:tc>
      </w:tr>
      <w:tr w:rsidR="00E07532" w:rsidRPr="00E96336" w14:paraId="019E106F" w14:textId="77777777" w:rsidTr="00360435">
        <w:tc>
          <w:tcPr>
            <w:tcW w:w="2122" w:type="dxa"/>
            <w:shd w:val="clear" w:color="auto" w:fill="auto"/>
          </w:tcPr>
          <w:p w14:paraId="0B0E64AE" w14:textId="77777777" w:rsidR="00E07532" w:rsidRPr="00E96336" w:rsidRDefault="00E07532" w:rsidP="00360435">
            <w:pPr>
              <w:autoSpaceDE w:val="0"/>
              <w:rPr>
                <w:b/>
              </w:rPr>
            </w:pPr>
            <w:r w:rsidRPr="00E96336">
              <w:rPr>
                <w:b/>
              </w:rPr>
              <w:lastRenderedPageBreak/>
              <w:t xml:space="preserve">GESUT </w:t>
            </w:r>
          </w:p>
        </w:tc>
        <w:tc>
          <w:tcPr>
            <w:tcW w:w="283" w:type="dxa"/>
            <w:shd w:val="clear" w:color="auto" w:fill="auto"/>
          </w:tcPr>
          <w:p w14:paraId="42392A32" w14:textId="77777777" w:rsidR="00E07532" w:rsidRPr="00E96336" w:rsidRDefault="00E07532" w:rsidP="00360435">
            <w:pPr>
              <w:autoSpaceDE w:val="0"/>
            </w:pPr>
            <w:r w:rsidRPr="00E96336">
              <w:t>-</w:t>
            </w:r>
          </w:p>
        </w:tc>
        <w:tc>
          <w:tcPr>
            <w:tcW w:w="7165" w:type="dxa"/>
            <w:shd w:val="clear" w:color="auto" w:fill="auto"/>
          </w:tcPr>
          <w:p w14:paraId="2614A8D7" w14:textId="2E4D691F" w:rsidR="00E07532" w:rsidRPr="00E96336" w:rsidRDefault="00E07532" w:rsidP="00360435">
            <w:pPr>
              <w:autoSpaceDE w:val="0"/>
              <w:jc w:val="both"/>
            </w:pPr>
            <w:r w:rsidRPr="00E96336">
              <w:t>Zbiór danych bazy danych geodezyjnej ewidencji sieci uzbrojenia terenu, o której mowa w art. 4 ust. 1a pkt 3 Ustawy z dnia 17 maja</w:t>
            </w:r>
            <w:r w:rsidR="00B7413B">
              <w:t xml:space="preserve"> </w:t>
            </w:r>
            <w:r w:rsidR="00B7413B" w:rsidRPr="00E96336">
              <w:t>1989</w:t>
            </w:r>
            <w:r w:rsidR="00B7413B">
              <w:t> </w:t>
            </w:r>
            <w:r w:rsidR="00B7413B" w:rsidRPr="00E96336">
              <w:t>r.</w:t>
            </w:r>
            <w:r w:rsidRPr="00E96336">
              <w:t xml:space="preserve"> Prawo geodezyjne i kartograficzne.</w:t>
            </w:r>
          </w:p>
        </w:tc>
      </w:tr>
      <w:tr w:rsidR="00E07532" w:rsidRPr="00E96336" w14:paraId="2E063F8E" w14:textId="77777777" w:rsidTr="00360435">
        <w:tc>
          <w:tcPr>
            <w:tcW w:w="2122" w:type="dxa"/>
            <w:shd w:val="clear" w:color="auto" w:fill="auto"/>
          </w:tcPr>
          <w:p w14:paraId="27E91B03" w14:textId="77777777" w:rsidR="00E07532" w:rsidRPr="00E96336" w:rsidRDefault="00E07532" w:rsidP="00360435">
            <w:pPr>
              <w:autoSpaceDE w:val="0"/>
              <w:rPr>
                <w:b/>
              </w:rPr>
            </w:pPr>
            <w:r w:rsidRPr="00E96336">
              <w:rPr>
                <w:b/>
              </w:rPr>
              <w:t>GML</w:t>
            </w:r>
          </w:p>
        </w:tc>
        <w:tc>
          <w:tcPr>
            <w:tcW w:w="283" w:type="dxa"/>
            <w:shd w:val="clear" w:color="auto" w:fill="auto"/>
          </w:tcPr>
          <w:p w14:paraId="34BE0DC5" w14:textId="77777777" w:rsidR="00E07532" w:rsidRPr="00E96336" w:rsidRDefault="00E07532" w:rsidP="00360435">
            <w:pPr>
              <w:autoSpaceDE w:val="0"/>
            </w:pPr>
            <w:r w:rsidRPr="00E96336">
              <w:t>-</w:t>
            </w:r>
          </w:p>
        </w:tc>
        <w:tc>
          <w:tcPr>
            <w:tcW w:w="7165" w:type="dxa"/>
            <w:shd w:val="clear" w:color="auto" w:fill="auto"/>
          </w:tcPr>
          <w:p w14:paraId="7A230F13" w14:textId="77777777" w:rsidR="00E07532" w:rsidRPr="00E96336" w:rsidRDefault="00E07532" w:rsidP="00360435">
            <w:pPr>
              <w:autoSpaceDE w:val="0"/>
              <w:jc w:val="both"/>
            </w:pPr>
            <w:r w:rsidRPr="00E96336">
              <w:t>Z języka ang. Geography Markup Language; uznany za standard techniczny format wymiany danych przestrzennych, zawierający dane uporządkowane i sformatowane według modeli pojęciowych opisanych we właściwych przepisach wykonawczych.</w:t>
            </w:r>
          </w:p>
        </w:tc>
      </w:tr>
      <w:tr w:rsidR="00E07532" w:rsidRPr="00E96336" w14:paraId="40608B89" w14:textId="77777777" w:rsidTr="00360435">
        <w:tc>
          <w:tcPr>
            <w:tcW w:w="2122" w:type="dxa"/>
            <w:shd w:val="clear" w:color="auto" w:fill="auto"/>
          </w:tcPr>
          <w:p w14:paraId="40C0FF2E" w14:textId="77777777" w:rsidR="00E07532" w:rsidRPr="00E96336" w:rsidRDefault="00E07532" w:rsidP="00360435">
            <w:pPr>
              <w:autoSpaceDE w:val="0"/>
              <w:rPr>
                <w:b/>
              </w:rPr>
            </w:pPr>
            <w:r w:rsidRPr="00E96336">
              <w:rPr>
                <w:b/>
              </w:rPr>
              <w:t>Gpf</w:t>
            </w:r>
          </w:p>
        </w:tc>
        <w:tc>
          <w:tcPr>
            <w:tcW w:w="283" w:type="dxa"/>
            <w:shd w:val="clear" w:color="auto" w:fill="auto"/>
          </w:tcPr>
          <w:p w14:paraId="470A6452" w14:textId="77777777" w:rsidR="00E07532" w:rsidRPr="00E96336" w:rsidRDefault="00E07532" w:rsidP="00360435">
            <w:pPr>
              <w:autoSpaceDE w:val="0"/>
            </w:pPr>
            <w:r w:rsidRPr="00E96336">
              <w:t>-</w:t>
            </w:r>
          </w:p>
        </w:tc>
        <w:tc>
          <w:tcPr>
            <w:tcW w:w="7165" w:type="dxa"/>
            <w:shd w:val="clear" w:color="auto" w:fill="auto"/>
          </w:tcPr>
          <w:p w14:paraId="74B78B1B" w14:textId="77777777" w:rsidR="00E07532" w:rsidRPr="00E96336" w:rsidRDefault="00E07532" w:rsidP="00360435">
            <w:pPr>
              <w:autoSpaceDE w:val="0"/>
              <w:jc w:val="both"/>
            </w:pPr>
            <w:r w:rsidRPr="00E96336">
              <w:t>Geodezyjne pomiary fotogrametryczne.</w:t>
            </w:r>
          </w:p>
        </w:tc>
      </w:tr>
      <w:tr w:rsidR="00E07532" w:rsidRPr="00E96336" w14:paraId="5F59E4CE" w14:textId="77777777" w:rsidTr="00360435">
        <w:tc>
          <w:tcPr>
            <w:tcW w:w="2122" w:type="dxa"/>
            <w:shd w:val="clear" w:color="auto" w:fill="auto"/>
          </w:tcPr>
          <w:p w14:paraId="52D5E2DB" w14:textId="77777777" w:rsidR="00E07532" w:rsidRPr="00E96336" w:rsidRDefault="00E07532" w:rsidP="00360435">
            <w:pPr>
              <w:autoSpaceDE w:val="0"/>
              <w:rPr>
                <w:b/>
              </w:rPr>
            </w:pPr>
            <w:r w:rsidRPr="00E96336">
              <w:rPr>
                <w:b/>
              </w:rPr>
              <w:t>Gpk</w:t>
            </w:r>
          </w:p>
        </w:tc>
        <w:tc>
          <w:tcPr>
            <w:tcW w:w="283" w:type="dxa"/>
            <w:shd w:val="clear" w:color="auto" w:fill="auto"/>
          </w:tcPr>
          <w:p w14:paraId="726CCE76" w14:textId="77777777" w:rsidR="00E07532" w:rsidRPr="00E96336" w:rsidRDefault="00E07532" w:rsidP="00360435">
            <w:pPr>
              <w:autoSpaceDE w:val="0"/>
            </w:pPr>
            <w:r w:rsidRPr="00E96336">
              <w:t>-</w:t>
            </w:r>
          </w:p>
        </w:tc>
        <w:tc>
          <w:tcPr>
            <w:tcW w:w="7165" w:type="dxa"/>
            <w:shd w:val="clear" w:color="auto" w:fill="auto"/>
          </w:tcPr>
          <w:p w14:paraId="53397C14" w14:textId="77777777" w:rsidR="00E07532" w:rsidRPr="00E96336" w:rsidRDefault="00E07532" w:rsidP="00360435">
            <w:pPr>
              <w:autoSpaceDE w:val="0"/>
              <w:jc w:val="both"/>
            </w:pPr>
            <w:r w:rsidRPr="00E96336">
              <w:t>Geodezyjne pomiary kartometryczne.</w:t>
            </w:r>
          </w:p>
        </w:tc>
      </w:tr>
      <w:tr w:rsidR="00E07532" w:rsidRPr="00E96336" w14:paraId="4242D944" w14:textId="77777777" w:rsidTr="00360435">
        <w:tc>
          <w:tcPr>
            <w:tcW w:w="2122" w:type="dxa"/>
            <w:shd w:val="clear" w:color="auto" w:fill="auto"/>
          </w:tcPr>
          <w:p w14:paraId="16AB8F00" w14:textId="77777777" w:rsidR="00E07532" w:rsidRPr="00E96336" w:rsidRDefault="00E07532" w:rsidP="00360435">
            <w:pPr>
              <w:autoSpaceDE w:val="0"/>
              <w:rPr>
                <w:b/>
              </w:rPr>
            </w:pPr>
            <w:r w:rsidRPr="00E96336">
              <w:rPr>
                <w:b/>
              </w:rPr>
              <w:t>Gpt</w:t>
            </w:r>
          </w:p>
        </w:tc>
        <w:tc>
          <w:tcPr>
            <w:tcW w:w="283" w:type="dxa"/>
            <w:shd w:val="clear" w:color="auto" w:fill="auto"/>
          </w:tcPr>
          <w:p w14:paraId="4E99B683" w14:textId="77777777" w:rsidR="00E07532" w:rsidRPr="00E96336" w:rsidRDefault="00E07532" w:rsidP="00360435">
            <w:pPr>
              <w:autoSpaceDE w:val="0"/>
            </w:pPr>
            <w:r w:rsidRPr="00E96336">
              <w:t>-</w:t>
            </w:r>
          </w:p>
        </w:tc>
        <w:tc>
          <w:tcPr>
            <w:tcW w:w="7165" w:type="dxa"/>
            <w:shd w:val="clear" w:color="auto" w:fill="auto"/>
          </w:tcPr>
          <w:p w14:paraId="79FB8C50" w14:textId="77777777" w:rsidR="00E07532" w:rsidRPr="00E96336" w:rsidRDefault="00E07532" w:rsidP="00360435">
            <w:pPr>
              <w:autoSpaceDE w:val="0"/>
              <w:jc w:val="both"/>
            </w:pPr>
            <w:r w:rsidRPr="00E96336">
              <w:t>Geodezyjne pomiary terenowe.</w:t>
            </w:r>
          </w:p>
        </w:tc>
      </w:tr>
      <w:tr w:rsidR="00E07532" w:rsidRPr="00E96336" w14:paraId="4C1E5B6A" w14:textId="77777777" w:rsidTr="00360435">
        <w:tc>
          <w:tcPr>
            <w:tcW w:w="2122" w:type="dxa"/>
            <w:shd w:val="clear" w:color="auto" w:fill="auto"/>
          </w:tcPr>
          <w:p w14:paraId="1995D774" w14:textId="77777777" w:rsidR="00E07532" w:rsidRPr="00E96336" w:rsidRDefault="00E07532" w:rsidP="00360435">
            <w:pPr>
              <w:autoSpaceDE w:val="0"/>
              <w:rPr>
                <w:b/>
              </w:rPr>
            </w:pPr>
            <w:r w:rsidRPr="00E96336">
              <w:rPr>
                <w:b/>
              </w:rPr>
              <w:t>Harmonogram</w:t>
            </w:r>
          </w:p>
        </w:tc>
        <w:tc>
          <w:tcPr>
            <w:tcW w:w="283" w:type="dxa"/>
            <w:shd w:val="clear" w:color="auto" w:fill="auto"/>
          </w:tcPr>
          <w:p w14:paraId="24773723" w14:textId="77777777" w:rsidR="00E07532" w:rsidRPr="00E96336" w:rsidRDefault="00E07532" w:rsidP="00360435">
            <w:pPr>
              <w:autoSpaceDE w:val="0"/>
            </w:pPr>
            <w:r w:rsidRPr="00E96336">
              <w:t>-</w:t>
            </w:r>
          </w:p>
        </w:tc>
        <w:tc>
          <w:tcPr>
            <w:tcW w:w="7165" w:type="dxa"/>
            <w:shd w:val="clear" w:color="auto" w:fill="auto"/>
          </w:tcPr>
          <w:p w14:paraId="0C8B03D3" w14:textId="38CF96EE" w:rsidR="00E07532" w:rsidRPr="00E96336" w:rsidRDefault="00E07532" w:rsidP="001E3AD5">
            <w:pPr>
              <w:autoSpaceDE w:val="0"/>
              <w:jc w:val="both"/>
            </w:pPr>
            <w:r>
              <w:t>H</w:t>
            </w:r>
            <w:r w:rsidRPr="00E96336">
              <w:t>armonogram realizacji prac</w:t>
            </w:r>
            <w:r>
              <w:t xml:space="preserve"> objętych WT, inaczej harmonogram rzeczowo-finansowy,</w:t>
            </w:r>
            <w:r w:rsidRPr="00E96336">
              <w:t xml:space="preserve"> obowiązujący Wykonawcę prac oraz PMK, wraz</w:t>
            </w:r>
            <w:r w:rsidR="001E3AD5">
              <w:t> </w:t>
            </w:r>
            <w:r w:rsidRPr="00E96336">
              <w:t xml:space="preserve">z podziałem na Zadania i Etapy, zawarty w Załączniku </w:t>
            </w:r>
            <w:hyperlink w:anchor="nr_13a" w:history="1">
              <w:r>
                <w:rPr>
                  <w:rStyle w:val="Hipercze"/>
                </w:rPr>
                <w:t>13a</w:t>
              </w:r>
            </w:hyperlink>
            <w:r w:rsidRPr="00E96336">
              <w:t>.</w:t>
            </w:r>
          </w:p>
        </w:tc>
      </w:tr>
      <w:tr w:rsidR="00E07532" w:rsidRPr="00E96336" w14:paraId="111A751E" w14:textId="77777777" w:rsidTr="00360435">
        <w:tc>
          <w:tcPr>
            <w:tcW w:w="2122" w:type="dxa"/>
            <w:shd w:val="clear" w:color="auto" w:fill="auto"/>
          </w:tcPr>
          <w:p w14:paraId="43A5E054" w14:textId="77777777" w:rsidR="00E07532" w:rsidRPr="00E96336" w:rsidRDefault="00E07532" w:rsidP="00360435">
            <w:pPr>
              <w:autoSpaceDE w:val="0"/>
              <w:rPr>
                <w:b/>
              </w:rPr>
            </w:pPr>
            <w:r>
              <w:rPr>
                <w:b/>
              </w:rPr>
              <w:t>IMZ</w:t>
            </w:r>
          </w:p>
        </w:tc>
        <w:tc>
          <w:tcPr>
            <w:tcW w:w="283" w:type="dxa"/>
            <w:shd w:val="clear" w:color="auto" w:fill="auto"/>
          </w:tcPr>
          <w:p w14:paraId="4D9BC2CB" w14:textId="77777777" w:rsidR="00E07532" w:rsidRPr="00E96336" w:rsidRDefault="00E07532" w:rsidP="00360435">
            <w:pPr>
              <w:autoSpaceDE w:val="0"/>
            </w:pPr>
            <w:r>
              <w:t>-</w:t>
            </w:r>
          </w:p>
        </w:tc>
        <w:tc>
          <w:tcPr>
            <w:tcW w:w="7165" w:type="dxa"/>
            <w:shd w:val="clear" w:color="auto" w:fill="auto"/>
          </w:tcPr>
          <w:p w14:paraId="6B8CBC23" w14:textId="7A39913E" w:rsidR="00E07532" w:rsidRPr="00E96336" w:rsidRDefault="00E07532" w:rsidP="00360435">
            <w:pPr>
              <w:autoSpaceDE w:val="0"/>
              <w:jc w:val="both"/>
            </w:pPr>
            <w:r>
              <w:t xml:space="preserve">Identyfikator materiału zasobu, </w:t>
            </w:r>
            <w:r w:rsidRPr="00E96336">
              <w:t>o któr</w:t>
            </w:r>
            <w:r>
              <w:t>ym</w:t>
            </w:r>
            <w:r w:rsidRPr="00E96336">
              <w:t xml:space="preserve"> mowa w </w:t>
            </w:r>
            <w:r w:rsidRPr="00D4482D">
              <w:t>§ 9 ust. 1 pkt 1</w:t>
            </w:r>
            <w:r>
              <w:t>)</w:t>
            </w:r>
            <w:r w:rsidRPr="00E96336">
              <w:t xml:space="preserve"> Rozporządzenia Ministra Administracji i Cyfryzacji z dnia 5 września</w:t>
            </w:r>
            <w:r w:rsidR="00B7413B">
              <w:t xml:space="preserve"> </w:t>
            </w:r>
            <w:r w:rsidR="00B7413B" w:rsidRPr="00E96336">
              <w:t>2013</w:t>
            </w:r>
            <w:r w:rsidR="00B7413B">
              <w:t> </w:t>
            </w:r>
            <w:r w:rsidR="00B7413B" w:rsidRPr="00E96336">
              <w:t>r.</w:t>
            </w:r>
            <w:r w:rsidRPr="00E96336">
              <w:t xml:space="preserve"> w sprawie organizacji i trybu prowadzenia państwowego zasobu geodezyjnego i kartograficznego (Dz. U. z</w:t>
            </w:r>
            <w:r w:rsidR="00B7413B">
              <w:t xml:space="preserve"> </w:t>
            </w:r>
            <w:r w:rsidR="00B7413B" w:rsidRPr="00E96336">
              <w:t>2013</w:t>
            </w:r>
            <w:r w:rsidR="00B7413B">
              <w:t> </w:t>
            </w:r>
            <w:r w:rsidR="00B7413B" w:rsidRPr="00E96336">
              <w:t>r.</w:t>
            </w:r>
            <w:r w:rsidRPr="00E96336">
              <w:t>, poz. 1183)</w:t>
            </w:r>
            <w:r>
              <w:t>.</w:t>
            </w:r>
          </w:p>
        </w:tc>
      </w:tr>
      <w:tr w:rsidR="00E07532" w:rsidRPr="00E96336" w14:paraId="16EF752E" w14:textId="77777777" w:rsidTr="00360435">
        <w:tc>
          <w:tcPr>
            <w:tcW w:w="2122" w:type="dxa"/>
            <w:shd w:val="clear" w:color="auto" w:fill="auto"/>
          </w:tcPr>
          <w:p w14:paraId="3F0BB0AD" w14:textId="77777777" w:rsidR="00E07532" w:rsidRDefault="00E07532" w:rsidP="00360435">
            <w:pPr>
              <w:autoSpaceDE w:val="0"/>
              <w:rPr>
                <w:b/>
              </w:rPr>
            </w:pPr>
            <w:r>
              <w:rPr>
                <w:b/>
              </w:rPr>
              <w:t>IZ</w:t>
            </w:r>
          </w:p>
        </w:tc>
        <w:tc>
          <w:tcPr>
            <w:tcW w:w="283" w:type="dxa"/>
            <w:shd w:val="clear" w:color="auto" w:fill="auto"/>
          </w:tcPr>
          <w:p w14:paraId="3E85C034" w14:textId="77777777" w:rsidR="00E07532" w:rsidRDefault="00E07532" w:rsidP="00360435">
            <w:pPr>
              <w:autoSpaceDE w:val="0"/>
            </w:pPr>
            <w:r>
              <w:t>-</w:t>
            </w:r>
          </w:p>
        </w:tc>
        <w:tc>
          <w:tcPr>
            <w:tcW w:w="7165" w:type="dxa"/>
            <w:shd w:val="clear" w:color="auto" w:fill="auto"/>
          </w:tcPr>
          <w:p w14:paraId="2C2B5F30" w14:textId="0D0AA31B" w:rsidR="00E07532" w:rsidRDefault="00E07532" w:rsidP="00360435">
            <w:pPr>
              <w:autoSpaceDE w:val="0"/>
              <w:jc w:val="both"/>
            </w:pPr>
            <w:r w:rsidRPr="00773651">
              <w:t xml:space="preserve">Instytucja Zarządzająca, sprawująca nadzór nad </w:t>
            </w:r>
            <w:r w:rsidRPr="00773651">
              <w:rPr>
                <w:lang w:eastAsia="ar-SA"/>
              </w:rPr>
              <w:t>realizacją Projektu.</w:t>
            </w:r>
            <w:r w:rsidR="00B7413B">
              <w:rPr>
                <w:lang w:eastAsia="ar-SA"/>
              </w:rPr>
              <w:t xml:space="preserve"> IZ </w:t>
            </w:r>
            <w:r w:rsidRPr="00773651">
              <w:rPr>
                <w:lang w:eastAsia="ar-SA"/>
              </w:rPr>
              <w:t xml:space="preserve">dla przedmiotowego Projektu stanowi Urząd Marszałkowski </w:t>
            </w:r>
            <w:r>
              <w:rPr>
                <w:lang w:eastAsia="ar-SA"/>
              </w:rPr>
              <w:t>w</w:t>
            </w:r>
            <w:r w:rsidRPr="00773651">
              <w:rPr>
                <w:lang w:eastAsia="ar-SA"/>
              </w:rPr>
              <w:t>oje</w:t>
            </w:r>
            <w:r w:rsidR="001E3AD5">
              <w:rPr>
                <w:lang w:eastAsia="ar-SA"/>
              </w:rPr>
              <w:softHyphen/>
            </w:r>
            <w:r w:rsidRPr="00773651">
              <w:rPr>
                <w:lang w:eastAsia="ar-SA"/>
              </w:rPr>
              <w:t xml:space="preserve">wództwa </w:t>
            </w:r>
            <w:r>
              <w:rPr>
                <w:lang w:eastAsia="ar-SA"/>
              </w:rPr>
              <w:t>kujawsko-pomorskiego</w:t>
            </w:r>
            <w:r w:rsidRPr="00773651">
              <w:rPr>
                <w:lang w:eastAsia="ar-SA"/>
              </w:rPr>
              <w:t>.</w:t>
            </w:r>
          </w:p>
        </w:tc>
      </w:tr>
      <w:tr w:rsidR="00E07532" w:rsidRPr="00E96336" w14:paraId="240C3320" w14:textId="77777777" w:rsidTr="00360435">
        <w:tc>
          <w:tcPr>
            <w:tcW w:w="2122" w:type="dxa"/>
            <w:shd w:val="clear" w:color="auto" w:fill="auto"/>
          </w:tcPr>
          <w:p w14:paraId="7B6F16C9" w14:textId="77777777" w:rsidR="00E07532" w:rsidRPr="00E96336" w:rsidRDefault="00E07532" w:rsidP="00360435">
            <w:pPr>
              <w:autoSpaceDE w:val="0"/>
              <w:rPr>
                <w:b/>
              </w:rPr>
            </w:pPr>
            <w:r w:rsidRPr="00E96336">
              <w:rPr>
                <w:b/>
              </w:rPr>
              <w:t>JEW</w:t>
            </w:r>
          </w:p>
        </w:tc>
        <w:tc>
          <w:tcPr>
            <w:tcW w:w="283" w:type="dxa"/>
            <w:shd w:val="clear" w:color="auto" w:fill="auto"/>
          </w:tcPr>
          <w:p w14:paraId="6FCA1C3F" w14:textId="77777777" w:rsidR="00E07532" w:rsidRPr="00E96336" w:rsidRDefault="00E07532" w:rsidP="00360435">
            <w:pPr>
              <w:autoSpaceDE w:val="0"/>
            </w:pPr>
            <w:r w:rsidRPr="00E96336">
              <w:t>-</w:t>
            </w:r>
          </w:p>
        </w:tc>
        <w:tc>
          <w:tcPr>
            <w:tcW w:w="7165" w:type="dxa"/>
            <w:shd w:val="clear" w:color="auto" w:fill="auto"/>
          </w:tcPr>
          <w:p w14:paraId="37AA8710" w14:textId="77777777" w:rsidR="00E07532" w:rsidRPr="00E96336" w:rsidRDefault="00E07532" w:rsidP="00360435">
            <w:pPr>
              <w:autoSpaceDE w:val="0"/>
              <w:jc w:val="both"/>
            </w:pPr>
            <w:r w:rsidRPr="00E96336">
              <w:t>Jednostka ewidencyjna.</w:t>
            </w:r>
          </w:p>
        </w:tc>
      </w:tr>
      <w:tr w:rsidR="00E07532" w:rsidRPr="00E96336" w14:paraId="2F7E5F2D" w14:textId="77777777" w:rsidTr="00360435">
        <w:tc>
          <w:tcPr>
            <w:tcW w:w="2122" w:type="dxa"/>
            <w:shd w:val="clear" w:color="auto" w:fill="auto"/>
          </w:tcPr>
          <w:p w14:paraId="031222F4" w14:textId="77777777" w:rsidR="00E07532" w:rsidRPr="00E96336" w:rsidRDefault="00E07532" w:rsidP="00360435">
            <w:pPr>
              <w:autoSpaceDE w:val="0"/>
              <w:rPr>
                <w:b/>
              </w:rPr>
            </w:pPr>
            <w:r w:rsidRPr="00773651">
              <w:rPr>
                <w:b/>
                <w:lang w:eastAsia="ar-SA"/>
              </w:rPr>
              <w:t>Kontrola</w:t>
            </w:r>
          </w:p>
        </w:tc>
        <w:tc>
          <w:tcPr>
            <w:tcW w:w="283" w:type="dxa"/>
            <w:shd w:val="clear" w:color="auto" w:fill="auto"/>
          </w:tcPr>
          <w:p w14:paraId="69D39353" w14:textId="77777777" w:rsidR="00E07532" w:rsidRPr="00E96336" w:rsidRDefault="00E07532" w:rsidP="00360435">
            <w:pPr>
              <w:autoSpaceDE w:val="0"/>
            </w:pPr>
            <w:r w:rsidRPr="00773651">
              <w:rPr>
                <w:lang w:eastAsia="ar-SA"/>
              </w:rPr>
              <w:t>-</w:t>
            </w:r>
          </w:p>
        </w:tc>
        <w:tc>
          <w:tcPr>
            <w:tcW w:w="7165" w:type="dxa"/>
            <w:shd w:val="clear" w:color="auto" w:fill="auto"/>
          </w:tcPr>
          <w:p w14:paraId="74C7C931" w14:textId="201EB194" w:rsidR="00E07532" w:rsidRPr="00E96336" w:rsidRDefault="00E07532" w:rsidP="001E3AD5">
            <w:pPr>
              <w:autoSpaceDE w:val="0"/>
              <w:jc w:val="both"/>
            </w:pPr>
            <w:r w:rsidRPr="00773651">
              <w:rPr>
                <w:lang w:eastAsia="ar-SA"/>
              </w:rPr>
              <w:t xml:space="preserve">Sprawdzenie ilości/struktury lub jakości wykonanych prac oraz ich dokumentacji, wraz ze sporządzeniem protokołu kontroli lub protokołu odmowy do przystąpienia do kontroli. Kontrola przeprowadzana jest dla </w:t>
            </w:r>
            <w:r>
              <w:rPr>
                <w:lang w:eastAsia="ar-SA"/>
              </w:rPr>
              <w:t>produktów lub półproduktów wytworzonych w ramach Etapu, przy</w:t>
            </w:r>
            <w:r w:rsidR="001E3AD5">
              <w:rPr>
                <w:lang w:eastAsia="ar-SA"/>
              </w:rPr>
              <w:t> </w:t>
            </w:r>
            <w:r>
              <w:rPr>
                <w:lang w:eastAsia="ar-SA"/>
              </w:rPr>
              <w:t>czym kontrola półproduktów to kontrola doraźna. Kontrola produktów wiąże się z realizacją Harmonogramu. Kontrola półproduk</w:t>
            </w:r>
            <w:r w:rsidR="001E3AD5">
              <w:rPr>
                <w:lang w:eastAsia="ar-SA"/>
              </w:rPr>
              <w:softHyphen/>
            </w:r>
            <w:r>
              <w:rPr>
                <w:lang w:eastAsia="ar-SA"/>
              </w:rPr>
              <w:t>tów (doraźna) ma charakter prewencyjny i jest przeprowa</w:t>
            </w:r>
            <w:r w:rsidR="001E3AD5">
              <w:rPr>
                <w:lang w:eastAsia="ar-SA"/>
              </w:rPr>
              <w:softHyphen/>
            </w:r>
            <w:r>
              <w:rPr>
                <w:lang w:eastAsia="ar-SA"/>
              </w:rPr>
              <w:t>dzana przez PMK na wniosek Zamawiającego.</w:t>
            </w:r>
          </w:p>
        </w:tc>
      </w:tr>
      <w:tr w:rsidR="00E07532" w:rsidRPr="00E96336" w14:paraId="36C20937" w14:textId="77777777" w:rsidTr="00360435">
        <w:tc>
          <w:tcPr>
            <w:tcW w:w="2122" w:type="dxa"/>
            <w:shd w:val="clear" w:color="auto" w:fill="auto"/>
          </w:tcPr>
          <w:p w14:paraId="1E161D49" w14:textId="77777777" w:rsidR="00E07532" w:rsidRPr="00E96336" w:rsidRDefault="00E07532" w:rsidP="00360435">
            <w:pPr>
              <w:autoSpaceDE w:val="0"/>
              <w:rPr>
                <w:b/>
              </w:rPr>
            </w:pPr>
            <w:r w:rsidRPr="00E96336">
              <w:rPr>
                <w:b/>
              </w:rPr>
              <w:t>Kopia cyfrowa</w:t>
            </w:r>
          </w:p>
        </w:tc>
        <w:tc>
          <w:tcPr>
            <w:tcW w:w="283" w:type="dxa"/>
            <w:shd w:val="clear" w:color="auto" w:fill="auto"/>
          </w:tcPr>
          <w:p w14:paraId="516E4E7D" w14:textId="77777777" w:rsidR="00E07532" w:rsidRPr="00E96336" w:rsidRDefault="00E07532" w:rsidP="00360435">
            <w:pPr>
              <w:autoSpaceDE w:val="0"/>
            </w:pPr>
            <w:r w:rsidRPr="00E96336">
              <w:t>-</w:t>
            </w:r>
          </w:p>
        </w:tc>
        <w:tc>
          <w:tcPr>
            <w:tcW w:w="7165" w:type="dxa"/>
            <w:shd w:val="clear" w:color="auto" w:fill="auto"/>
          </w:tcPr>
          <w:p w14:paraId="0FC5EA81" w14:textId="132F4916" w:rsidR="00E07532" w:rsidRPr="00E96336" w:rsidRDefault="00E07532" w:rsidP="00360435">
            <w:pPr>
              <w:autoSpaceDE w:val="0"/>
              <w:jc w:val="both"/>
            </w:pPr>
            <w:r w:rsidRPr="00E96336">
              <w:t>Cyfrowe zobrazowanie dokumentu lub jego części, uzyskane w proce</w:t>
            </w:r>
            <w:r w:rsidR="00217FBD">
              <w:softHyphen/>
            </w:r>
            <w:r w:rsidRPr="00E96336">
              <w:t>sie skanowania, inaczej obraz cyfrowy.</w:t>
            </w:r>
          </w:p>
        </w:tc>
      </w:tr>
      <w:tr w:rsidR="00E07532" w:rsidRPr="00E96336" w14:paraId="21DB2231" w14:textId="77777777" w:rsidTr="00360435">
        <w:tc>
          <w:tcPr>
            <w:tcW w:w="2122" w:type="dxa"/>
            <w:shd w:val="clear" w:color="auto" w:fill="auto"/>
          </w:tcPr>
          <w:p w14:paraId="4CE85F37" w14:textId="77777777" w:rsidR="00E07532" w:rsidRPr="00E96336" w:rsidRDefault="00E07532" w:rsidP="00360435">
            <w:pPr>
              <w:autoSpaceDE w:val="0"/>
              <w:rPr>
                <w:b/>
                <w:lang w:eastAsia="ar-SA"/>
              </w:rPr>
            </w:pPr>
            <w:r w:rsidRPr="00E96336">
              <w:rPr>
                <w:b/>
                <w:lang w:eastAsia="ar-SA"/>
              </w:rPr>
              <w:t>Lokalizacja PMK</w:t>
            </w:r>
          </w:p>
        </w:tc>
        <w:tc>
          <w:tcPr>
            <w:tcW w:w="283" w:type="dxa"/>
            <w:shd w:val="clear" w:color="auto" w:fill="auto"/>
          </w:tcPr>
          <w:p w14:paraId="0999B1D3" w14:textId="77777777" w:rsidR="00E07532" w:rsidRPr="00E96336" w:rsidRDefault="00E07532" w:rsidP="00360435">
            <w:pPr>
              <w:autoSpaceDE w:val="0"/>
            </w:pPr>
            <w:r w:rsidRPr="00E96336">
              <w:t>-</w:t>
            </w:r>
          </w:p>
        </w:tc>
        <w:tc>
          <w:tcPr>
            <w:tcW w:w="7165" w:type="dxa"/>
            <w:shd w:val="clear" w:color="auto" w:fill="auto"/>
          </w:tcPr>
          <w:p w14:paraId="6847B441" w14:textId="314FA5F4" w:rsidR="00E07532" w:rsidRPr="00E96336" w:rsidRDefault="00E07532" w:rsidP="00360435">
            <w:pPr>
              <w:autoSpaceDE w:val="0"/>
              <w:jc w:val="both"/>
              <w:rPr>
                <w:lang w:eastAsia="ar-SA"/>
              </w:rPr>
            </w:pPr>
            <w:r w:rsidRPr="00E96336">
              <w:rPr>
                <w:lang w:eastAsia="ar-SA"/>
              </w:rPr>
              <w:t>Siedziba PMK lub miejsce/miejsca prowadzenia działalności gospodarczej przez PMK, udokumentowane w dokumentach rejestro</w:t>
            </w:r>
            <w:r w:rsidR="0092710F">
              <w:rPr>
                <w:lang w:eastAsia="ar-SA"/>
              </w:rPr>
              <w:softHyphen/>
            </w:r>
            <w:r w:rsidRPr="00E96336">
              <w:rPr>
                <w:lang w:eastAsia="ar-SA"/>
              </w:rPr>
              <w:t>wych przedsiębiorstwa PMK.</w:t>
            </w:r>
          </w:p>
        </w:tc>
      </w:tr>
      <w:tr w:rsidR="00E07532" w:rsidRPr="00E96336" w14:paraId="4A9A362C" w14:textId="77777777" w:rsidTr="00360435">
        <w:tc>
          <w:tcPr>
            <w:tcW w:w="2122" w:type="dxa"/>
            <w:shd w:val="clear" w:color="auto" w:fill="auto"/>
          </w:tcPr>
          <w:p w14:paraId="6EBB7FF3" w14:textId="77777777" w:rsidR="00E07532" w:rsidRPr="00E96336" w:rsidRDefault="00E07532" w:rsidP="00360435">
            <w:pPr>
              <w:autoSpaceDE w:val="0"/>
              <w:rPr>
                <w:b/>
                <w:lang w:eastAsia="ar-SA"/>
              </w:rPr>
            </w:pPr>
            <w:r w:rsidRPr="00E96336">
              <w:rPr>
                <w:b/>
                <w:lang w:eastAsia="ar-SA"/>
              </w:rPr>
              <w:t>Lokalizacja Wykonawcy</w:t>
            </w:r>
          </w:p>
        </w:tc>
        <w:tc>
          <w:tcPr>
            <w:tcW w:w="283" w:type="dxa"/>
            <w:shd w:val="clear" w:color="auto" w:fill="auto"/>
          </w:tcPr>
          <w:p w14:paraId="2A28786D" w14:textId="77777777" w:rsidR="00E07532" w:rsidRPr="00E96336" w:rsidRDefault="00E07532" w:rsidP="00360435">
            <w:pPr>
              <w:autoSpaceDE w:val="0"/>
            </w:pPr>
            <w:r w:rsidRPr="00E96336">
              <w:t>-</w:t>
            </w:r>
          </w:p>
        </w:tc>
        <w:tc>
          <w:tcPr>
            <w:tcW w:w="7165" w:type="dxa"/>
            <w:shd w:val="clear" w:color="auto" w:fill="auto"/>
          </w:tcPr>
          <w:p w14:paraId="6DA0BDB2" w14:textId="77777777" w:rsidR="00E07532" w:rsidRPr="00E96336" w:rsidRDefault="00E07532" w:rsidP="00360435">
            <w:pPr>
              <w:autoSpaceDE w:val="0"/>
              <w:jc w:val="both"/>
              <w:rPr>
                <w:lang w:eastAsia="ar-SA"/>
              </w:rPr>
            </w:pPr>
            <w:r w:rsidRPr="00E96336">
              <w:rPr>
                <w:lang w:eastAsia="ar-SA"/>
              </w:rPr>
              <w:t>Siedziba Wykonawcy lub miejsce/miejsca prowadzenia działalności gospodarczej przez Wykonawcę, udokumentowane w dokumentach rejestrowych przedsiębiorstwa Wykonawcy.</w:t>
            </w:r>
          </w:p>
        </w:tc>
      </w:tr>
      <w:tr w:rsidR="00E07532" w:rsidRPr="00E96336" w14:paraId="27DCDDDB" w14:textId="77777777" w:rsidTr="00360435">
        <w:tc>
          <w:tcPr>
            <w:tcW w:w="2122" w:type="dxa"/>
            <w:shd w:val="clear" w:color="auto" w:fill="auto"/>
          </w:tcPr>
          <w:p w14:paraId="191D0E07" w14:textId="77777777" w:rsidR="00E07532" w:rsidRPr="00E96336" w:rsidRDefault="00E07532" w:rsidP="00360435">
            <w:pPr>
              <w:autoSpaceDE w:val="0"/>
              <w:rPr>
                <w:b/>
                <w:lang w:eastAsia="ar-SA"/>
              </w:rPr>
            </w:pPr>
            <w:r w:rsidRPr="00E96336">
              <w:rPr>
                <w:b/>
                <w:lang w:eastAsia="ar-SA"/>
              </w:rPr>
              <w:t xml:space="preserve">Lokalizacja </w:t>
            </w:r>
            <w:r>
              <w:rPr>
                <w:b/>
                <w:lang w:eastAsia="ar-SA"/>
              </w:rPr>
              <w:t>Zamawiającego</w:t>
            </w:r>
          </w:p>
        </w:tc>
        <w:tc>
          <w:tcPr>
            <w:tcW w:w="283" w:type="dxa"/>
            <w:shd w:val="clear" w:color="auto" w:fill="auto"/>
          </w:tcPr>
          <w:p w14:paraId="0AAFE66E" w14:textId="77777777" w:rsidR="00E07532" w:rsidRPr="00E96336" w:rsidRDefault="00E07532" w:rsidP="00360435">
            <w:pPr>
              <w:autoSpaceDE w:val="0"/>
            </w:pPr>
            <w:r w:rsidRPr="00E96336">
              <w:t>-</w:t>
            </w:r>
          </w:p>
        </w:tc>
        <w:tc>
          <w:tcPr>
            <w:tcW w:w="7165" w:type="dxa"/>
            <w:shd w:val="clear" w:color="auto" w:fill="auto"/>
          </w:tcPr>
          <w:p w14:paraId="1927D32B" w14:textId="77777777" w:rsidR="00E07532" w:rsidRPr="00E96336" w:rsidRDefault="00E07532" w:rsidP="00360435">
            <w:pPr>
              <w:autoSpaceDE w:val="0"/>
              <w:jc w:val="both"/>
              <w:rPr>
                <w:lang w:eastAsia="ar-SA"/>
              </w:rPr>
            </w:pPr>
            <w:r w:rsidRPr="00E96336">
              <w:rPr>
                <w:lang w:eastAsia="ar-SA"/>
              </w:rPr>
              <w:t xml:space="preserve">Siedziba </w:t>
            </w:r>
            <w:r>
              <w:rPr>
                <w:lang w:eastAsia="ar-SA"/>
              </w:rPr>
              <w:t>Zamawiającego</w:t>
            </w:r>
            <w:r w:rsidRPr="00E96336">
              <w:rPr>
                <w:lang w:eastAsia="ar-SA"/>
              </w:rPr>
              <w:t xml:space="preserve"> lub miejsce/miejsca, gdzie </w:t>
            </w:r>
            <w:r>
              <w:rPr>
                <w:lang w:eastAsia="ar-SA"/>
              </w:rPr>
              <w:t>Zamawiający</w:t>
            </w:r>
            <w:r w:rsidRPr="00E96336">
              <w:rPr>
                <w:lang w:eastAsia="ar-SA"/>
              </w:rPr>
              <w:t xml:space="preserve"> prowadzi PZGiK, w tym miejsc</w:t>
            </w:r>
            <w:r>
              <w:rPr>
                <w:lang w:eastAsia="ar-SA"/>
              </w:rPr>
              <w:t>a</w:t>
            </w:r>
            <w:r w:rsidRPr="00E96336">
              <w:rPr>
                <w:lang w:eastAsia="ar-SA"/>
              </w:rPr>
              <w:t>, gdzie funkcjonuje SIPZGiK.</w:t>
            </w:r>
          </w:p>
        </w:tc>
      </w:tr>
      <w:tr w:rsidR="00E07532" w:rsidRPr="00E96336" w14:paraId="0C3C60A3" w14:textId="77777777" w:rsidTr="00360435">
        <w:tc>
          <w:tcPr>
            <w:tcW w:w="2122" w:type="dxa"/>
            <w:shd w:val="clear" w:color="auto" w:fill="auto"/>
          </w:tcPr>
          <w:p w14:paraId="5F37EE1A" w14:textId="77777777" w:rsidR="00E07532" w:rsidRPr="00E96336" w:rsidRDefault="00E07532" w:rsidP="00360435">
            <w:pPr>
              <w:autoSpaceDE w:val="0"/>
              <w:rPr>
                <w:b/>
                <w:lang w:eastAsia="ar-SA"/>
              </w:rPr>
            </w:pPr>
            <w:r w:rsidRPr="00E96336">
              <w:rPr>
                <w:b/>
                <w:lang w:eastAsia="ar-SA"/>
              </w:rPr>
              <w:t>Lokalizacja Związku</w:t>
            </w:r>
          </w:p>
        </w:tc>
        <w:tc>
          <w:tcPr>
            <w:tcW w:w="283" w:type="dxa"/>
            <w:shd w:val="clear" w:color="auto" w:fill="auto"/>
          </w:tcPr>
          <w:p w14:paraId="7FB64996" w14:textId="77777777" w:rsidR="00E07532" w:rsidRPr="00E96336" w:rsidRDefault="00E07532" w:rsidP="00360435">
            <w:pPr>
              <w:autoSpaceDE w:val="0"/>
            </w:pPr>
            <w:r w:rsidRPr="00E96336">
              <w:t>-</w:t>
            </w:r>
          </w:p>
        </w:tc>
        <w:tc>
          <w:tcPr>
            <w:tcW w:w="7165" w:type="dxa"/>
            <w:shd w:val="clear" w:color="auto" w:fill="auto"/>
          </w:tcPr>
          <w:p w14:paraId="0F320026" w14:textId="77777777" w:rsidR="00E07532" w:rsidRPr="00E96336" w:rsidRDefault="00E07532" w:rsidP="00360435">
            <w:pPr>
              <w:autoSpaceDE w:val="0"/>
              <w:jc w:val="both"/>
              <w:rPr>
                <w:lang w:eastAsia="ar-SA"/>
              </w:rPr>
            </w:pPr>
            <w:r w:rsidRPr="00E96336">
              <w:rPr>
                <w:lang w:eastAsia="ar-SA"/>
              </w:rPr>
              <w:t>Siedziba Związku Powiatów Województwa Kujawsko-Pomorskiego.</w:t>
            </w:r>
          </w:p>
        </w:tc>
      </w:tr>
      <w:tr w:rsidR="00E07532" w:rsidRPr="00E96336" w14:paraId="5C6EE49A" w14:textId="77777777" w:rsidTr="00360435">
        <w:tc>
          <w:tcPr>
            <w:tcW w:w="2122" w:type="dxa"/>
            <w:shd w:val="clear" w:color="auto" w:fill="auto"/>
          </w:tcPr>
          <w:p w14:paraId="035414DA" w14:textId="098ACF33" w:rsidR="00E07532" w:rsidRPr="00E96336" w:rsidRDefault="00E07532" w:rsidP="00360435">
            <w:pPr>
              <w:autoSpaceDE w:val="0"/>
              <w:rPr>
                <w:b/>
              </w:rPr>
            </w:pPr>
            <w:r w:rsidRPr="00E96336">
              <w:rPr>
                <w:b/>
              </w:rPr>
              <w:t>m</w:t>
            </w:r>
            <w:r w:rsidR="000D0062">
              <w:rPr>
                <w:b/>
              </w:rPr>
              <w:t>.</w:t>
            </w:r>
            <w:r w:rsidRPr="00E96336">
              <w:rPr>
                <w:b/>
              </w:rPr>
              <w:t>b</w:t>
            </w:r>
            <w:r w:rsidR="000D0062">
              <w:rPr>
                <w:b/>
              </w:rPr>
              <w:t>.</w:t>
            </w:r>
          </w:p>
        </w:tc>
        <w:tc>
          <w:tcPr>
            <w:tcW w:w="283" w:type="dxa"/>
            <w:shd w:val="clear" w:color="auto" w:fill="auto"/>
          </w:tcPr>
          <w:p w14:paraId="4BB0952F" w14:textId="77777777" w:rsidR="00E07532" w:rsidRPr="00E96336" w:rsidRDefault="00E07532" w:rsidP="00360435">
            <w:pPr>
              <w:autoSpaceDE w:val="0"/>
            </w:pPr>
            <w:r w:rsidRPr="00E96336">
              <w:t>-</w:t>
            </w:r>
          </w:p>
        </w:tc>
        <w:tc>
          <w:tcPr>
            <w:tcW w:w="7165" w:type="dxa"/>
            <w:shd w:val="clear" w:color="auto" w:fill="auto"/>
          </w:tcPr>
          <w:p w14:paraId="50580970" w14:textId="183DA089" w:rsidR="00E07532" w:rsidRPr="00E96336" w:rsidRDefault="00E07532" w:rsidP="001E3AD5">
            <w:pPr>
              <w:autoSpaceDE w:val="0"/>
              <w:jc w:val="both"/>
            </w:pPr>
            <w:r w:rsidRPr="00E96336">
              <w:t>Metr bieżący dokumentacji. Jednostka miary wolumenu dokumentacji przeznaczonej do opracowania (np. digitalizacji). Jeden metr bieżący odpowiada wolumenowi słupa dokumentów złożonych do formatu A4 o</w:t>
            </w:r>
            <w:r w:rsidR="001E3AD5">
              <w:t> </w:t>
            </w:r>
            <w:r w:rsidRPr="00E96336">
              <w:t>długości jednego metra, mierzonego w postaci takiej</w:t>
            </w:r>
            <w:r>
              <w:t>,</w:t>
            </w:r>
            <w:r w:rsidRPr="00E96336">
              <w:t xml:space="preserve"> w jakiej dokumenty są przechowywane u Zamawiającego na półkach, to jest w oryginalnych teczkach, segregatorach, skoroszytach itp. </w:t>
            </w:r>
            <w:r>
              <w:t>l</w:t>
            </w:r>
            <w:r w:rsidRPr="00E96336">
              <w:t xml:space="preserve">ub luzem bez zaliczania wolnych przestrzeni (np. wynikających ze sztywnych segregatorów, które są częściowo zapełnione dokumentami). </w:t>
            </w:r>
          </w:p>
        </w:tc>
      </w:tr>
      <w:tr w:rsidR="00E07532" w:rsidRPr="00E96336" w14:paraId="0FE5D586" w14:textId="77777777" w:rsidTr="00360435">
        <w:tc>
          <w:tcPr>
            <w:tcW w:w="2122" w:type="dxa"/>
            <w:shd w:val="clear" w:color="auto" w:fill="auto"/>
          </w:tcPr>
          <w:p w14:paraId="2544DCC3" w14:textId="77777777" w:rsidR="00E07532" w:rsidRPr="00E96336" w:rsidRDefault="00E07532" w:rsidP="00360435">
            <w:pPr>
              <w:autoSpaceDE w:val="0"/>
              <w:rPr>
                <w:b/>
              </w:rPr>
            </w:pPr>
            <w:r w:rsidRPr="00E96336">
              <w:rPr>
                <w:b/>
              </w:rPr>
              <w:t>Metadane</w:t>
            </w:r>
          </w:p>
        </w:tc>
        <w:tc>
          <w:tcPr>
            <w:tcW w:w="283" w:type="dxa"/>
            <w:shd w:val="clear" w:color="auto" w:fill="auto"/>
          </w:tcPr>
          <w:p w14:paraId="5DD5DF22" w14:textId="77777777" w:rsidR="00E07532" w:rsidRPr="00E96336" w:rsidRDefault="00E07532" w:rsidP="00360435">
            <w:pPr>
              <w:autoSpaceDE w:val="0"/>
            </w:pPr>
            <w:r w:rsidRPr="00E96336">
              <w:t>-</w:t>
            </w:r>
          </w:p>
        </w:tc>
        <w:tc>
          <w:tcPr>
            <w:tcW w:w="7165" w:type="dxa"/>
            <w:shd w:val="clear" w:color="auto" w:fill="auto"/>
          </w:tcPr>
          <w:p w14:paraId="70DE0154" w14:textId="77777777" w:rsidR="00E07532" w:rsidRPr="00E96336" w:rsidRDefault="00E07532" w:rsidP="00360435">
            <w:pPr>
              <w:autoSpaceDE w:val="0"/>
              <w:jc w:val="both"/>
            </w:pPr>
            <w:r w:rsidRPr="00E96336">
              <w:t>W odniesieniu do zbioru danych przestrzennych, są to dane o tym zbiorze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do danych zbioru oraz ich użycia w określonym celu.</w:t>
            </w:r>
          </w:p>
        </w:tc>
      </w:tr>
      <w:tr w:rsidR="00E07532" w:rsidRPr="00E96336" w14:paraId="43EC4649" w14:textId="77777777" w:rsidTr="00360435">
        <w:tc>
          <w:tcPr>
            <w:tcW w:w="2122" w:type="dxa"/>
            <w:shd w:val="clear" w:color="auto" w:fill="auto"/>
          </w:tcPr>
          <w:p w14:paraId="7F3D3FA1" w14:textId="77777777" w:rsidR="00E07532" w:rsidRPr="00E96336" w:rsidRDefault="00E07532" w:rsidP="00360435">
            <w:pPr>
              <w:autoSpaceDE w:val="0"/>
              <w:rPr>
                <w:b/>
              </w:rPr>
            </w:pPr>
            <w:r>
              <w:rPr>
                <w:b/>
              </w:rPr>
              <w:t>MZas</w:t>
            </w:r>
          </w:p>
        </w:tc>
        <w:tc>
          <w:tcPr>
            <w:tcW w:w="283" w:type="dxa"/>
            <w:shd w:val="clear" w:color="auto" w:fill="auto"/>
          </w:tcPr>
          <w:p w14:paraId="6BBF0E67" w14:textId="77777777" w:rsidR="00E07532" w:rsidRPr="00E96336" w:rsidRDefault="00E07532" w:rsidP="00360435">
            <w:pPr>
              <w:autoSpaceDE w:val="0"/>
            </w:pPr>
            <w:r>
              <w:t>-</w:t>
            </w:r>
          </w:p>
        </w:tc>
        <w:tc>
          <w:tcPr>
            <w:tcW w:w="7165" w:type="dxa"/>
            <w:shd w:val="clear" w:color="auto" w:fill="auto"/>
          </w:tcPr>
          <w:p w14:paraId="1B987C7B" w14:textId="77777777" w:rsidR="00E07532" w:rsidRPr="00E96336" w:rsidRDefault="00E07532" w:rsidP="00360435">
            <w:pPr>
              <w:autoSpaceDE w:val="0"/>
              <w:jc w:val="both"/>
            </w:pPr>
            <w:r>
              <w:t>M</w:t>
            </w:r>
            <w:r w:rsidRPr="00E96336">
              <w:t>apa zasadnicza</w:t>
            </w:r>
            <w:r>
              <w:t xml:space="preserve"> ogólnie, niezależnie od postaci.</w:t>
            </w:r>
          </w:p>
        </w:tc>
      </w:tr>
      <w:tr w:rsidR="00E07532" w:rsidRPr="00E96336" w14:paraId="22A761FD" w14:textId="77777777" w:rsidTr="00360435">
        <w:tc>
          <w:tcPr>
            <w:tcW w:w="2122" w:type="dxa"/>
            <w:shd w:val="clear" w:color="auto" w:fill="auto"/>
          </w:tcPr>
          <w:p w14:paraId="5A5142EC" w14:textId="77777777" w:rsidR="00E07532" w:rsidRPr="00E96336" w:rsidRDefault="00E07532" w:rsidP="00360435">
            <w:pPr>
              <w:autoSpaceDE w:val="0"/>
              <w:rPr>
                <w:b/>
              </w:rPr>
            </w:pPr>
            <w:r w:rsidRPr="00E96336">
              <w:rPr>
                <w:b/>
              </w:rPr>
              <w:t>PL-2000</w:t>
            </w:r>
          </w:p>
        </w:tc>
        <w:tc>
          <w:tcPr>
            <w:tcW w:w="283" w:type="dxa"/>
            <w:shd w:val="clear" w:color="auto" w:fill="auto"/>
          </w:tcPr>
          <w:p w14:paraId="7A8140DB" w14:textId="77777777" w:rsidR="00E07532" w:rsidRPr="00E96336" w:rsidRDefault="00E07532" w:rsidP="00360435">
            <w:pPr>
              <w:autoSpaceDE w:val="0"/>
            </w:pPr>
            <w:r w:rsidRPr="00E96336">
              <w:t>-</w:t>
            </w:r>
          </w:p>
        </w:tc>
        <w:tc>
          <w:tcPr>
            <w:tcW w:w="7165" w:type="dxa"/>
            <w:shd w:val="clear" w:color="auto" w:fill="auto"/>
          </w:tcPr>
          <w:p w14:paraId="4BA20BB1" w14:textId="040EAE9C" w:rsidR="00E07532" w:rsidRPr="00E96336" w:rsidRDefault="00E07532" w:rsidP="00360435">
            <w:pPr>
              <w:autoSpaceDE w:val="0"/>
              <w:jc w:val="both"/>
            </w:pPr>
            <w:r w:rsidRPr="00E96336">
              <w:t>Układ współrzędnych płaskich prostokątnych określony w Rozpo</w:t>
            </w:r>
            <w:r w:rsidR="001E3AD5">
              <w:softHyphen/>
            </w:r>
            <w:r w:rsidRPr="00E96336">
              <w:t>rządzeniu z dnia 15 października</w:t>
            </w:r>
            <w:r w:rsidR="00B7413B">
              <w:t xml:space="preserve"> </w:t>
            </w:r>
            <w:r w:rsidR="00B7413B" w:rsidRPr="00E96336">
              <w:t>2012</w:t>
            </w:r>
            <w:r w:rsidR="00B7413B">
              <w:t> </w:t>
            </w:r>
            <w:r w:rsidR="00B7413B" w:rsidRPr="00E96336">
              <w:t>r.</w:t>
            </w:r>
            <w:r w:rsidRPr="00E96336">
              <w:t xml:space="preserve"> w sprawie państwowego systemu odniesień przestrzennych (Dz. U. z</w:t>
            </w:r>
            <w:r w:rsidR="00B7413B">
              <w:t xml:space="preserve"> </w:t>
            </w:r>
            <w:r w:rsidR="00B7413B" w:rsidRPr="00E96336">
              <w:t>2012</w:t>
            </w:r>
            <w:r w:rsidR="00B7413B">
              <w:t> </w:t>
            </w:r>
            <w:r w:rsidR="00B7413B" w:rsidRPr="00E96336">
              <w:t>r.</w:t>
            </w:r>
            <w:r w:rsidRPr="00E96336">
              <w:t>, poz. 1247).</w:t>
            </w:r>
          </w:p>
        </w:tc>
      </w:tr>
      <w:tr w:rsidR="00E07532" w:rsidRPr="00E96336" w14:paraId="14A06F1D" w14:textId="77777777" w:rsidTr="00360435">
        <w:tc>
          <w:tcPr>
            <w:tcW w:w="2122" w:type="dxa"/>
            <w:shd w:val="clear" w:color="auto" w:fill="auto"/>
          </w:tcPr>
          <w:p w14:paraId="0A66F4D7" w14:textId="77777777" w:rsidR="00E07532" w:rsidRPr="00E96336" w:rsidRDefault="00E07532" w:rsidP="00360435">
            <w:pPr>
              <w:autoSpaceDE w:val="0"/>
              <w:autoSpaceDN w:val="0"/>
              <w:adjustRightInd w:val="0"/>
              <w:rPr>
                <w:b/>
              </w:rPr>
            </w:pPr>
            <w:r w:rsidRPr="00E96336">
              <w:rPr>
                <w:b/>
              </w:rPr>
              <w:t>PL-EVRF2007-NH</w:t>
            </w:r>
          </w:p>
        </w:tc>
        <w:tc>
          <w:tcPr>
            <w:tcW w:w="283" w:type="dxa"/>
            <w:shd w:val="clear" w:color="auto" w:fill="auto"/>
          </w:tcPr>
          <w:p w14:paraId="2ACB8BFC" w14:textId="77777777" w:rsidR="00E07532" w:rsidRPr="00E96336" w:rsidRDefault="00E07532" w:rsidP="00360435">
            <w:pPr>
              <w:autoSpaceDE w:val="0"/>
              <w:autoSpaceDN w:val="0"/>
              <w:adjustRightInd w:val="0"/>
            </w:pPr>
            <w:r w:rsidRPr="00E96336">
              <w:t>-</w:t>
            </w:r>
          </w:p>
        </w:tc>
        <w:tc>
          <w:tcPr>
            <w:tcW w:w="7165" w:type="dxa"/>
            <w:shd w:val="clear" w:color="auto" w:fill="auto"/>
          </w:tcPr>
          <w:p w14:paraId="5DC61F02" w14:textId="33E67FDD" w:rsidR="00E07532" w:rsidRPr="00E96336" w:rsidRDefault="00E07532" w:rsidP="00360435">
            <w:pPr>
              <w:autoSpaceDE w:val="0"/>
              <w:autoSpaceDN w:val="0"/>
              <w:adjustRightInd w:val="0"/>
              <w:jc w:val="both"/>
            </w:pPr>
            <w:r w:rsidRPr="00E96336">
              <w:t>Układ współrzędnych wysokościowych określony w Rozporządzeniu z dnia 15 października</w:t>
            </w:r>
            <w:r w:rsidR="00B7413B">
              <w:t xml:space="preserve"> </w:t>
            </w:r>
            <w:r w:rsidR="00B7413B" w:rsidRPr="00E96336">
              <w:t>2012</w:t>
            </w:r>
            <w:r w:rsidR="00B7413B">
              <w:t> </w:t>
            </w:r>
            <w:r w:rsidR="00B7413B" w:rsidRPr="00E96336">
              <w:t>r.</w:t>
            </w:r>
            <w:r w:rsidRPr="00E96336">
              <w:t xml:space="preserve"> w sprawie państwowego systemu odnie</w:t>
            </w:r>
            <w:r w:rsidR="001E3AD5">
              <w:softHyphen/>
            </w:r>
            <w:r w:rsidRPr="00E96336">
              <w:t>sień przestrzennych (Dz. U. z</w:t>
            </w:r>
            <w:r w:rsidR="00B7413B">
              <w:t xml:space="preserve"> </w:t>
            </w:r>
            <w:r w:rsidR="00B7413B" w:rsidRPr="00E96336">
              <w:t>2012</w:t>
            </w:r>
            <w:r w:rsidR="00B7413B">
              <w:t> </w:t>
            </w:r>
            <w:r w:rsidR="00B7413B" w:rsidRPr="00E96336">
              <w:t>r.</w:t>
            </w:r>
            <w:r w:rsidRPr="00E96336">
              <w:t xml:space="preserve"> poz. 1247).</w:t>
            </w:r>
          </w:p>
        </w:tc>
      </w:tr>
      <w:tr w:rsidR="00E07532" w:rsidRPr="00E96336" w14:paraId="7EE21661" w14:textId="77777777" w:rsidTr="00360435">
        <w:tc>
          <w:tcPr>
            <w:tcW w:w="2122" w:type="dxa"/>
            <w:shd w:val="clear" w:color="auto" w:fill="auto"/>
          </w:tcPr>
          <w:p w14:paraId="69D367C6" w14:textId="77777777" w:rsidR="00E07532" w:rsidRPr="00E96336" w:rsidRDefault="00E07532" w:rsidP="00360435">
            <w:r w:rsidRPr="00E96336">
              <w:rPr>
                <w:b/>
              </w:rPr>
              <w:t>PL-KRON86-NH</w:t>
            </w:r>
          </w:p>
        </w:tc>
        <w:tc>
          <w:tcPr>
            <w:tcW w:w="283" w:type="dxa"/>
            <w:shd w:val="clear" w:color="auto" w:fill="auto"/>
          </w:tcPr>
          <w:p w14:paraId="6E4118A1" w14:textId="77777777" w:rsidR="00E07532" w:rsidRPr="00E96336" w:rsidRDefault="00E07532" w:rsidP="00360435">
            <w:r w:rsidRPr="00E96336">
              <w:t>-</w:t>
            </w:r>
          </w:p>
        </w:tc>
        <w:tc>
          <w:tcPr>
            <w:tcW w:w="7165" w:type="dxa"/>
            <w:shd w:val="clear" w:color="auto" w:fill="auto"/>
          </w:tcPr>
          <w:p w14:paraId="525AC270" w14:textId="70140172" w:rsidR="00E07532" w:rsidRPr="00E96336" w:rsidRDefault="00E07532" w:rsidP="00360435">
            <w:pPr>
              <w:suppressAutoHyphens w:val="0"/>
              <w:autoSpaceDE w:val="0"/>
              <w:jc w:val="both"/>
            </w:pPr>
            <w:r w:rsidRPr="00E96336">
              <w:t>Układ współrzędnych wysokościowych Kronsztad ’86, o którym mowa w § 3.1 pkt 4 rozporządzenia Rady Ministrów z dnia 15 października</w:t>
            </w:r>
            <w:r w:rsidR="00B7413B">
              <w:t xml:space="preserve"> </w:t>
            </w:r>
            <w:r w:rsidR="00B7413B" w:rsidRPr="00E96336">
              <w:t>2012</w:t>
            </w:r>
            <w:r w:rsidR="00B7413B">
              <w:t> </w:t>
            </w:r>
            <w:r w:rsidR="00B7413B" w:rsidRPr="00E96336">
              <w:t>r.</w:t>
            </w:r>
            <w:r w:rsidRPr="00E96336">
              <w:t xml:space="preserve"> w sprawie państwowego systemu odniesień przestrzennych.</w:t>
            </w:r>
          </w:p>
        </w:tc>
      </w:tr>
      <w:tr w:rsidR="00E07532" w:rsidRPr="00E96336" w14:paraId="0D42EDA9" w14:textId="77777777" w:rsidTr="00360435">
        <w:tc>
          <w:tcPr>
            <w:tcW w:w="2122" w:type="dxa"/>
            <w:shd w:val="clear" w:color="auto" w:fill="auto"/>
          </w:tcPr>
          <w:p w14:paraId="42818352" w14:textId="77777777" w:rsidR="00E07532" w:rsidRPr="00E96336" w:rsidRDefault="00E07532" w:rsidP="00360435">
            <w:pPr>
              <w:autoSpaceDE w:val="0"/>
              <w:rPr>
                <w:b/>
              </w:rPr>
            </w:pPr>
            <w:r w:rsidRPr="00E96336">
              <w:rPr>
                <w:b/>
              </w:rPr>
              <w:t>PMK</w:t>
            </w:r>
          </w:p>
        </w:tc>
        <w:tc>
          <w:tcPr>
            <w:tcW w:w="283" w:type="dxa"/>
            <w:shd w:val="clear" w:color="auto" w:fill="auto"/>
          </w:tcPr>
          <w:p w14:paraId="7D97B2D5" w14:textId="77777777" w:rsidR="00E07532" w:rsidRPr="00E96336" w:rsidRDefault="00E07532" w:rsidP="00360435">
            <w:pPr>
              <w:autoSpaceDE w:val="0"/>
            </w:pPr>
            <w:r w:rsidRPr="00E96336">
              <w:t>-</w:t>
            </w:r>
          </w:p>
        </w:tc>
        <w:tc>
          <w:tcPr>
            <w:tcW w:w="7165" w:type="dxa"/>
            <w:shd w:val="clear" w:color="auto" w:fill="auto"/>
          </w:tcPr>
          <w:p w14:paraId="3FB4919C" w14:textId="77777777" w:rsidR="00E07532" w:rsidRPr="00E96336" w:rsidRDefault="00E07532" w:rsidP="00360435">
            <w:pPr>
              <w:autoSpaceDE w:val="0"/>
              <w:jc w:val="both"/>
            </w:pPr>
            <w:r>
              <w:t xml:space="preserve">Podmiot realizujący </w:t>
            </w:r>
            <w:r w:rsidRPr="00E96336">
              <w:t>prace inspekcji, monitoringu i kontroli</w:t>
            </w:r>
            <w:r>
              <w:t xml:space="preserve"> objęte WT PMK, inaczej Podmiot Monitorująco-Kontrolujący.</w:t>
            </w:r>
          </w:p>
        </w:tc>
      </w:tr>
      <w:tr w:rsidR="00E07532" w:rsidRPr="00E96336" w14:paraId="787E01E7" w14:textId="77777777" w:rsidTr="00360435">
        <w:tc>
          <w:tcPr>
            <w:tcW w:w="2122" w:type="dxa"/>
            <w:shd w:val="clear" w:color="auto" w:fill="auto"/>
          </w:tcPr>
          <w:p w14:paraId="5BA413A8" w14:textId="77777777" w:rsidR="00E07532" w:rsidRPr="00E96336" w:rsidRDefault="00E07532" w:rsidP="00360435">
            <w:pPr>
              <w:autoSpaceDE w:val="0"/>
              <w:rPr>
                <w:b/>
              </w:rPr>
            </w:pPr>
            <w:r w:rsidRPr="00E96336">
              <w:rPr>
                <w:b/>
              </w:rPr>
              <w:t>PODGiK</w:t>
            </w:r>
          </w:p>
        </w:tc>
        <w:tc>
          <w:tcPr>
            <w:tcW w:w="283" w:type="dxa"/>
            <w:shd w:val="clear" w:color="auto" w:fill="auto"/>
          </w:tcPr>
          <w:p w14:paraId="4092F4C4" w14:textId="77777777" w:rsidR="00E07532" w:rsidRPr="00E96336" w:rsidRDefault="00E07532" w:rsidP="00360435">
            <w:pPr>
              <w:autoSpaceDE w:val="0"/>
            </w:pPr>
            <w:r w:rsidRPr="00E96336">
              <w:t>-</w:t>
            </w:r>
          </w:p>
        </w:tc>
        <w:tc>
          <w:tcPr>
            <w:tcW w:w="7165" w:type="dxa"/>
            <w:shd w:val="clear" w:color="auto" w:fill="auto"/>
          </w:tcPr>
          <w:p w14:paraId="60C4C9C9" w14:textId="77777777" w:rsidR="00E07532" w:rsidRPr="00E96336" w:rsidRDefault="00E07532" w:rsidP="00360435">
            <w:pPr>
              <w:autoSpaceDE w:val="0"/>
              <w:jc w:val="both"/>
            </w:pPr>
            <w:r w:rsidRPr="00E96336">
              <w:t xml:space="preserve">Powiatowy Ośrodek Dokumentacji Geodezyjnej i Kartograficznej </w:t>
            </w:r>
            <w:r w:rsidRPr="00E96336">
              <w:br/>
            </w:r>
            <w:r>
              <w:t>Zamawiającego.</w:t>
            </w:r>
          </w:p>
        </w:tc>
      </w:tr>
      <w:tr w:rsidR="00E07532" w:rsidRPr="00E96336" w14:paraId="5FC1813B" w14:textId="77777777" w:rsidTr="00360435">
        <w:tc>
          <w:tcPr>
            <w:tcW w:w="2122" w:type="dxa"/>
            <w:shd w:val="clear" w:color="auto" w:fill="auto"/>
          </w:tcPr>
          <w:p w14:paraId="151BEB9D" w14:textId="77777777" w:rsidR="00E07532" w:rsidRPr="00E96336" w:rsidRDefault="00E07532" w:rsidP="00360435">
            <w:pPr>
              <w:autoSpaceDE w:val="0"/>
              <w:rPr>
                <w:b/>
              </w:rPr>
            </w:pPr>
            <w:r>
              <w:rPr>
                <w:b/>
              </w:rPr>
              <w:t>Półprodukt</w:t>
            </w:r>
          </w:p>
        </w:tc>
        <w:tc>
          <w:tcPr>
            <w:tcW w:w="283" w:type="dxa"/>
            <w:shd w:val="clear" w:color="auto" w:fill="auto"/>
          </w:tcPr>
          <w:p w14:paraId="6B2AA0B4" w14:textId="77777777" w:rsidR="00E07532" w:rsidRPr="00E96336" w:rsidRDefault="00E07532" w:rsidP="00360435">
            <w:pPr>
              <w:autoSpaceDE w:val="0"/>
            </w:pPr>
            <w:r>
              <w:t>-</w:t>
            </w:r>
          </w:p>
        </w:tc>
        <w:tc>
          <w:tcPr>
            <w:tcW w:w="7165" w:type="dxa"/>
            <w:shd w:val="clear" w:color="auto" w:fill="auto"/>
          </w:tcPr>
          <w:p w14:paraId="5D63FBD8" w14:textId="618917F9" w:rsidR="00E07532" w:rsidRPr="00E96336" w:rsidRDefault="00A93C4D" w:rsidP="00360435">
            <w:pPr>
              <w:autoSpaceDE w:val="0"/>
              <w:jc w:val="both"/>
            </w:pPr>
            <w:r>
              <w:t xml:space="preserve">Obejmujące część obszaru JEW, wybrane klasy obiektów lub rodzaje dokumentów, </w:t>
            </w:r>
            <w:r w:rsidRPr="00E96336">
              <w:t>zbiory danych BDOT500 i GESUT w postaci plików wymiany danych GML</w:t>
            </w:r>
            <w:r>
              <w:t xml:space="preserve"> lub KCD</w:t>
            </w:r>
            <w:r w:rsidRPr="00E96336">
              <w:t xml:space="preserve">, zbiory danych harmonizowanych baz danych, kopie plikowe RPDŹ, raporty AMZ, operaty techniczne dokumentujące wykonane prace i inne </w:t>
            </w:r>
            <w:r>
              <w:t>robocze dane</w:t>
            </w:r>
            <w:r w:rsidRPr="00E96336">
              <w:t xml:space="preserve"> określone w WT oraz w ustaleniach poczynionych w trakcie prac i zapisanych w DR. </w:t>
            </w:r>
            <w:r>
              <w:t>Półprodukty</w:t>
            </w:r>
            <w:r w:rsidRPr="00E96336">
              <w:t xml:space="preserve"> podlegają kontroli </w:t>
            </w:r>
            <w:r>
              <w:t xml:space="preserve">doraźnej prowadzonej </w:t>
            </w:r>
            <w:r w:rsidRPr="00E96336">
              <w:t>przez PMK.</w:t>
            </w:r>
          </w:p>
        </w:tc>
      </w:tr>
      <w:tr w:rsidR="00E07532" w:rsidRPr="00E96336" w14:paraId="0C8D84DF" w14:textId="77777777" w:rsidTr="00360435">
        <w:tc>
          <w:tcPr>
            <w:tcW w:w="2122" w:type="dxa"/>
            <w:shd w:val="clear" w:color="auto" w:fill="auto"/>
          </w:tcPr>
          <w:p w14:paraId="1D87A6A0" w14:textId="77777777" w:rsidR="00E07532" w:rsidRPr="00E96336" w:rsidRDefault="00E07532" w:rsidP="00360435">
            <w:pPr>
              <w:autoSpaceDE w:val="0"/>
              <w:rPr>
                <w:b/>
              </w:rPr>
            </w:pPr>
            <w:r w:rsidRPr="00773651">
              <w:rPr>
                <w:b/>
                <w:lang w:eastAsia="ar-SA"/>
              </w:rPr>
              <w:t>Proces</w:t>
            </w:r>
          </w:p>
        </w:tc>
        <w:tc>
          <w:tcPr>
            <w:tcW w:w="283" w:type="dxa"/>
            <w:shd w:val="clear" w:color="auto" w:fill="auto"/>
          </w:tcPr>
          <w:p w14:paraId="78101B11" w14:textId="77777777" w:rsidR="00E07532" w:rsidRPr="00E96336" w:rsidRDefault="00E07532" w:rsidP="00360435">
            <w:pPr>
              <w:autoSpaceDE w:val="0"/>
            </w:pPr>
            <w:r w:rsidRPr="00773651">
              <w:rPr>
                <w:lang w:eastAsia="ar-SA"/>
              </w:rPr>
              <w:t>-</w:t>
            </w:r>
          </w:p>
        </w:tc>
        <w:tc>
          <w:tcPr>
            <w:tcW w:w="7165" w:type="dxa"/>
            <w:shd w:val="clear" w:color="auto" w:fill="auto"/>
          </w:tcPr>
          <w:p w14:paraId="1CEB5E4E" w14:textId="47A3F89C" w:rsidR="00E07532" w:rsidRPr="00E96336" w:rsidRDefault="001E3800" w:rsidP="00360435">
            <w:pPr>
              <w:autoSpaceDE w:val="0"/>
              <w:jc w:val="both"/>
            </w:pPr>
            <w:r w:rsidRPr="00773651">
              <w:rPr>
                <w:lang w:eastAsia="ar-SA"/>
              </w:rPr>
              <w:t>Jest to określony rodzaj jak i zakres pra</w:t>
            </w:r>
            <w:r>
              <w:rPr>
                <w:lang w:eastAsia="ar-SA"/>
              </w:rPr>
              <w:t>c obejmujących jeden obiekt lub </w:t>
            </w:r>
            <w:r w:rsidRPr="00773651">
              <w:rPr>
                <w:lang w:eastAsia="ar-SA"/>
              </w:rPr>
              <w:t>grupę obiektów schematu aplikacyjnego</w:t>
            </w:r>
            <w:r>
              <w:rPr>
                <w:lang w:eastAsia="ar-SA"/>
              </w:rPr>
              <w:t xml:space="preserve"> lub określoną czynność, </w:t>
            </w:r>
            <w:r w:rsidRPr="00773651">
              <w:rPr>
                <w:lang w:eastAsia="ar-SA"/>
              </w:rPr>
              <w:t xml:space="preserve">np. operat </w:t>
            </w:r>
            <w:r>
              <w:rPr>
                <w:lang w:eastAsia="ar-SA"/>
              </w:rPr>
              <w:t>geodezyjny, tom rejestru gruntów, określony rodzaj uzbrojenia na JEW, harmonizację w zakresie dodatków do budynków na danej JEW</w:t>
            </w:r>
            <w:r w:rsidRPr="00773651">
              <w:rPr>
                <w:lang w:eastAsia="ar-SA"/>
              </w:rPr>
              <w:t xml:space="preserve">. Proces </w:t>
            </w:r>
            <w:r>
              <w:rPr>
                <w:lang w:eastAsia="ar-SA"/>
              </w:rPr>
              <w:t>jest ograniczony do</w:t>
            </w:r>
            <w:r w:rsidRPr="00773651">
              <w:rPr>
                <w:lang w:eastAsia="ar-SA"/>
              </w:rPr>
              <w:t xml:space="preserve"> jednego </w:t>
            </w:r>
            <w:r>
              <w:rPr>
                <w:lang w:eastAsia="ar-SA"/>
              </w:rPr>
              <w:t>Etapu,</w:t>
            </w:r>
            <w:r w:rsidRPr="00773651">
              <w:rPr>
                <w:lang w:eastAsia="ar-SA"/>
              </w:rPr>
              <w:t xml:space="preserve"> przy czym takie same lub podobne Procesy mogą wystąpić w różnych </w:t>
            </w:r>
            <w:r>
              <w:rPr>
                <w:lang w:eastAsia="ar-SA"/>
              </w:rPr>
              <w:t>Etapach</w:t>
            </w:r>
            <w:r w:rsidRPr="00773651">
              <w:rPr>
                <w:lang w:eastAsia="ar-SA"/>
              </w:rPr>
              <w:t>. Podział prac na Procesy ma charakter porządkowy</w:t>
            </w:r>
            <w:r>
              <w:rPr>
                <w:lang w:eastAsia="ar-SA"/>
              </w:rPr>
              <w:t xml:space="preserve"> i</w:t>
            </w:r>
            <w:r w:rsidRPr="00773651">
              <w:rPr>
                <w:lang w:eastAsia="ar-SA"/>
              </w:rPr>
              <w:t xml:space="preserve"> służy </w:t>
            </w:r>
            <w:r>
              <w:rPr>
                <w:lang w:eastAsia="ar-SA"/>
              </w:rPr>
              <w:t>m.in. Do </w:t>
            </w:r>
            <w:r w:rsidRPr="00773651">
              <w:rPr>
                <w:lang w:eastAsia="ar-SA"/>
              </w:rPr>
              <w:t xml:space="preserve">monitorowania postępów prac i podziału technologicznego prac danego </w:t>
            </w:r>
            <w:r>
              <w:rPr>
                <w:lang w:eastAsia="ar-SA"/>
              </w:rPr>
              <w:t>Etapu</w:t>
            </w:r>
            <w:r w:rsidRPr="00773651">
              <w:rPr>
                <w:lang w:eastAsia="ar-SA"/>
              </w:rPr>
              <w:t>.</w:t>
            </w:r>
            <w:r>
              <w:rPr>
                <w:lang w:eastAsia="ar-SA"/>
              </w:rPr>
              <w:t xml:space="preserve"> Każdy Proces podzielony jest na jednostki robocze. Liczba jednostek roboczych wynika z danych określonych w WT w sposób bezpośredni lub pośredni.</w:t>
            </w:r>
          </w:p>
        </w:tc>
      </w:tr>
      <w:tr w:rsidR="00E07532" w:rsidRPr="00E96336" w14:paraId="3EDCFB28" w14:textId="77777777" w:rsidTr="00360435">
        <w:tc>
          <w:tcPr>
            <w:tcW w:w="2122" w:type="dxa"/>
            <w:shd w:val="clear" w:color="auto" w:fill="auto"/>
          </w:tcPr>
          <w:p w14:paraId="2C2F0AC5" w14:textId="77777777" w:rsidR="00E07532" w:rsidRPr="00E96336" w:rsidRDefault="00E07532" w:rsidP="00360435">
            <w:pPr>
              <w:autoSpaceDE w:val="0"/>
              <w:rPr>
                <w:b/>
              </w:rPr>
            </w:pPr>
            <w:r w:rsidRPr="00E96336">
              <w:rPr>
                <w:b/>
              </w:rPr>
              <w:t>Produkt</w:t>
            </w:r>
          </w:p>
        </w:tc>
        <w:tc>
          <w:tcPr>
            <w:tcW w:w="283" w:type="dxa"/>
            <w:shd w:val="clear" w:color="auto" w:fill="auto"/>
          </w:tcPr>
          <w:p w14:paraId="23BD0468" w14:textId="77777777" w:rsidR="00E07532" w:rsidRPr="00E96336" w:rsidRDefault="00E07532" w:rsidP="00360435">
            <w:pPr>
              <w:autoSpaceDE w:val="0"/>
            </w:pPr>
            <w:r w:rsidRPr="00E96336">
              <w:t>-</w:t>
            </w:r>
          </w:p>
        </w:tc>
        <w:tc>
          <w:tcPr>
            <w:tcW w:w="7165" w:type="dxa"/>
            <w:shd w:val="clear" w:color="auto" w:fill="auto"/>
          </w:tcPr>
          <w:p w14:paraId="255EBF48" w14:textId="5C0F7EF5" w:rsidR="00E07532" w:rsidRPr="00E96336" w:rsidRDefault="002C171C" w:rsidP="00360435">
            <w:pPr>
              <w:autoSpaceDE w:val="0"/>
              <w:jc w:val="both"/>
            </w:pPr>
            <w:r>
              <w:t>M.in.</w:t>
            </w:r>
            <w:r w:rsidR="00E07532" w:rsidRPr="00E96336">
              <w:t xml:space="preserve"> </w:t>
            </w:r>
            <w:r w:rsidR="00E07532">
              <w:t xml:space="preserve">wynikowe </w:t>
            </w:r>
            <w:r w:rsidR="00E07532" w:rsidRPr="00E96336">
              <w:t xml:space="preserve">zbiory danych BDOT500 i GESUT w postaci plików wymiany danych GML, zbiory danych harmonizowanych baz danych, kopie plikowe RPDŹ, raporty AMZ, operaty techniczne dokumentujące wykonane prace i inne wyniki prac określone w WT oraz w ustaleniach poczynionych w trakcie prac i zapisanych w DR. Produkty podlegają kontroli </w:t>
            </w:r>
            <w:r w:rsidR="00E07532">
              <w:t xml:space="preserve">prowadzonej </w:t>
            </w:r>
            <w:r w:rsidR="00E07532" w:rsidRPr="00E96336">
              <w:t>przez PMK.</w:t>
            </w:r>
          </w:p>
        </w:tc>
      </w:tr>
      <w:tr w:rsidR="00E07532" w:rsidRPr="00E96336" w14:paraId="10B2B196" w14:textId="77777777" w:rsidTr="00360435">
        <w:tc>
          <w:tcPr>
            <w:tcW w:w="2122" w:type="dxa"/>
            <w:shd w:val="clear" w:color="auto" w:fill="auto"/>
          </w:tcPr>
          <w:p w14:paraId="3E9C0ABE" w14:textId="77777777" w:rsidR="00E07532" w:rsidRPr="00E96336" w:rsidRDefault="00E07532" w:rsidP="00360435">
            <w:pPr>
              <w:autoSpaceDE w:val="0"/>
              <w:rPr>
                <w:b/>
              </w:rPr>
            </w:pPr>
            <w:r w:rsidRPr="00E96336">
              <w:rPr>
                <w:b/>
              </w:rPr>
              <w:t>Projekt</w:t>
            </w:r>
          </w:p>
        </w:tc>
        <w:tc>
          <w:tcPr>
            <w:tcW w:w="283" w:type="dxa"/>
            <w:shd w:val="clear" w:color="auto" w:fill="auto"/>
          </w:tcPr>
          <w:p w14:paraId="0354F35E" w14:textId="77777777" w:rsidR="00E07532" w:rsidRPr="00E96336" w:rsidRDefault="00E07532" w:rsidP="00360435">
            <w:pPr>
              <w:autoSpaceDE w:val="0"/>
            </w:pPr>
            <w:r w:rsidRPr="00E96336">
              <w:t>-</w:t>
            </w:r>
          </w:p>
        </w:tc>
        <w:tc>
          <w:tcPr>
            <w:tcW w:w="7165" w:type="dxa"/>
            <w:shd w:val="clear" w:color="auto" w:fill="auto"/>
          </w:tcPr>
          <w:p w14:paraId="6D09168B" w14:textId="77777777" w:rsidR="00E07532" w:rsidRPr="00E96336" w:rsidRDefault="00E07532" w:rsidP="00360435">
            <w:pPr>
              <w:autoSpaceDE w:val="0"/>
              <w:jc w:val="both"/>
            </w:pPr>
            <w:r w:rsidRPr="00E96336">
              <w:t xml:space="preserve">Projekt pt.: „Infostrada Kujaw i Pomorza 2.0”, realizowany w ramach RPO WK-P na lata 2014-2020. Projekt jest podzielony na </w:t>
            </w:r>
            <w:r>
              <w:t xml:space="preserve">Etap </w:t>
            </w:r>
            <w:r w:rsidRPr="00E96336">
              <w:t xml:space="preserve">powiatowy, </w:t>
            </w:r>
            <w:r>
              <w:t xml:space="preserve">Etap </w:t>
            </w:r>
            <w:r w:rsidRPr="00E96336">
              <w:t xml:space="preserve">miast prezydenckich na prawach powiatu oraz </w:t>
            </w:r>
            <w:r>
              <w:t xml:space="preserve">Etap </w:t>
            </w:r>
            <w:r w:rsidRPr="00E96336">
              <w:t>regionalny. Na potrzeby WT pojęcie Projekt obejmuje wyłącznie prace i działania przewidziane w module powiatowym.</w:t>
            </w:r>
          </w:p>
        </w:tc>
      </w:tr>
      <w:tr w:rsidR="00E07532" w:rsidRPr="00E96336" w14:paraId="2FC8ACFD" w14:textId="77777777" w:rsidTr="00360435">
        <w:tc>
          <w:tcPr>
            <w:tcW w:w="2122" w:type="dxa"/>
            <w:shd w:val="clear" w:color="auto" w:fill="auto"/>
          </w:tcPr>
          <w:p w14:paraId="32537EDE" w14:textId="77777777" w:rsidR="00E07532" w:rsidRPr="00E96336" w:rsidRDefault="00E07532" w:rsidP="00360435">
            <w:pPr>
              <w:autoSpaceDE w:val="0"/>
              <w:rPr>
                <w:b/>
              </w:rPr>
            </w:pPr>
            <w:r w:rsidRPr="00E96336">
              <w:rPr>
                <w:b/>
              </w:rPr>
              <w:t>PZGiK</w:t>
            </w:r>
          </w:p>
        </w:tc>
        <w:tc>
          <w:tcPr>
            <w:tcW w:w="283" w:type="dxa"/>
            <w:shd w:val="clear" w:color="auto" w:fill="auto"/>
          </w:tcPr>
          <w:p w14:paraId="4836C70A" w14:textId="77777777" w:rsidR="00E07532" w:rsidRPr="00E96336" w:rsidRDefault="00E07532" w:rsidP="00360435">
            <w:pPr>
              <w:autoSpaceDE w:val="0"/>
            </w:pPr>
            <w:r w:rsidRPr="00E96336">
              <w:t>-</w:t>
            </w:r>
          </w:p>
        </w:tc>
        <w:tc>
          <w:tcPr>
            <w:tcW w:w="7165" w:type="dxa"/>
            <w:shd w:val="clear" w:color="auto" w:fill="auto"/>
          </w:tcPr>
          <w:p w14:paraId="787EB3E7" w14:textId="77777777" w:rsidR="00E07532" w:rsidRPr="00E96336" w:rsidRDefault="00E07532" w:rsidP="00360435">
            <w:pPr>
              <w:autoSpaceDE w:val="0"/>
              <w:jc w:val="both"/>
            </w:pPr>
            <w:r w:rsidRPr="00E96336">
              <w:t>Państwowy Zasób Geodezyjny i Kartograficzny.</w:t>
            </w:r>
          </w:p>
        </w:tc>
      </w:tr>
      <w:tr w:rsidR="00E07532" w:rsidRPr="00E96336" w14:paraId="30EAEBC1" w14:textId="77777777" w:rsidTr="00360435">
        <w:tc>
          <w:tcPr>
            <w:tcW w:w="2122" w:type="dxa"/>
            <w:shd w:val="clear" w:color="auto" w:fill="auto"/>
          </w:tcPr>
          <w:p w14:paraId="40A13A5B" w14:textId="77777777" w:rsidR="00E07532" w:rsidRPr="00E96336" w:rsidRDefault="00E07532" w:rsidP="00360435">
            <w:pPr>
              <w:autoSpaceDE w:val="0"/>
              <w:rPr>
                <w:b/>
              </w:rPr>
            </w:pPr>
            <w:r w:rsidRPr="00E96336">
              <w:rPr>
                <w:b/>
              </w:rPr>
              <w:t>RMZas</w:t>
            </w:r>
          </w:p>
        </w:tc>
        <w:tc>
          <w:tcPr>
            <w:tcW w:w="283" w:type="dxa"/>
            <w:shd w:val="clear" w:color="auto" w:fill="auto"/>
          </w:tcPr>
          <w:p w14:paraId="044883BD" w14:textId="77777777" w:rsidR="00E07532" w:rsidRPr="00E96336" w:rsidRDefault="00E07532" w:rsidP="00360435">
            <w:pPr>
              <w:autoSpaceDE w:val="0"/>
            </w:pPr>
            <w:r w:rsidRPr="00E96336">
              <w:t>-</w:t>
            </w:r>
          </w:p>
        </w:tc>
        <w:tc>
          <w:tcPr>
            <w:tcW w:w="7165" w:type="dxa"/>
            <w:shd w:val="clear" w:color="auto" w:fill="auto"/>
          </w:tcPr>
          <w:p w14:paraId="6CF2927E" w14:textId="77777777" w:rsidR="00E07532" w:rsidRPr="00E96336" w:rsidRDefault="00E07532" w:rsidP="00360435">
            <w:pPr>
              <w:autoSpaceDE w:val="0"/>
              <w:jc w:val="both"/>
            </w:pPr>
            <w:r w:rsidRPr="00E96336">
              <w:t>Rastrowa mapa zasadnicza. Mapa zasadnicza w postaci cyfrowej obowiązująca, prowadzona i aktualizowana na plikach rastrowych będących kopiami cyfrowymi analogowych arkuszy map w formatach TIF, JPEG, PNG itp.</w:t>
            </w:r>
          </w:p>
        </w:tc>
      </w:tr>
      <w:tr w:rsidR="00E07532" w:rsidRPr="00E96336" w14:paraId="6D6E05B1" w14:textId="77777777" w:rsidTr="00360435">
        <w:tc>
          <w:tcPr>
            <w:tcW w:w="2122" w:type="dxa"/>
            <w:shd w:val="clear" w:color="auto" w:fill="auto"/>
          </w:tcPr>
          <w:p w14:paraId="3F6307E1" w14:textId="77777777" w:rsidR="00E07532" w:rsidRPr="00E96336" w:rsidRDefault="00E07532" w:rsidP="00360435">
            <w:pPr>
              <w:autoSpaceDE w:val="0"/>
              <w:rPr>
                <w:b/>
              </w:rPr>
            </w:pPr>
            <w:r w:rsidRPr="00E96336">
              <w:rPr>
                <w:b/>
              </w:rPr>
              <w:t>Rozp. BDOT500</w:t>
            </w:r>
          </w:p>
        </w:tc>
        <w:tc>
          <w:tcPr>
            <w:tcW w:w="283" w:type="dxa"/>
            <w:shd w:val="clear" w:color="auto" w:fill="auto"/>
          </w:tcPr>
          <w:p w14:paraId="5532287D" w14:textId="77777777" w:rsidR="00E07532" w:rsidRPr="00E96336" w:rsidRDefault="00E07532" w:rsidP="00360435">
            <w:pPr>
              <w:autoSpaceDE w:val="0"/>
            </w:pPr>
            <w:r w:rsidRPr="00E96336">
              <w:t>-</w:t>
            </w:r>
          </w:p>
        </w:tc>
        <w:tc>
          <w:tcPr>
            <w:tcW w:w="7165" w:type="dxa"/>
            <w:shd w:val="clear" w:color="auto" w:fill="auto"/>
          </w:tcPr>
          <w:p w14:paraId="004836E1" w14:textId="03A698AD" w:rsidR="00E07532" w:rsidRPr="00E96336" w:rsidRDefault="00E07532" w:rsidP="00360435">
            <w:pPr>
              <w:autoSpaceDE w:val="0"/>
              <w:jc w:val="both"/>
            </w:pPr>
            <w:r w:rsidRPr="00E96336">
              <w:t>Rozporządzenie Ministra Administracji i Cyfryzacji z dnia 2 listopada</w:t>
            </w:r>
            <w:r w:rsidR="00B7413B">
              <w:t xml:space="preserve"> </w:t>
            </w:r>
            <w:r w:rsidR="00B7413B" w:rsidRPr="00E96336">
              <w:t>2015</w:t>
            </w:r>
            <w:r w:rsidR="00B7413B">
              <w:t> </w:t>
            </w:r>
            <w:r w:rsidR="00B7413B" w:rsidRPr="00E96336">
              <w:t>r.</w:t>
            </w:r>
            <w:r w:rsidRPr="00E96336">
              <w:t xml:space="preserve"> w sprawie bazy danych obiektów topograficznych oraz mapy zasadniczej (Dz. U. z</w:t>
            </w:r>
            <w:r w:rsidR="00B7413B">
              <w:t xml:space="preserve"> </w:t>
            </w:r>
            <w:r w:rsidR="00B7413B" w:rsidRPr="00E96336">
              <w:t>2015</w:t>
            </w:r>
            <w:r w:rsidR="00B7413B">
              <w:t> </w:t>
            </w:r>
            <w:r w:rsidR="00B7413B" w:rsidRPr="00E96336">
              <w:t>r.</w:t>
            </w:r>
            <w:r w:rsidRPr="00E96336">
              <w:t>, poz. 2028).</w:t>
            </w:r>
          </w:p>
        </w:tc>
      </w:tr>
      <w:tr w:rsidR="00E07532" w:rsidRPr="00E96336" w14:paraId="36406C60" w14:textId="77777777" w:rsidTr="00360435">
        <w:tc>
          <w:tcPr>
            <w:tcW w:w="2122" w:type="dxa"/>
            <w:shd w:val="clear" w:color="auto" w:fill="auto"/>
          </w:tcPr>
          <w:p w14:paraId="30DD3ABC" w14:textId="77777777" w:rsidR="00E07532" w:rsidRPr="00E96336" w:rsidRDefault="00E07532" w:rsidP="00360435">
            <w:pPr>
              <w:autoSpaceDE w:val="0"/>
              <w:rPr>
                <w:b/>
              </w:rPr>
            </w:pPr>
            <w:r w:rsidRPr="00E96336">
              <w:rPr>
                <w:b/>
              </w:rPr>
              <w:t>Rozp. EGiB</w:t>
            </w:r>
          </w:p>
        </w:tc>
        <w:tc>
          <w:tcPr>
            <w:tcW w:w="283" w:type="dxa"/>
            <w:shd w:val="clear" w:color="auto" w:fill="auto"/>
          </w:tcPr>
          <w:p w14:paraId="32230182" w14:textId="77777777" w:rsidR="00E07532" w:rsidRPr="00E96336" w:rsidRDefault="00E07532" w:rsidP="00360435">
            <w:pPr>
              <w:autoSpaceDE w:val="0"/>
            </w:pPr>
            <w:r w:rsidRPr="00E96336">
              <w:t>-</w:t>
            </w:r>
          </w:p>
        </w:tc>
        <w:tc>
          <w:tcPr>
            <w:tcW w:w="7165" w:type="dxa"/>
            <w:shd w:val="clear" w:color="auto" w:fill="auto"/>
          </w:tcPr>
          <w:p w14:paraId="03FDAF72" w14:textId="5C07136E" w:rsidR="00E07532" w:rsidRPr="00E96336" w:rsidRDefault="00E07532" w:rsidP="00360435">
            <w:pPr>
              <w:autoSpaceDE w:val="0"/>
              <w:jc w:val="both"/>
            </w:pPr>
            <w:r w:rsidRPr="00E96336">
              <w:t>Rozporządzenie Ministra Rozwoju Regionalnego i Budownictwa z dnia 29 marca</w:t>
            </w:r>
            <w:r w:rsidR="00B7413B">
              <w:t xml:space="preserve"> </w:t>
            </w:r>
            <w:r w:rsidR="00B7413B" w:rsidRPr="00E96336">
              <w:t>2001</w:t>
            </w:r>
            <w:r w:rsidR="00B7413B">
              <w:t> </w:t>
            </w:r>
            <w:r w:rsidR="00B7413B" w:rsidRPr="00E96336">
              <w:t>r.</w:t>
            </w:r>
            <w:r w:rsidRPr="00E96336">
              <w:t xml:space="preserve"> w sprawie ewidencji gruntów i budynków (</w:t>
            </w:r>
            <w:r w:rsidR="00B7413B">
              <w:t>t.j. </w:t>
            </w:r>
            <w:r w:rsidRPr="00E96336">
              <w:t>Dz. U. z</w:t>
            </w:r>
            <w:r w:rsidR="005129ED">
              <w:t> </w:t>
            </w:r>
            <w:r w:rsidR="005129ED" w:rsidRPr="00E96336">
              <w:t>2016</w:t>
            </w:r>
            <w:r w:rsidR="005129ED">
              <w:t> </w:t>
            </w:r>
            <w:r w:rsidR="005129ED" w:rsidRPr="00E96336">
              <w:t>r.</w:t>
            </w:r>
            <w:r w:rsidRPr="00E96336">
              <w:t>, poz. 1034).</w:t>
            </w:r>
          </w:p>
        </w:tc>
      </w:tr>
      <w:tr w:rsidR="00E07532" w:rsidRPr="00E96336" w14:paraId="50912504" w14:textId="77777777" w:rsidTr="00360435">
        <w:tc>
          <w:tcPr>
            <w:tcW w:w="2122" w:type="dxa"/>
            <w:shd w:val="clear" w:color="auto" w:fill="auto"/>
          </w:tcPr>
          <w:p w14:paraId="608A6F0C" w14:textId="77777777" w:rsidR="00E07532" w:rsidRPr="00E96336" w:rsidRDefault="00E07532" w:rsidP="00360435">
            <w:pPr>
              <w:autoSpaceDE w:val="0"/>
              <w:rPr>
                <w:b/>
              </w:rPr>
            </w:pPr>
            <w:r w:rsidRPr="00E96336">
              <w:rPr>
                <w:b/>
              </w:rPr>
              <w:t>Rozp. GESUT</w:t>
            </w:r>
          </w:p>
        </w:tc>
        <w:tc>
          <w:tcPr>
            <w:tcW w:w="283" w:type="dxa"/>
            <w:shd w:val="clear" w:color="auto" w:fill="auto"/>
          </w:tcPr>
          <w:p w14:paraId="39D306D6" w14:textId="77777777" w:rsidR="00E07532" w:rsidRPr="00E96336" w:rsidRDefault="00E07532" w:rsidP="00360435">
            <w:pPr>
              <w:autoSpaceDE w:val="0"/>
            </w:pPr>
            <w:r w:rsidRPr="00E96336">
              <w:t>-</w:t>
            </w:r>
          </w:p>
        </w:tc>
        <w:tc>
          <w:tcPr>
            <w:tcW w:w="7165" w:type="dxa"/>
            <w:shd w:val="clear" w:color="auto" w:fill="auto"/>
          </w:tcPr>
          <w:p w14:paraId="6FBA13A9" w14:textId="0A74FD66" w:rsidR="00E07532" w:rsidRPr="00E96336" w:rsidRDefault="00E07532" w:rsidP="00360435">
            <w:pPr>
              <w:autoSpaceDE w:val="0"/>
              <w:jc w:val="both"/>
            </w:pPr>
            <w:r w:rsidRPr="00E96336">
              <w:t>Rozporządzenie Ministra Administracji i Cyfryzacji z dnia 21 paździer</w:t>
            </w:r>
            <w:r w:rsidR="001E3AD5">
              <w:softHyphen/>
            </w:r>
            <w:r w:rsidRPr="00E96336">
              <w:t>nika</w:t>
            </w:r>
            <w:r w:rsidR="00B7413B">
              <w:t xml:space="preserve"> </w:t>
            </w:r>
            <w:r w:rsidR="00B7413B" w:rsidRPr="00E96336">
              <w:t>2015</w:t>
            </w:r>
            <w:r w:rsidR="00B7413B">
              <w:t> </w:t>
            </w:r>
            <w:r w:rsidR="00B7413B" w:rsidRPr="00E96336">
              <w:t>r.</w:t>
            </w:r>
            <w:r w:rsidRPr="00E96336">
              <w:t xml:space="preserve"> w sprawie powiatowej bazy GESUT i krajowej bazy GESUT (Dz. U. z</w:t>
            </w:r>
            <w:r w:rsidR="00B7413B">
              <w:t xml:space="preserve"> </w:t>
            </w:r>
            <w:r w:rsidR="00B7413B" w:rsidRPr="00E96336">
              <w:t>2015</w:t>
            </w:r>
            <w:r w:rsidR="00B7413B">
              <w:t> </w:t>
            </w:r>
            <w:r w:rsidR="00B7413B" w:rsidRPr="00E96336">
              <w:t>r.</w:t>
            </w:r>
            <w:r w:rsidRPr="00E96336">
              <w:t>, poz. 1938).</w:t>
            </w:r>
          </w:p>
        </w:tc>
      </w:tr>
      <w:tr w:rsidR="00E07532" w:rsidRPr="00E96336" w14:paraId="5B72BA9D" w14:textId="77777777" w:rsidTr="00360435">
        <w:tc>
          <w:tcPr>
            <w:tcW w:w="2122" w:type="dxa"/>
            <w:shd w:val="clear" w:color="auto" w:fill="auto"/>
          </w:tcPr>
          <w:p w14:paraId="6B45F693" w14:textId="77777777" w:rsidR="00E07532" w:rsidRPr="00E96336" w:rsidRDefault="00E07532" w:rsidP="00360435">
            <w:pPr>
              <w:autoSpaceDE w:val="0"/>
              <w:rPr>
                <w:b/>
              </w:rPr>
            </w:pPr>
            <w:r w:rsidRPr="00E96336">
              <w:rPr>
                <w:b/>
              </w:rPr>
              <w:t>Rozp. KRI</w:t>
            </w:r>
          </w:p>
        </w:tc>
        <w:tc>
          <w:tcPr>
            <w:tcW w:w="283" w:type="dxa"/>
            <w:shd w:val="clear" w:color="auto" w:fill="auto"/>
          </w:tcPr>
          <w:p w14:paraId="7611435C" w14:textId="77777777" w:rsidR="00E07532" w:rsidRPr="00E96336" w:rsidRDefault="00E07532" w:rsidP="00360435">
            <w:pPr>
              <w:autoSpaceDE w:val="0"/>
            </w:pPr>
            <w:r w:rsidRPr="00E96336">
              <w:t>-</w:t>
            </w:r>
          </w:p>
        </w:tc>
        <w:tc>
          <w:tcPr>
            <w:tcW w:w="7165" w:type="dxa"/>
            <w:shd w:val="clear" w:color="auto" w:fill="auto"/>
          </w:tcPr>
          <w:p w14:paraId="0F521816" w14:textId="30DEDC95" w:rsidR="00E07532" w:rsidRPr="00E96336" w:rsidRDefault="00E07532" w:rsidP="0092710F">
            <w:pPr>
              <w:autoSpaceDE w:val="0"/>
              <w:jc w:val="both"/>
            </w:pPr>
            <w:r w:rsidRPr="00E96336">
              <w:t>Rozporządzenia Rady Ministrów z dnia 12 kwietnia</w:t>
            </w:r>
            <w:r w:rsidR="00B7413B">
              <w:t xml:space="preserve"> </w:t>
            </w:r>
            <w:r w:rsidR="00B7413B" w:rsidRPr="00E96336">
              <w:t>2012</w:t>
            </w:r>
            <w:r w:rsidR="00B7413B">
              <w:t> </w:t>
            </w:r>
            <w:r w:rsidR="00B7413B" w:rsidRPr="00E96336">
              <w:t>r.</w:t>
            </w:r>
            <w:r w:rsidRPr="00E96336">
              <w:t xml:space="preserve"> w sprawie Krajowych Ram Interoperacyjności, minimalnych wymagań dla reje</w:t>
            </w:r>
            <w:r w:rsidR="0092710F">
              <w:softHyphen/>
            </w:r>
            <w:r w:rsidRPr="00E96336">
              <w:t>strów publicznych i wymiany informacji w postaci elektronicznej oraz minimalnych wymagań dla systemów teleinformatycznych (Dz. U. z</w:t>
            </w:r>
            <w:r w:rsidR="0092710F">
              <w:t> </w:t>
            </w:r>
            <w:r w:rsidR="00B7413B" w:rsidRPr="00E96336">
              <w:t>2012</w:t>
            </w:r>
            <w:r w:rsidR="00B7413B">
              <w:t> </w:t>
            </w:r>
            <w:r w:rsidR="00B7413B" w:rsidRPr="00E96336">
              <w:t>r.</w:t>
            </w:r>
            <w:r w:rsidRPr="00E96336">
              <w:t>, poz. 526).</w:t>
            </w:r>
          </w:p>
        </w:tc>
      </w:tr>
      <w:tr w:rsidR="00E07532" w:rsidRPr="00E96336" w14:paraId="7230B529" w14:textId="77777777" w:rsidTr="00360435">
        <w:tc>
          <w:tcPr>
            <w:tcW w:w="2122" w:type="dxa"/>
            <w:shd w:val="clear" w:color="auto" w:fill="auto"/>
          </w:tcPr>
          <w:p w14:paraId="5B6E02D5" w14:textId="77777777" w:rsidR="00E07532" w:rsidRPr="00E96336" w:rsidRDefault="00E07532" w:rsidP="00360435">
            <w:pPr>
              <w:autoSpaceDE w:val="0"/>
              <w:rPr>
                <w:b/>
              </w:rPr>
            </w:pPr>
            <w:r w:rsidRPr="00E96336">
              <w:rPr>
                <w:b/>
              </w:rPr>
              <w:t>Rozp. PZGiK</w:t>
            </w:r>
          </w:p>
        </w:tc>
        <w:tc>
          <w:tcPr>
            <w:tcW w:w="283" w:type="dxa"/>
            <w:shd w:val="clear" w:color="auto" w:fill="auto"/>
          </w:tcPr>
          <w:p w14:paraId="266F9181" w14:textId="77777777" w:rsidR="00E07532" w:rsidRPr="00E96336" w:rsidRDefault="00E07532" w:rsidP="00360435">
            <w:pPr>
              <w:autoSpaceDE w:val="0"/>
            </w:pPr>
            <w:r w:rsidRPr="00E96336">
              <w:t>-</w:t>
            </w:r>
          </w:p>
        </w:tc>
        <w:tc>
          <w:tcPr>
            <w:tcW w:w="7165" w:type="dxa"/>
            <w:shd w:val="clear" w:color="auto" w:fill="auto"/>
          </w:tcPr>
          <w:p w14:paraId="212DB976" w14:textId="5D2C5B38" w:rsidR="00E07532" w:rsidRPr="00E96336" w:rsidRDefault="00E07532" w:rsidP="00360435">
            <w:pPr>
              <w:autoSpaceDE w:val="0"/>
              <w:jc w:val="both"/>
            </w:pPr>
            <w:r w:rsidRPr="00E96336">
              <w:t>Rozporządzenie Ministra Administracji i Cyfryzacji z dnia 5 września</w:t>
            </w:r>
            <w:r w:rsidR="00B7413B">
              <w:t xml:space="preserve"> </w:t>
            </w:r>
            <w:r w:rsidR="00B7413B" w:rsidRPr="00E96336">
              <w:t>2013</w:t>
            </w:r>
            <w:r w:rsidR="00B7413B">
              <w:t> </w:t>
            </w:r>
            <w:r w:rsidR="00B7413B" w:rsidRPr="00E96336">
              <w:t>r.</w:t>
            </w:r>
            <w:r w:rsidRPr="00E96336">
              <w:t xml:space="preserve"> w sprawie organizacji i trybu prowadzenia państwowego zasobu geodezyjnego i kartograficznego (Dz. U. z</w:t>
            </w:r>
            <w:r w:rsidR="00B7413B">
              <w:t xml:space="preserve"> </w:t>
            </w:r>
            <w:r w:rsidR="00B7413B" w:rsidRPr="00E96336">
              <w:t>2013</w:t>
            </w:r>
            <w:r w:rsidR="00B7413B">
              <w:t> </w:t>
            </w:r>
            <w:r w:rsidR="00B7413B" w:rsidRPr="00E96336">
              <w:t>r.</w:t>
            </w:r>
            <w:r w:rsidRPr="00E96336">
              <w:t>, poz. 1183).</w:t>
            </w:r>
          </w:p>
        </w:tc>
      </w:tr>
      <w:tr w:rsidR="00E07532" w:rsidRPr="00E96336" w14:paraId="0BF31A68" w14:textId="77777777" w:rsidTr="00360435">
        <w:tc>
          <w:tcPr>
            <w:tcW w:w="2122" w:type="dxa"/>
            <w:shd w:val="clear" w:color="auto" w:fill="auto"/>
          </w:tcPr>
          <w:p w14:paraId="51A2E92B" w14:textId="77777777" w:rsidR="00E07532" w:rsidRPr="00E96336" w:rsidRDefault="00E07532" w:rsidP="00360435">
            <w:pPr>
              <w:autoSpaceDE w:val="0"/>
              <w:rPr>
                <w:b/>
              </w:rPr>
            </w:pPr>
            <w:r w:rsidRPr="00E96336">
              <w:rPr>
                <w:b/>
              </w:rPr>
              <w:t>Rozp. o standardach</w:t>
            </w:r>
          </w:p>
        </w:tc>
        <w:tc>
          <w:tcPr>
            <w:tcW w:w="283" w:type="dxa"/>
            <w:shd w:val="clear" w:color="auto" w:fill="auto"/>
          </w:tcPr>
          <w:p w14:paraId="71D7F973" w14:textId="77777777" w:rsidR="00E07532" w:rsidRPr="00E96336" w:rsidRDefault="00E07532" w:rsidP="00360435">
            <w:pPr>
              <w:autoSpaceDE w:val="0"/>
            </w:pPr>
            <w:r w:rsidRPr="00E96336">
              <w:t>-</w:t>
            </w:r>
          </w:p>
        </w:tc>
        <w:tc>
          <w:tcPr>
            <w:tcW w:w="7165" w:type="dxa"/>
            <w:shd w:val="clear" w:color="auto" w:fill="auto"/>
          </w:tcPr>
          <w:p w14:paraId="0589A106" w14:textId="18C32FBA" w:rsidR="00E07532" w:rsidRPr="00E96336" w:rsidRDefault="00E07532" w:rsidP="005D162D">
            <w:pPr>
              <w:autoSpaceDE w:val="0"/>
              <w:jc w:val="both"/>
            </w:pPr>
            <w:r w:rsidRPr="00E96336">
              <w:t>Rozporządzenie Ministra Spraw Wewnętrznych i Administracji z dnia 9</w:t>
            </w:r>
            <w:r w:rsidR="005D162D">
              <w:t> </w:t>
            </w:r>
            <w:r w:rsidRPr="00E96336">
              <w:t>listopada</w:t>
            </w:r>
            <w:r w:rsidR="00B7413B">
              <w:t xml:space="preserve"> </w:t>
            </w:r>
            <w:r w:rsidR="00B7413B" w:rsidRPr="00E96336">
              <w:t>2011</w:t>
            </w:r>
            <w:r w:rsidR="00B7413B">
              <w:t> </w:t>
            </w:r>
            <w:r w:rsidR="00B7413B" w:rsidRPr="00E96336">
              <w:t>r.</w:t>
            </w:r>
            <w:r w:rsidRPr="00E96336">
              <w:t xml:space="preserve"> w sprawie standardów technicznych wykonywania geodezyjnych pomiarów sytuacyjnych i wysokościowych oraz opraco</w:t>
            </w:r>
            <w:r w:rsidR="001E3AD5">
              <w:softHyphen/>
            </w:r>
            <w:r w:rsidRPr="00E96336">
              <w:t>wywania i przekazywania wyników tych pomiarów do państwowego zasobu geodezyjnego i kartograficznego (Dz. U. Nr 263, poz. 1572).</w:t>
            </w:r>
          </w:p>
        </w:tc>
      </w:tr>
      <w:tr w:rsidR="00E07532" w:rsidRPr="00E96336" w14:paraId="6451764D" w14:textId="77777777" w:rsidTr="00360435">
        <w:tc>
          <w:tcPr>
            <w:tcW w:w="2122" w:type="dxa"/>
            <w:shd w:val="clear" w:color="auto" w:fill="auto"/>
          </w:tcPr>
          <w:p w14:paraId="0848B63E" w14:textId="77777777" w:rsidR="00E07532" w:rsidRPr="00E96336" w:rsidRDefault="00E07532" w:rsidP="00360435">
            <w:pPr>
              <w:autoSpaceDE w:val="0"/>
              <w:rPr>
                <w:b/>
              </w:rPr>
            </w:pPr>
            <w:r>
              <w:rPr>
                <w:b/>
              </w:rPr>
              <w:t>RDŹ</w:t>
            </w:r>
          </w:p>
        </w:tc>
        <w:tc>
          <w:tcPr>
            <w:tcW w:w="283" w:type="dxa"/>
            <w:shd w:val="clear" w:color="auto" w:fill="auto"/>
          </w:tcPr>
          <w:p w14:paraId="68840D50" w14:textId="77777777" w:rsidR="00E07532" w:rsidRPr="00E96336" w:rsidRDefault="00E07532" w:rsidP="00360435">
            <w:pPr>
              <w:autoSpaceDE w:val="0"/>
            </w:pPr>
            <w:r>
              <w:t>-</w:t>
            </w:r>
          </w:p>
        </w:tc>
        <w:tc>
          <w:tcPr>
            <w:tcW w:w="7165" w:type="dxa"/>
            <w:shd w:val="clear" w:color="auto" w:fill="auto"/>
          </w:tcPr>
          <w:p w14:paraId="2CFF9705" w14:textId="24E81A89" w:rsidR="00E07532" w:rsidRPr="00E96336" w:rsidRDefault="00E07532" w:rsidP="001E3AD5">
            <w:pPr>
              <w:autoSpaceDE w:val="0"/>
              <w:jc w:val="both"/>
            </w:pPr>
            <w:r>
              <w:t xml:space="preserve">Rejestr dokumentów źródłowych. Zbiór danych rejestru dokumentów cyfrowych, </w:t>
            </w:r>
            <w:r w:rsidRPr="00E96336">
              <w:t>stanowiący integralną część BDPZGiK, służący do</w:t>
            </w:r>
            <w:r w:rsidR="001E3AD5">
              <w:t> </w:t>
            </w:r>
            <w:r w:rsidRPr="00E96336">
              <w:t xml:space="preserve">zarządzania </w:t>
            </w:r>
            <w:r>
              <w:t xml:space="preserve">wszelkimi </w:t>
            </w:r>
            <w:r w:rsidRPr="00E96336">
              <w:t xml:space="preserve">dokumentami </w:t>
            </w:r>
            <w:r>
              <w:t xml:space="preserve">i powiązanymi z nimi danymi, gromadzonymi w </w:t>
            </w:r>
            <w:r w:rsidRPr="00E96336">
              <w:t>P</w:t>
            </w:r>
            <w:r>
              <w:t>ODGiK, w tym także dokumentami stanowiącymi PZGiK.</w:t>
            </w:r>
          </w:p>
        </w:tc>
      </w:tr>
      <w:tr w:rsidR="00E07532" w:rsidRPr="00E96336" w14:paraId="0796A5FA" w14:textId="77777777" w:rsidTr="00360435">
        <w:tc>
          <w:tcPr>
            <w:tcW w:w="2122" w:type="dxa"/>
            <w:shd w:val="clear" w:color="auto" w:fill="auto"/>
          </w:tcPr>
          <w:p w14:paraId="24345FDC" w14:textId="77777777" w:rsidR="00E07532" w:rsidRPr="00E96336" w:rsidRDefault="00E07532" w:rsidP="00360435">
            <w:pPr>
              <w:autoSpaceDE w:val="0"/>
              <w:rPr>
                <w:b/>
              </w:rPr>
            </w:pPr>
            <w:r w:rsidRPr="00E96336">
              <w:rPr>
                <w:b/>
              </w:rPr>
              <w:t>RPDŹ</w:t>
            </w:r>
          </w:p>
        </w:tc>
        <w:tc>
          <w:tcPr>
            <w:tcW w:w="283" w:type="dxa"/>
            <w:shd w:val="clear" w:color="auto" w:fill="auto"/>
          </w:tcPr>
          <w:p w14:paraId="084E4661" w14:textId="77777777" w:rsidR="00E07532" w:rsidRPr="00E96336" w:rsidRDefault="00E07532" w:rsidP="00360435">
            <w:pPr>
              <w:autoSpaceDE w:val="0"/>
            </w:pPr>
            <w:r w:rsidRPr="00E96336">
              <w:t>-</w:t>
            </w:r>
          </w:p>
        </w:tc>
        <w:tc>
          <w:tcPr>
            <w:tcW w:w="7165" w:type="dxa"/>
            <w:shd w:val="clear" w:color="auto" w:fill="auto"/>
          </w:tcPr>
          <w:p w14:paraId="3DEEA758" w14:textId="12601A89" w:rsidR="00E07532" w:rsidRPr="00E96336" w:rsidRDefault="00E07532" w:rsidP="00360435">
            <w:pPr>
              <w:autoSpaceDE w:val="0"/>
              <w:jc w:val="both"/>
            </w:pPr>
            <w:r>
              <w:t xml:space="preserve">Rejestr przestrzenny dokumentów źródłowych. </w:t>
            </w:r>
            <w:r w:rsidRPr="00E96336">
              <w:t xml:space="preserve">Zbiór danych </w:t>
            </w:r>
            <w:r>
              <w:t xml:space="preserve">RDŹ posiadających odniesienie </w:t>
            </w:r>
            <w:r w:rsidRPr="00E96336">
              <w:t>przestrzenne</w:t>
            </w:r>
            <w:r>
              <w:t>,</w:t>
            </w:r>
            <w:r w:rsidRPr="00E96336">
              <w:t xml:space="preserve"> stanowiący integralną część BDPZGiK, służący do zarządzania danymi i dokumentami PZGiK będącymi wynikami jak i udokumentowaniem prac geodezyjnych</w:t>
            </w:r>
            <w:r>
              <w:t>;</w:t>
            </w:r>
            <w:r w:rsidRPr="00E96336">
              <w:t xml:space="preserve"> inaczej baza dany</w:t>
            </w:r>
            <w:r w:rsidR="002C171C">
              <w:t>ch, o której mowa w § 7. ust. 3,</w:t>
            </w:r>
            <w:r w:rsidRPr="00E96336">
              <w:t xml:space="preserve"> pkt 1) Rozporządzenia Ministra Administracji i Cyfryzacji z dnia 5 września</w:t>
            </w:r>
            <w:r w:rsidR="00B7413B">
              <w:t xml:space="preserve"> </w:t>
            </w:r>
            <w:r w:rsidR="00B7413B" w:rsidRPr="00E96336">
              <w:t>2013</w:t>
            </w:r>
            <w:r w:rsidR="00B7413B">
              <w:t> </w:t>
            </w:r>
            <w:r w:rsidR="00B7413B" w:rsidRPr="00E96336">
              <w:t>r.</w:t>
            </w:r>
            <w:r w:rsidRPr="00E96336">
              <w:t xml:space="preserve"> w sprawie organizacji i trybu prowadzenia państwowego zasobu geodezyjnego i kartograficznego (Dz. U. z</w:t>
            </w:r>
            <w:r w:rsidR="00B7413B">
              <w:t xml:space="preserve"> </w:t>
            </w:r>
            <w:r w:rsidR="00B7413B" w:rsidRPr="00E96336">
              <w:t>2013</w:t>
            </w:r>
            <w:r w:rsidR="00B7413B">
              <w:t> </w:t>
            </w:r>
            <w:r w:rsidR="00B7413B" w:rsidRPr="00E96336">
              <w:t>r.</w:t>
            </w:r>
            <w:r w:rsidRPr="00E96336">
              <w:t>, poz. 1183).</w:t>
            </w:r>
          </w:p>
        </w:tc>
      </w:tr>
      <w:tr w:rsidR="00E07532" w:rsidRPr="00E96336" w14:paraId="3E16A1A2" w14:textId="77777777" w:rsidTr="00360435">
        <w:tc>
          <w:tcPr>
            <w:tcW w:w="2122" w:type="dxa"/>
            <w:shd w:val="clear" w:color="auto" w:fill="auto"/>
          </w:tcPr>
          <w:p w14:paraId="396A147A" w14:textId="77777777" w:rsidR="00E07532" w:rsidRPr="00E96336" w:rsidRDefault="00E07532" w:rsidP="00360435">
            <w:pPr>
              <w:autoSpaceDE w:val="0"/>
              <w:rPr>
                <w:b/>
              </w:rPr>
            </w:pPr>
            <w:r w:rsidRPr="00E96336">
              <w:rPr>
                <w:b/>
              </w:rPr>
              <w:t>RPO W</w:t>
            </w:r>
            <w:r>
              <w:rPr>
                <w:b/>
              </w:rPr>
              <w:t>K</w:t>
            </w:r>
            <w:r w:rsidRPr="00E96336">
              <w:rPr>
                <w:b/>
              </w:rPr>
              <w:t>-P</w:t>
            </w:r>
          </w:p>
        </w:tc>
        <w:tc>
          <w:tcPr>
            <w:tcW w:w="283" w:type="dxa"/>
            <w:shd w:val="clear" w:color="auto" w:fill="auto"/>
          </w:tcPr>
          <w:p w14:paraId="35A0700D" w14:textId="77777777" w:rsidR="00E07532" w:rsidRPr="00E96336" w:rsidRDefault="00E07532" w:rsidP="00360435">
            <w:pPr>
              <w:autoSpaceDE w:val="0"/>
            </w:pPr>
            <w:r w:rsidRPr="00E96336">
              <w:t>-</w:t>
            </w:r>
          </w:p>
        </w:tc>
        <w:tc>
          <w:tcPr>
            <w:tcW w:w="7165" w:type="dxa"/>
            <w:shd w:val="clear" w:color="auto" w:fill="auto"/>
          </w:tcPr>
          <w:p w14:paraId="66F7737E" w14:textId="77777777" w:rsidR="00E07532" w:rsidRPr="00E96336" w:rsidRDefault="00E07532" w:rsidP="00360435">
            <w:pPr>
              <w:autoSpaceDE w:val="0"/>
              <w:jc w:val="both"/>
            </w:pPr>
            <w:r w:rsidRPr="00E96336">
              <w:t>Regionalny Program Operacyjny Województwa Kujawsko-Pomorskiego na lata 2014-2020.</w:t>
            </w:r>
          </w:p>
        </w:tc>
      </w:tr>
      <w:tr w:rsidR="00E07532" w:rsidRPr="00E96336" w14:paraId="717E66A3" w14:textId="77777777" w:rsidTr="00360435">
        <w:tc>
          <w:tcPr>
            <w:tcW w:w="2122" w:type="dxa"/>
            <w:shd w:val="clear" w:color="auto" w:fill="auto"/>
          </w:tcPr>
          <w:p w14:paraId="05439D2C" w14:textId="77777777" w:rsidR="00E07532" w:rsidRPr="00E96336" w:rsidRDefault="00E07532" w:rsidP="00360435">
            <w:pPr>
              <w:autoSpaceDE w:val="0"/>
              <w:rPr>
                <w:b/>
              </w:rPr>
            </w:pPr>
            <w:r w:rsidRPr="00E96336">
              <w:rPr>
                <w:b/>
              </w:rPr>
              <w:t>Starosta</w:t>
            </w:r>
          </w:p>
        </w:tc>
        <w:tc>
          <w:tcPr>
            <w:tcW w:w="283" w:type="dxa"/>
            <w:shd w:val="clear" w:color="auto" w:fill="auto"/>
          </w:tcPr>
          <w:p w14:paraId="0DF141E2" w14:textId="77777777" w:rsidR="00E07532" w:rsidRPr="00E96336" w:rsidRDefault="00E07532" w:rsidP="00360435">
            <w:pPr>
              <w:autoSpaceDE w:val="0"/>
            </w:pPr>
            <w:r w:rsidRPr="00E96336">
              <w:t>-</w:t>
            </w:r>
          </w:p>
        </w:tc>
        <w:tc>
          <w:tcPr>
            <w:tcW w:w="7165" w:type="dxa"/>
            <w:shd w:val="clear" w:color="auto" w:fill="auto"/>
          </w:tcPr>
          <w:p w14:paraId="7B79249C" w14:textId="683E2C12" w:rsidR="00E07532" w:rsidRPr="00E96336" w:rsidRDefault="00E07532" w:rsidP="00C470B9">
            <w:pPr>
              <w:autoSpaceDE w:val="0"/>
              <w:jc w:val="both"/>
            </w:pPr>
            <w:r w:rsidRPr="00E96336">
              <w:t>Starosta Powiatu</w:t>
            </w:r>
            <w:r>
              <w:t xml:space="preserve"> </w:t>
            </w:r>
            <w:r w:rsidR="00C470B9">
              <w:t>tucholskiego</w:t>
            </w:r>
            <w:r w:rsidRPr="00E96336">
              <w:t>.</w:t>
            </w:r>
          </w:p>
        </w:tc>
      </w:tr>
      <w:tr w:rsidR="00E07532" w:rsidRPr="00E96336" w14:paraId="3BCABB8F" w14:textId="77777777" w:rsidTr="00360435">
        <w:tc>
          <w:tcPr>
            <w:tcW w:w="2122" w:type="dxa"/>
            <w:shd w:val="clear" w:color="auto" w:fill="auto"/>
          </w:tcPr>
          <w:p w14:paraId="19345FB2" w14:textId="77777777" w:rsidR="00E07532" w:rsidRPr="00E96336" w:rsidRDefault="00E07532" w:rsidP="00360435">
            <w:pPr>
              <w:autoSpaceDE w:val="0"/>
              <w:rPr>
                <w:b/>
              </w:rPr>
            </w:pPr>
            <w:r w:rsidRPr="00E96336">
              <w:rPr>
                <w:b/>
              </w:rPr>
              <w:t>SIPZGiK</w:t>
            </w:r>
          </w:p>
        </w:tc>
        <w:tc>
          <w:tcPr>
            <w:tcW w:w="283" w:type="dxa"/>
            <w:shd w:val="clear" w:color="auto" w:fill="auto"/>
          </w:tcPr>
          <w:p w14:paraId="0947F979" w14:textId="77777777" w:rsidR="00E07532" w:rsidRPr="00E96336" w:rsidRDefault="00E07532" w:rsidP="00360435">
            <w:pPr>
              <w:autoSpaceDE w:val="0"/>
            </w:pPr>
            <w:r w:rsidRPr="00E96336">
              <w:t>-</w:t>
            </w:r>
          </w:p>
        </w:tc>
        <w:tc>
          <w:tcPr>
            <w:tcW w:w="7165" w:type="dxa"/>
            <w:shd w:val="clear" w:color="auto" w:fill="auto"/>
          </w:tcPr>
          <w:p w14:paraId="293A4736" w14:textId="7FD95F93" w:rsidR="00E07532" w:rsidRPr="00E96336" w:rsidRDefault="00E07532" w:rsidP="001E3AD5">
            <w:pPr>
              <w:autoSpaceDE w:val="0"/>
              <w:jc w:val="both"/>
            </w:pPr>
            <w:r w:rsidRPr="00E96336">
              <w:t>System Informatyczny służący do zarządzania danymi i dokumentami PZGiK, gromadzący i udostępniający zasoby danych przestrzennych oraz powiązane z nimi dane opisowe, wraz z możliwością przepro</w:t>
            </w:r>
            <w:r w:rsidR="001E3AD5">
              <w:softHyphen/>
            </w:r>
            <w:r w:rsidRPr="00E96336">
              <w:t>wadzania analiz, raportów i pobierania danych, a także udostęp</w:t>
            </w:r>
            <w:r w:rsidR="001E3AD5">
              <w:softHyphen/>
            </w:r>
            <w:r w:rsidRPr="00E96336">
              <w:t>niania e</w:t>
            </w:r>
            <w:r w:rsidR="001E3AD5">
              <w:noBreakHyphen/>
            </w:r>
            <w:r w:rsidRPr="00E96336">
              <w:t>usług informacji przestrzennej. W skład systemu wchodzą między innymi baza lub bazy danych (BDPZGiK) oraz desk</w:t>
            </w:r>
            <w:r w:rsidR="001E3AD5">
              <w:softHyphen/>
            </w:r>
            <w:r w:rsidRPr="00E96336">
              <w:t xml:space="preserve">topowe i sieciowe interfejsy aplikacyjne. U Zamawiającego funkcjonuje system </w:t>
            </w:r>
            <w:r>
              <w:t>EWID2007.</w:t>
            </w:r>
          </w:p>
        </w:tc>
      </w:tr>
      <w:tr w:rsidR="00ED46F0" w:rsidRPr="00E96336" w14:paraId="61E78629" w14:textId="77777777" w:rsidTr="00360435">
        <w:tc>
          <w:tcPr>
            <w:tcW w:w="2122" w:type="dxa"/>
            <w:shd w:val="clear" w:color="auto" w:fill="auto"/>
          </w:tcPr>
          <w:p w14:paraId="4A988B95" w14:textId="0D3A4AAE" w:rsidR="00ED46F0" w:rsidRPr="00E96336" w:rsidRDefault="00ED46F0" w:rsidP="00ED46F0">
            <w:pPr>
              <w:autoSpaceDE w:val="0"/>
              <w:rPr>
                <w:b/>
              </w:rPr>
            </w:pPr>
            <w:r>
              <w:rPr>
                <w:b/>
              </w:rPr>
              <w:t>Transza</w:t>
            </w:r>
          </w:p>
        </w:tc>
        <w:tc>
          <w:tcPr>
            <w:tcW w:w="283" w:type="dxa"/>
            <w:shd w:val="clear" w:color="auto" w:fill="auto"/>
          </w:tcPr>
          <w:p w14:paraId="592FBBA7" w14:textId="104FBCC5" w:rsidR="00ED46F0" w:rsidRPr="00E96336" w:rsidRDefault="00ED46F0" w:rsidP="00ED46F0">
            <w:pPr>
              <w:autoSpaceDE w:val="0"/>
            </w:pPr>
            <w:r>
              <w:t>-</w:t>
            </w:r>
          </w:p>
        </w:tc>
        <w:tc>
          <w:tcPr>
            <w:tcW w:w="7165" w:type="dxa"/>
            <w:shd w:val="clear" w:color="auto" w:fill="auto"/>
          </w:tcPr>
          <w:p w14:paraId="173EDE6C" w14:textId="248A5A77" w:rsidR="00ED46F0" w:rsidRPr="00E96336" w:rsidRDefault="00ED46F0" w:rsidP="001E3AD5">
            <w:pPr>
              <w:autoSpaceDE w:val="0"/>
              <w:jc w:val="both"/>
            </w:pPr>
            <w:r>
              <w:t>Część prac Etapu 1 lub 2,</w:t>
            </w:r>
            <w:r w:rsidRPr="00E96336">
              <w:t xml:space="preserve"> </w:t>
            </w:r>
            <w:r>
              <w:t>wydzielona na wniosek Wykonawcy i</w:t>
            </w:r>
            <w:r w:rsidR="005D162D">
              <w:t> </w:t>
            </w:r>
            <w:r>
              <w:t xml:space="preserve">uzgodniona przez Zamawiającego, podlegająca kontroli i odbiorowi, </w:t>
            </w:r>
            <w:r w:rsidRPr="00E96336">
              <w:t xml:space="preserve">obejmująca spójne i jednolite </w:t>
            </w:r>
            <w:r>
              <w:t>r</w:t>
            </w:r>
            <w:r w:rsidRPr="00E96336">
              <w:t>ezultaty</w:t>
            </w:r>
            <w:r>
              <w:t xml:space="preserve"> prac dotyczące określonego zakresu obszarowego lub merytorycznego Etapu</w:t>
            </w:r>
            <w:r w:rsidRPr="00E96336">
              <w:t xml:space="preserve">. Podział </w:t>
            </w:r>
            <w:r>
              <w:t>Etapu</w:t>
            </w:r>
            <w:r w:rsidRPr="00E96336">
              <w:t xml:space="preserve"> na</w:t>
            </w:r>
            <w:r w:rsidR="001E3AD5">
              <w:t> </w:t>
            </w:r>
            <w:r>
              <w:t>Transze wnioskuje Wykonawca wraz z przedstawieniem harmono</w:t>
            </w:r>
            <w:r w:rsidR="001E3AD5">
              <w:softHyphen/>
            </w:r>
            <w:r>
              <w:t>gramu wykonania oraz kontroli każdej z Transz</w:t>
            </w:r>
            <w:r w:rsidRPr="00E96336">
              <w:t>.</w:t>
            </w:r>
          </w:p>
        </w:tc>
      </w:tr>
      <w:tr w:rsidR="00E07532" w:rsidRPr="00E96336" w14:paraId="744404A8" w14:textId="77777777" w:rsidTr="00360435">
        <w:tc>
          <w:tcPr>
            <w:tcW w:w="2122" w:type="dxa"/>
            <w:shd w:val="clear" w:color="auto" w:fill="auto"/>
          </w:tcPr>
          <w:p w14:paraId="6B8A27BA" w14:textId="77777777" w:rsidR="00E07532" w:rsidRPr="00E96336" w:rsidRDefault="00E07532" w:rsidP="00360435">
            <w:pPr>
              <w:autoSpaceDE w:val="0"/>
              <w:rPr>
                <w:b/>
              </w:rPr>
            </w:pPr>
            <w:r w:rsidRPr="00E96336">
              <w:rPr>
                <w:b/>
                <w:lang w:eastAsia="ar-SA"/>
              </w:rPr>
              <w:t>UMI</w:t>
            </w:r>
          </w:p>
        </w:tc>
        <w:tc>
          <w:tcPr>
            <w:tcW w:w="283" w:type="dxa"/>
            <w:shd w:val="clear" w:color="auto" w:fill="auto"/>
          </w:tcPr>
          <w:p w14:paraId="2E22EF0D" w14:textId="77777777" w:rsidR="00E07532" w:rsidRPr="00E96336" w:rsidRDefault="00E07532" w:rsidP="00360435">
            <w:pPr>
              <w:autoSpaceDE w:val="0"/>
            </w:pPr>
            <w:r w:rsidRPr="00E96336">
              <w:rPr>
                <w:lang w:eastAsia="ar-SA"/>
              </w:rPr>
              <w:t>-</w:t>
            </w:r>
          </w:p>
        </w:tc>
        <w:tc>
          <w:tcPr>
            <w:tcW w:w="7165" w:type="dxa"/>
            <w:shd w:val="clear" w:color="auto" w:fill="auto"/>
          </w:tcPr>
          <w:p w14:paraId="0D398F88" w14:textId="3F1C7A5B" w:rsidR="00E07532" w:rsidRPr="00E96336" w:rsidRDefault="00E07532" w:rsidP="005D162D">
            <w:pPr>
              <w:autoSpaceDE w:val="0"/>
              <w:jc w:val="both"/>
            </w:pPr>
            <w:r w:rsidRPr="00E96336">
              <w:rPr>
                <w:lang w:eastAsia="ar-SA"/>
              </w:rPr>
              <w:t xml:space="preserve">Usprawniający Mechanizm Informatyczny, zintegrowany </w:t>
            </w:r>
            <w:r w:rsidR="00B7413B">
              <w:rPr>
                <w:lang w:eastAsia="ar-SA"/>
              </w:rPr>
              <w:t>i </w:t>
            </w:r>
            <w:r w:rsidRPr="00E96336">
              <w:rPr>
                <w:lang w:eastAsia="ar-SA"/>
              </w:rPr>
              <w:t>dzia</w:t>
            </w:r>
            <w:r w:rsidR="001E3AD5">
              <w:rPr>
                <w:lang w:eastAsia="ar-SA"/>
              </w:rPr>
              <w:softHyphen/>
            </w:r>
            <w:r w:rsidRPr="00E96336">
              <w:rPr>
                <w:lang w:eastAsia="ar-SA"/>
              </w:rPr>
              <w:t>łający pod kontrolą właściwego SIPZGiK, umożliwiający wykonanie wybra</w:t>
            </w:r>
            <w:r w:rsidR="0092710F">
              <w:rPr>
                <w:lang w:eastAsia="ar-SA"/>
              </w:rPr>
              <w:softHyphen/>
            </w:r>
            <w:r w:rsidRPr="00E96336">
              <w:rPr>
                <w:lang w:eastAsia="ar-SA"/>
              </w:rPr>
              <w:t>nych procesów przewidzianych w ramach prac objętych WT w sposób zdalny, uwzględniający towarzyszącą procedurę administra</w:t>
            </w:r>
            <w:r w:rsidR="0092710F">
              <w:rPr>
                <w:lang w:eastAsia="ar-SA"/>
              </w:rPr>
              <w:softHyphen/>
            </w:r>
            <w:r w:rsidRPr="00E96336">
              <w:rPr>
                <w:lang w:eastAsia="ar-SA"/>
              </w:rPr>
              <w:t>cyjną, obowiązujące formaty danych i schematy aplikacyjne oraz przy wykorzystaniu środków komunikacji elektronicznej.</w:t>
            </w:r>
            <w:r>
              <w:rPr>
                <w:lang w:eastAsia="ar-SA"/>
              </w:rPr>
              <w:t xml:space="preserve"> UMI zostaną udostępnione pod warunkiem realizacji odrębnego zlecenia, które poza ich dostawą obejmować będzie </w:t>
            </w:r>
            <w:r w:rsidRPr="00E96336">
              <w:t>inspekcj</w:t>
            </w:r>
            <w:r>
              <w:t>ę</w:t>
            </w:r>
            <w:r w:rsidRPr="00E96336">
              <w:t>, monitoring i</w:t>
            </w:r>
            <w:r w:rsidR="005D162D">
              <w:t> </w:t>
            </w:r>
            <w:r w:rsidRPr="00E96336">
              <w:t>kontrol</w:t>
            </w:r>
            <w:r>
              <w:t>ę prac przewidzianych WT</w:t>
            </w:r>
            <w:r>
              <w:rPr>
                <w:lang w:eastAsia="ar-SA"/>
              </w:rPr>
              <w:t>. W przypadku, kiedy UMI nie zostaną dostarczone wszystkie realizowane przez UMI procesy należy wykonać za pomocą dostępnych narzędzi.</w:t>
            </w:r>
          </w:p>
        </w:tc>
      </w:tr>
      <w:tr w:rsidR="00E07532" w:rsidRPr="00E96336" w14:paraId="598FC919" w14:textId="77777777" w:rsidTr="00360435">
        <w:tc>
          <w:tcPr>
            <w:tcW w:w="2122" w:type="dxa"/>
            <w:shd w:val="clear" w:color="auto" w:fill="auto"/>
          </w:tcPr>
          <w:p w14:paraId="7073A055" w14:textId="77777777" w:rsidR="00E07532" w:rsidRPr="00E96336" w:rsidRDefault="00E07532" w:rsidP="00360435">
            <w:pPr>
              <w:autoSpaceDE w:val="0"/>
              <w:rPr>
                <w:b/>
                <w:lang w:eastAsia="ar-SA"/>
              </w:rPr>
            </w:pPr>
            <w:r w:rsidRPr="00E96336">
              <w:rPr>
                <w:b/>
                <w:lang w:eastAsia="ar-SA"/>
              </w:rPr>
              <w:t>UMI-GESUT</w:t>
            </w:r>
          </w:p>
        </w:tc>
        <w:tc>
          <w:tcPr>
            <w:tcW w:w="283" w:type="dxa"/>
            <w:shd w:val="clear" w:color="auto" w:fill="auto"/>
          </w:tcPr>
          <w:p w14:paraId="1EDACE19" w14:textId="77777777" w:rsidR="00E07532" w:rsidRPr="00E96336" w:rsidRDefault="00E07532" w:rsidP="00360435">
            <w:pPr>
              <w:autoSpaceDE w:val="0"/>
              <w:rPr>
                <w:lang w:eastAsia="ar-SA"/>
              </w:rPr>
            </w:pPr>
            <w:r w:rsidRPr="00E96336">
              <w:rPr>
                <w:lang w:eastAsia="ar-SA"/>
              </w:rPr>
              <w:t>-</w:t>
            </w:r>
          </w:p>
        </w:tc>
        <w:tc>
          <w:tcPr>
            <w:tcW w:w="7165" w:type="dxa"/>
            <w:shd w:val="clear" w:color="auto" w:fill="auto"/>
          </w:tcPr>
          <w:p w14:paraId="4B215A3E" w14:textId="77777777" w:rsidR="00E07532" w:rsidRPr="00E96336" w:rsidRDefault="00E07532" w:rsidP="00360435">
            <w:pPr>
              <w:autoSpaceDE w:val="0"/>
              <w:jc w:val="both"/>
              <w:rPr>
                <w:lang w:eastAsia="ar-SA"/>
              </w:rPr>
            </w:pPr>
            <w:r w:rsidRPr="00E96336">
              <w:rPr>
                <w:lang w:eastAsia="ar-SA"/>
              </w:rPr>
              <w:t>UMI</w:t>
            </w:r>
            <w:r w:rsidRPr="00E96336">
              <w:t xml:space="preserve"> służący do zdalnego uzgadniania </w:t>
            </w:r>
            <w:r>
              <w:t>zbiorów</w:t>
            </w:r>
            <w:r w:rsidRPr="00E96336">
              <w:t xml:space="preserve"> danych GESUT.</w:t>
            </w:r>
          </w:p>
        </w:tc>
      </w:tr>
      <w:tr w:rsidR="00E07532" w:rsidRPr="00E96336" w14:paraId="3AECD350" w14:textId="77777777" w:rsidTr="00360435">
        <w:tc>
          <w:tcPr>
            <w:tcW w:w="2122" w:type="dxa"/>
            <w:shd w:val="clear" w:color="auto" w:fill="auto"/>
          </w:tcPr>
          <w:p w14:paraId="7C22B658" w14:textId="77777777" w:rsidR="00E07532" w:rsidRPr="00E96336" w:rsidRDefault="00E07532" w:rsidP="00360435">
            <w:pPr>
              <w:autoSpaceDE w:val="0"/>
              <w:rPr>
                <w:b/>
                <w:lang w:eastAsia="ar-SA"/>
              </w:rPr>
            </w:pPr>
            <w:r w:rsidRPr="00E96336">
              <w:rPr>
                <w:b/>
                <w:lang w:eastAsia="ar-SA"/>
              </w:rPr>
              <w:t>UMI-RPDŹ</w:t>
            </w:r>
          </w:p>
        </w:tc>
        <w:tc>
          <w:tcPr>
            <w:tcW w:w="283" w:type="dxa"/>
            <w:shd w:val="clear" w:color="auto" w:fill="auto"/>
          </w:tcPr>
          <w:p w14:paraId="5ABA4E3F" w14:textId="77777777" w:rsidR="00E07532" w:rsidRPr="00E96336" w:rsidRDefault="00E07532" w:rsidP="00360435">
            <w:pPr>
              <w:autoSpaceDE w:val="0"/>
              <w:rPr>
                <w:lang w:eastAsia="ar-SA"/>
              </w:rPr>
            </w:pPr>
            <w:r w:rsidRPr="00E96336">
              <w:rPr>
                <w:lang w:eastAsia="ar-SA"/>
              </w:rPr>
              <w:t>-</w:t>
            </w:r>
          </w:p>
        </w:tc>
        <w:tc>
          <w:tcPr>
            <w:tcW w:w="7165" w:type="dxa"/>
            <w:shd w:val="clear" w:color="auto" w:fill="auto"/>
          </w:tcPr>
          <w:p w14:paraId="38589F87" w14:textId="77777777" w:rsidR="00E07532" w:rsidRPr="00E96336" w:rsidRDefault="00E07532" w:rsidP="00360435">
            <w:pPr>
              <w:autoSpaceDE w:val="0"/>
              <w:jc w:val="both"/>
              <w:rPr>
                <w:lang w:eastAsia="ar-SA"/>
              </w:rPr>
            </w:pPr>
            <w:r w:rsidRPr="00E96336">
              <w:rPr>
                <w:lang w:eastAsia="ar-SA"/>
              </w:rPr>
              <w:t xml:space="preserve">UMI służący do </w:t>
            </w:r>
            <w:r w:rsidRPr="00E96336">
              <w:t>zdalnego budowania i konfiguracji RPDŹ.</w:t>
            </w:r>
          </w:p>
        </w:tc>
      </w:tr>
      <w:tr w:rsidR="00E07532" w:rsidRPr="00E96336" w14:paraId="0F792AB3" w14:textId="77777777" w:rsidTr="00360435">
        <w:tc>
          <w:tcPr>
            <w:tcW w:w="2122" w:type="dxa"/>
            <w:shd w:val="clear" w:color="auto" w:fill="auto"/>
          </w:tcPr>
          <w:p w14:paraId="2A7372AA" w14:textId="77777777" w:rsidR="00E07532" w:rsidRPr="00E96336" w:rsidRDefault="00E07532" w:rsidP="00360435">
            <w:pPr>
              <w:autoSpaceDE w:val="0"/>
              <w:rPr>
                <w:b/>
                <w:lang w:eastAsia="ar-SA"/>
              </w:rPr>
            </w:pPr>
            <w:r w:rsidRPr="00E96336">
              <w:rPr>
                <w:b/>
                <w:lang w:eastAsia="ar-SA"/>
              </w:rPr>
              <w:t>UMI-PMK</w:t>
            </w:r>
          </w:p>
        </w:tc>
        <w:tc>
          <w:tcPr>
            <w:tcW w:w="283" w:type="dxa"/>
            <w:shd w:val="clear" w:color="auto" w:fill="auto"/>
          </w:tcPr>
          <w:p w14:paraId="2A02ABFE" w14:textId="77777777" w:rsidR="00E07532" w:rsidRPr="00E96336" w:rsidRDefault="00E07532" w:rsidP="00360435">
            <w:pPr>
              <w:autoSpaceDE w:val="0"/>
              <w:rPr>
                <w:lang w:eastAsia="ar-SA"/>
              </w:rPr>
            </w:pPr>
            <w:r w:rsidRPr="00E96336">
              <w:rPr>
                <w:lang w:eastAsia="ar-SA"/>
              </w:rPr>
              <w:t>-</w:t>
            </w:r>
          </w:p>
        </w:tc>
        <w:tc>
          <w:tcPr>
            <w:tcW w:w="7165" w:type="dxa"/>
            <w:shd w:val="clear" w:color="auto" w:fill="auto"/>
          </w:tcPr>
          <w:p w14:paraId="438CE6A5" w14:textId="6DBB48A3" w:rsidR="00E07532" w:rsidRPr="00E96336" w:rsidRDefault="00E07532" w:rsidP="005D162D">
            <w:pPr>
              <w:autoSpaceDE w:val="0"/>
              <w:jc w:val="both"/>
              <w:rPr>
                <w:lang w:eastAsia="ar-SA"/>
              </w:rPr>
            </w:pPr>
            <w:r w:rsidRPr="00E96336">
              <w:rPr>
                <w:lang w:eastAsia="ar-SA"/>
              </w:rPr>
              <w:t xml:space="preserve">UMI służący do </w:t>
            </w:r>
            <w:r w:rsidRPr="00E96336">
              <w:t xml:space="preserve">zdalnego prowadzenia prac </w:t>
            </w:r>
            <w:r>
              <w:t>inspekcji</w:t>
            </w:r>
            <w:r w:rsidRPr="00E96336">
              <w:t xml:space="preserve">, </w:t>
            </w:r>
            <w:r>
              <w:t>monitoringu</w:t>
            </w:r>
            <w:r w:rsidRPr="00E96336">
              <w:t xml:space="preserve"> i</w:t>
            </w:r>
            <w:r w:rsidR="005D162D">
              <w:t> </w:t>
            </w:r>
            <w:r>
              <w:t>kontroli</w:t>
            </w:r>
            <w:r w:rsidRPr="00E96336">
              <w:t xml:space="preserve"> wraz z</w:t>
            </w:r>
            <w:r>
              <w:t xml:space="preserve"> EDR</w:t>
            </w:r>
            <w:r w:rsidRPr="00E96336">
              <w:t>.</w:t>
            </w:r>
          </w:p>
        </w:tc>
      </w:tr>
      <w:tr w:rsidR="00E07532" w:rsidRPr="00E96336" w14:paraId="709477E3" w14:textId="77777777" w:rsidTr="00360435">
        <w:tc>
          <w:tcPr>
            <w:tcW w:w="2122" w:type="dxa"/>
            <w:shd w:val="clear" w:color="auto" w:fill="auto"/>
          </w:tcPr>
          <w:p w14:paraId="3667D7F0" w14:textId="77777777" w:rsidR="00E07532" w:rsidRPr="00E96336" w:rsidRDefault="00E07532" w:rsidP="00360435">
            <w:pPr>
              <w:autoSpaceDE w:val="0"/>
              <w:rPr>
                <w:b/>
              </w:rPr>
            </w:pPr>
            <w:r w:rsidRPr="00E96336">
              <w:rPr>
                <w:b/>
              </w:rPr>
              <w:t>Układ „1965”</w:t>
            </w:r>
          </w:p>
        </w:tc>
        <w:tc>
          <w:tcPr>
            <w:tcW w:w="283" w:type="dxa"/>
            <w:shd w:val="clear" w:color="auto" w:fill="auto"/>
          </w:tcPr>
          <w:p w14:paraId="48D3F3E5" w14:textId="77777777" w:rsidR="00E07532" w:rsidRPr="00E96336" w:rsidRDefault="00E07532" w:rsidP="00360435">
            <w:pPr>
              <w:autoSpaceDE w:val="0"/>
            </w:pPr>
            <w:r w:rsidRPr="00E96336">
              <w:t>-</w:t>
            </w:r>
          </w:p>
        </w:tc>
        <w:tc>
          <w:tcPr>
            <w:tcW w:w="7165" w:type="dxa"/>
            <w:shd w:val="clear" w:color="auto" w:fill="auto"/>
          </w:tcPr>
          <w:p w14:paraId="06406CA4" w14:textId="6B4FEC0F" w:rsidR="00E07532" w:rsidRPr="00E96336" w:rsidRDefault="00E07532" w:rsidP="00360435">
            <w:pPr>
              <w:autoSpaceDE w:val="0"/>
              <w:jc w:val="both"/>
            </w:pPr>
            <w:r w:rsidRPr="00E96336">
              <w:t>Państwowy układ współrzędnych płaskich prostokątnych wprowadzony do stosowania w</w:t>
            </w:r>
            <w:r w:rsidR="00B7413B">
              <w:t xml:space="preserve"> </w:t>
            </w:r>
            <w:r w:rsidR="00B7413B" w:rsidRPr="00E96336">
              <w:t>1968</w:t>
            </w:r>
            <w:r w:rsidR="00B7413B">
              <w:t> </w:t>
            </w:r>
            <w:r w:rsidR="00B7413B" w:rsidRPr="00E96336">
              <w:t>r.</w:t>
            </w:r>
            <w:r w:rsidRPr="00E96336">
              <w:t xml:space="preserve"> - formalnie obowiązywał do 31 grudnia</w:t>
            </w:r>
            <w:r w:rsidR="00B7413B">
              <w:t xml:space="preserve"> </w:t>
            </w:r>
            <w:r w:rsidR="00B7413B" w:rsidRPr="00E96336">
              <w:t>2009</w:t>
            </w:r>
            <w:r w:rsidR="00B7413B">
              <w:t> </w:t>
            </w:r>
            <w:r w:rsidR="00B7413B" w:rsidRPr="00E96336">
              <w:t>r.</w:t>
            </w:r>
          </w:p>
        </w:tc>
      </w:tr>
      <w:tr w:rsidR="00E07532" w:rsidRPr="00E96336" w14:paraId="15B6FF0A" w14:textId="77777777" w:rsidTr="00360435">
        <w:tc>
          <w:tcPr>
            <w:tcW w:w="2122" w:type="dxa"/>
            <w:shd w:val="clear" w:color="auto" w:fill="auto"/>
          </w:tcPr>
          <w:p w14:paraId="0AC83508" w14:textId="77777777" w:rsidR="00E07532" w:rsidRPr="00E96336" w:rsidRDefault="00E07532" w:rsidP="00360435">
            <w:pPr>
              <w:autoSpaceDE w:val="0"/>
              <w:rPr>
                <w:b/>
              </w:rPr>
            </w:pPr>
            <w:r w:rsidRPr="00E96336">
              <w:rPr>
                <w:b/>
              </w:rPr>
              <w:t>Umowa</w:t>
            </w:r>
          </w:p>
        </w:tc>
        <w:tc>
          <w:tcPr>
            <w:tcW w:w="283" w:type="dxa"/>
            <w:shd w:val="clear" w:color="auto" w:fill="auto"/>
          </w:tcPr>
          <w:p w14:paraId="3DA7273C" w14:textId="77777777" w:rsidR="00E07532" w:rsidRPr="00E96336" w:rsidRDefault="00E07532" w:rsidP="00360435">
            <w:pPr>
              <w:autoSpaceDE w:val="0"/>
            </w:pPr>
            <w:r w:rsidRPr="00E96336">
              <w:t>-</w:t>
            </w:r>
          </w:p>
        </w:tc>
        <w:tc>
          <w:tcPr>
            <w:tcW w:w="7165" w:type="dxa"/>
            <w:shd w:val="clear" w:color="auto" w:fill="auto"/>
          </w:tcPr>
          <w:p w14:paraId="5098EC88" w14:textId="77777777" w:rsidR="00E07532" w:rsidRPr="00E96336" w:rsidRDefault="00E07532" w:rsidP="00360435">
            <w:pPr>
              <w:autoSpaceDE w:val="0"/>
              <w:jc w:val="both"/>
            </w:pPr>
            <w:r w:rsidRPr="00E96336">
              <w:t xml:space="preserve">Umowa jaką Zamawiający zawrze z Wykonawcą w celu realizacji prac </w:t>
            </w:r>
            <w:r>
              <w:t xml:space="preserve">geodezyjno-kartograficznych </w:t>
            </w:r>
            <w:r w:rsidRPr="00E96336">
              <w:t>objętych WT.</w:t>
            </w:r>
          </w:p>
        </w:tc>
      </w:tr>
      <w:tr w:rsidR="00E07532" w:rsidRPr="00E96336" w14:paraId="18E60082" w14:textId="77777777" w:rsidTr="00360435">
        <w:tc>
          <w:tcPr>
            <w:tcW w:w="2122" w:type="dxa"/>
            <w:shd w:val="clear" w:color="auto" w:fill="auto"/>
          </w:tcPr>
          <w:p w14:paraId="2862F01C" w14:textId="77777777" w:rsidR="00E07532" w:rsidRPr="00E96336" w:rsidRDefault="00E07532" w:rsidP="00360435">
            <w:pPr>
              <w:autoSpaceDE w:val="0"/>
              <w:rPr>
                <w:b/>
              </w:rPr>
            </w:pPr>
            <w:r>
              <w:rPr>
                <w:b/>
              </w:rPr>
              <w:t>Umowa PMK</w:t>
            </w:r>
          </w:p>
        </w:tc>
        <w:tc>
          <w:tcPr>
            <w:tcW w:w="283" w:type="dxa"/>
            <w:shd w:val="clear" w:color="auto" w:fill="auto"/>
          </w:tcPr>
          <w:p w14:paraId="76A234F7" w14:textId="77777777" w:rsidR="00E07532" w:rsidRPr="00E96336" w:rsidRDefault="00E07532" w:rsidP="00360435">
            <w:pPr>
              <w:autoSpaceDE w:val="0"/>
            </w:pPr>
            <w:r>
              <w:t>-</w:t>
            </w:r>
          </w:p>
        </w:tc>
        <w:tc>
          <w:tcPr>
            <w:tcW w:w="7165" w:type="dxa"/>
            <w:shd w:val="clear" w:color="auto" w:fill="auto"/>
          </w:tcPr>
          <w:p w14:paraId="47D6DCEB" w14:textId="77777777" w:rsidR="00E07532" w:rsidRPr="00E96336" w:rsidRDefault="00E07532" w:rsidP="00360435">
            <w:pPr>
              <w:autoSpaceDE w:val="0"/>
              <w:jc w:val="both"/>
            </w:pPr>
            <w:r>
              <w:t>Umowa jaką Zamawiający PMK zawrze z PMK w celu realizacji prac kompleksowej inspekcji, monitoringu i kontroli.</w:t>
            </w:r>
          </w:p>
        </w:tc>
      </w:tr>
      <w:tr w:rsidR="00E07532" w:rsidRPr="00E96336" w14:paraId="725DC604" w14:textId="77777777" w:rsidTr="00360435">
        <w:tc>
          <w:tcPr>
            <w:tcW w:w="2122" w:type="dxa"/>
            <w:shd w:val="clear" w:color="auto" w:fill="auto"/>
          </w:tcPr>
          <w:p w14:paraId="4AAE4C99" w14:textId="77777777" w:rsidR="00E07532" w:rsidRPr="00E96336" w:rsidRDefault="00E07532" w:rsidP="00360435">
            <w:pPr>
              <w:autoSpaceDE w:val="0"/>
              <w:rPr>
                <w:b/>
              </w:rPr>
            </w:pPr>
            <w:r w:rsidRPr="00E96336">
              <w:rPr>
                <w:b/>
              </w:rPr>
              <w:t>Urząd</w:t>
            </w:r>
          </w:p>
        </w:tc>
        <w:tc>
          <w:tcPr>
            <w:tcW w:w="283" w:type="dxa"/>
            <w:shd w:val="clear" w:color="auto" w:fill="auto"/>
          </w:tcPr>
          <w:p w14:paraId="1BBD6D77" w14:textId="77777777" w:rsidR="00E07532" w:rsidRPr="00E96336" w:rsidRDefault="00E07532" w:rsidP="00360435">
            <w:pPr>
              <w:autoSpaceDE w:val="0"/>
            </w:pPr>
            <w:r w:rsidRPr="00E96336">
              <w:t>-</w:t>
            </w:r>
          </w:p>
        </w:tc>
        <w:tc>
          <w:tcPr>
            <w:tcW w:w="7165" w:type="dxa"/>
            <w:shd w:val="clear" w:color="auto" w:fill="auto"/>
          </w:tcPr>
          <w:p w14:paraId="4D1D2693" w14:textId="0C59017B" w:rsidR="00E07532" w:rsidRPr="00E96336" w:rsidRDefault="00E07532" w:rsidP="00C470B9">
            <w:pPr>
              <w:autoSpaceDE w:val="0"/>
              <w:jc w:val="both"/>
            </w:pPr>
            <w:r w:rsidRPr="00E96336">
              <w:t xml:space="preserve">Urząd Starostwa Powiatowego w </w:t>
            </w:r>
            <w:r w:rsidR="00C470B9">
              <w:t>Tucholi</w:t>
            </w:r>
            <w:r w:rsidRPr="00E96336">
              <w:t>.</w:t>
            </w:r>
          </w:p>
        </w:tc>
      </w:tr>
      <w:tr w:rsidR="00E07532" w:rsidRPr="00E96336" w14:paraId="6612127D" w14:textId="77777777" w:rsidTr="00360435">
        <w:tc>
          <w:tcPr>
            <w:tcW w:w="2122" w:type="dxa"/>
            <w:shd w:val="clear" w:color="auto" w:fill="auto"/>
          </w:tcPr>
          <w:p w14:paraId="128287E2" w14:textId="77777777" w:rsidR="00E07532" w:rsidRPr="00E96336" w:rsidRDefault="00E07532" w:rsidP="00360435">
            <w:pPr>
              <w:autoSpaceDE w:val="0"/>
              <w:rPr>
                <w:b/>
              </w:rPr>
            </w:pPr>
            <w:r w:rsidRPr="00E96336">
              <w:rPr>
                <w:b/>
              </w:rPr>
              <w:t xml:space="preserve">Ustawa PGiK </w:t>
            </w:r>
          </w:p>
        </w:tc>
        <w:tc>
          <w:tcPr>
            <w:tcW w:w="283" w:type="dxa"/>
            <w:shd w:val="clear" w:color="auto" w:fill="auto"/>
          </w:tcPr>
          <w:p w14:paraId="34A3A951" w14:textId="77777777" w:rsidR="00E07532" w:rsidRPr="00E96336" w:rsidRDefault="00E07532" w:rsidP="00360435">
            <w:pPr>
              <w:autoSpaceDE w:val="0"/>
            </w:pPr>
            <w:r w:rsidRPr="00E96336">
              <w:t>-</w:t>
            </w:r>
          </w:p>
        </w:tc>
        <w:tc>
          <w:tcPr>
            <w:tcW w:w="7165" w:type="dxa"/>
            <w:shd w:val="clear" w:color="auto" w:fill="auto"/>
          </w:tcPr>
          <w:p w14:paraId="05A35575" w14:textId="68A01191" w:rsidR="00E07532" w:rsidRPr="00E96336" w:rsidRDefault="00E07532" w:rsidP="001E3AD5">
            <w:pPr>
              <w:autoSpaceDE w:val="0"/>
              <w:jc w:val="both"/>
            </w:pPr>
            <w:r w:rsidRPr="00E96336">
              <w:t>Ustawa Prawo geodezyjne i kartograficzne z dnia 17 maja</w:t>
            </w:r>
            <w:r w:rsidR="00B7413B">
              <w:t xml:space="preserve"> </w:t>
            </w:r>
            <w:r w:rsidR="00B7413B" w:rsidRPr="00E96336">
              <w:t>1989</w:t>
            </w:r>
            <w:r w:rsidR="00B7413B">
              <w:t> </w:t>
            </w:r>
            <w:r w:rsidR="00B7413B" w:rsidRPr="00E96336">
              <w:t>r.</w:t>
            </w:r>
            <w:r w:rsidRPr="00E96336">
              <w:t xml:space="preserve"> (</w:t>
            </w:r>
            <w:r w:rsidR="00B7413B">
              <w:t>t.j. </w:t>
            </w:r>
            <w:r w:rsidRPr="00E96336">
              <w:t>Dz. U. z</w:t>
            </w:r>
            <w:r w:rsidR="005129ED">
              <w:t> </w:t>
            </w:r>
            <w:r w:rsidR="005129ED" w:rsidRPr="00E96336">
              <w:t>201</w:t>
            </w:r>
            <w:r w:rsidR="005129ED">
              <w:t>7 </w:t>
            </w:r>
            <w:r w:rsidR="005129ED" w:rsidRPr="00E96336">
              <w:t>r.</w:t>
            </w:r>
            <w:r w:rsidRPr="00E96336">
              <w:t xml:space="preserve">, poz. </w:t>
            </w:r>
            <w:r>
              <w:t>2101</w:t>
            </w:r>
            <w:r w:rsidRPr="00E96336">
              <w:t>).</w:t>
            </w:r>
          </w:p>
        </w:tc>
      </w:tr>
      <w:tr w:rsidR="00E07532" w:rsidRPr="00E96336" w14:paraId="43B12CF5" w14:textId="77777777" w:rsidTr="00360435">
        <w:tc>
          <w:tcPr>
            <w:tcW w:w="2122" w:type="dxa"/>
            <w:shd w:val="clear" w:color="auto" w:fill="auto"/>
          </w:tcPr>
          <w:p w14:paraId="5E5C2CF6" w14:textId="77777777" w:rsidR="00E07532" w:rsidRPr="00E96336" w:rsidRDefault="00E07532" w:rsidP="00360435">
            <w:pPr>
              <w:autoSpaceDE w:val="0"/>
              <w:rPr>
                <w:b/>
              </w:rPr>
            </w:pPr>
            <w:r w:rsidRPr="00E96336">
              <w:rPr>
                <w:b/>
              </w:rPr>
              <w:t>WMZas</w:t>
            </w:r>
          </w:p>
        </w:tc>
        <w:tc>
          <w:tcPr>
            <w:tcW w:w="283" w:type="dxa"/>
            <w:shd w:val="clear" w:color="auto" w:fill="auto"/>
          </w:tcPr>
          <w:p w14:paraId="1135B442" w14:textId="77777777" w:rsidR="00E07532" w:rsidRPr="00E96336" w:rsidRDefault="00E07532" w:rsidP="00360435">
            <w:pPr>
              <w:autoSpaceDE w:val="0"/>
            </w:pPr>
            <w:r w:rsidRPr="00E96336">
              <w:t>-</w:t>
            </w:r>
          </w:p>
        </w:tc>
        <w:tc>
          <w:tcPr>
            <w:tcW w:w="7165" w:type="dxa"/>
            <w:shd w:val="clear" w:color="auto" w:fill="auto"/>
          </w:tcPr>
          <w:p w14:paraId="5451081D" w14:textId="4880C452" w:rsidR="00E07532" w:rsidRPr="00E96336" w:rsidRDefault="00E07532" w:rsidP="00360435">
            <w:pPr>
              <w:autoSpaceDE w:val="0"/>
              <w:jc w:val="both"/>
            </w:pPr>
            <w:r w:rsidRPr="00E96336">
              <w:t>Wektorowa mapa zasadnicza. Mapa zasadnicza w postaci cyfrowej obowiązująca, prowadzona i aktualizowana na plikach grafiki wektoro</w:t>
            </w:r>
            <w:r w:rsidR="001E3AD5">
              <w:softHyphen/>
            </w:r>
            <w:r w:rsidRPr="00E96336">
              <w:t>wej lub w BDPZGiK.</w:t>
            </w:r>
          </w:p>
        </w:tc>
      </w:tr>
      <w:tr w:rsidR="00E07532" w:rsidRPr="00E96336" w14:paraId="0D5AFA75" w14:textId="77777777" w:rsidTr="00360435">
        <w:tc>
          <w:tcPr>
            <w:tcW w:w="2122" w:type="dxa"/>
            <w:shd w:val="clear" w:color="auto" w:fill="auto"/>
          </w:tcPr>
          <w:p w14:paraId="7F168678" w14:textId="77777777" w:rsidR="00E07532" w:rsidRPr="00E96336" w:rsidRDefault="00E07532" w:rsidP="00360435">
            <w:pPr>
              <w:autoSpaceDE w:val="0"/>
              <w:rPr>
                <w:b/>
              </w:rPr>
            </w:pPr>
            <w:r w:rsidRPr="00E96336">
              <w:rPr>
                <w:b/>
              </w:rPr>
              <w:t>WT</w:t>
            </w:r>
          </w:p>
        </w:tc>
        <w:tc>
          <w:tcPr>
            <w:tcW w:w="283" w:type="dxa"/>
            <w:shd w:val="clear" w:color="auto" w:fill="auto"/>
          </w:tcPr>
          <w:p w14:paraId="1E31B723" w14:textId="77777777" w:rsidR="00E07532" w:rsidRPr="00E96336" w:rsidRDefault="00E07532" w:rsidP="00360435">
            <w:pPr>
              <w:autoSpaceDE w:val="0"/>
            </w:pPr>
            <w:r w:rsidRPr="00E96336">
              <w:t>-</w:t>
            </w:r>
          </w:p>
        </w:tc>
        <w:tc>
          <w:tcPr>
            <w:tcW w:w="7165" w:type="dxa"/>
            <w:shd w:val="clear" w:color="auto" w:fill="auto"/>
          </w:tcPr>
          <w:p w14:paraId="744B71D5" w14:textId="4C997BFB" w:rsidR="00E07532" w:rsidRPr="00E96336" w:rsidRDefault="00E07532" w:rsidP="00360435">
            <w:pPr>
              <w:autoSpaceDE w:val="0"/>
              <w:jc w:val="both"/>
            </w:pPr>
            <w:r w:rsidRPr="00E96336">
              <w:t>Warunki techniczne</w:t>
            </w:r>
            <w:r>
              <w:t xml:space="preserve"> na prace geodezyjno-kartograficzne objęte Za</w:t>
            </w:r>
            <w:r w:rsidR="001E3AD5">
              <w:softHyphen/>
            </w:r>
            <w:r>
              <w:t>mówieniem i uregulowane Umową</w:t>
            </w:r>
            <w:r w:rsidRPr="00E96336">
              <w:t>.</w:t>
            </w:r>
          </w:p>
        </w:tc>
      </w:tr>
      <w:tr w:rsidR="00E07532" w:rsidRPr="00E96336" w14:paraId="1C723B92" w14:textId="77777777" w:rsidTr="00360435">
        <w:tc>
          <w:tcPr>
            <w:tcW w:w="2122" w:type="dxa"/>
            <w:shd w:val="clear" w:color="auto" w:fill="auto"/>
          </w:tcPr>
          <w:p w14:paraId="76471A91" w14:textId="77777777" w:rsidR="00E07532" w:rsidRPr="00E96336" w:rsidRDefault="00E07532" w:rsidP="00360435">
            <w:pPr>
              <w:autoSpaceDE w:val="0"/>
              <w:rPr>
                <w:b/>
              </w:rPr>
            </w:pPr>
            <w:r>
              <w:rPr>
                <w:b/>
              </w:rPr>
              <w:t>WT PMK</w:t>
            </w:r>
          </w:p>
        </w:tc>
        <w:tc>
          <w:tcPr>
            <w:tcW w:w="283" w:type="dxa"/>
            <w:shd w:val="clear" w:color="auto" w:fill="auto"/>
          </w:tcPr>
          <w:p w14:paraId="20D31222" w14:textId="77777777" w:rsidR="00E07532" w:rsidRPr="00E96336" w:rsidRDefault="00E07532" w:rsidP="00360435">
            <w:pPr>
              <w:autoSpaceDE w:val="0"/>
            </w:pPr>
            <w:r>
              <w:t>-</w:t>
            </w:r>
          </w:p>
        </w:tc>
        <w:tc>
          <w:tcPr>
            <w:tcW w:w="7165" w:type="dxa"/>
            <w:shd w:val="clear" w:color="auto" w:fill="auto"/>
          </w:tcPr>
          <w:p w14:paraId="5C6B5394" w14:textId="298FE19F" w:rsidR="00E07532" w:rsidRPr="00E96336" w:rsidRDefault="00E07532" w:rsidP="005D162D">
            <w:pPr>
              <w:autoSpaceDE w:val="0"/>
              <w:jc w:val="both"/>
            </w:pPr>
            <w:r>
              <w:t>Warunki techniczne na prace kompleksowej inspekcji, monitoringu i</w:t>
            </w:r>
            <w:r w:rsidR="005D162D">
              <w:t> </w:t>
            </w:r>
            <w:r>
              <w:t>kontroli, objęte Zamówieniem PMK i uregulowane Umową PMK.</w:t>
            </w:r>
          </w:p>
        </w:tc>
      </w:tr>
      <w:tr w:rsidR="00E07532" w:rsidRPr="00E96336" w14:paraId="6DDE4313" w14:textId="77777777" w:rsidTr="00360435">
        <w:tc>
          <w:tcPr>
            <w:tcW w:w="2122" w:type="dxa"/>
            <w:shd w:val="clear" w:color="auto" w:fill="auto"/>
          </w:tcPr>
          <w:p w14:paraId="65640B9B" w14:textId="77777777" w:rsidR="00E07532" w:rsidRPr="00E96336" w:rsidRDefault="00E07532" w:rsidP="00360435">
            <w:pPr>
              <w:autoSpaceDE w:val="0"/>
              <w:rPr>
                <w:b/>
              </w:rPr>
            </w:pPr>
            <w:r w:rsidRPr="00E96336">
              <w:rPr>
                <w:b/>
              </w:rPr>
              <w:t>Wykonawca</w:t>
            </w:r>
          </w:p>
        </w:tc>
        <w:tc>
          <w:tcPr>
            <w:tcW w:w="283" w:type="dxa"/>
            <w:shd w:val="clear" w:color="auto" w:fill="auto"/>
          </w:tcPr>
          <w:p w14:paraId="4A1E22A8" w14:textId="77777777" w:rsidR="00E07532" w:rsidRPr="00E96336" w:rsidRDefault="00E07532" w:rsidP="00360435">
            <w:pPr>
              <w:autoSpaceDE w:val="0"/>
            </w:pPr>
            <w:r w:rsidRPr="00E96336">
              <w:t>-</w:t>
            </w:r>
          </w:p>
        </w:tc>
        <w:tc>
          <w:tcPr>
            <w:tcW w:w="7165" w:type="dxa"/>
            <w:shd w:val="clear" w:color="auto" w:fill="auto"/>
          </w:tcPr>
          <w:p w14:paraId="01246FB6" w14:textId="77777777" w:rsidR="00E07532" w:rsidRPr="00E96336" w:rsidRDefault="00E07532" w:rsidP="00360435">
            <w:pPr>
              <w:autoSpaceDE w:val="0"/>
              <w:jc w:val="both"/>
            </w:pPr>
            <w:r w:rsidRPr="00E96336">
              <w:t xml:space="preserve">Podmiot realizujący prace objęte </w:t>
            </w:r>
            <w:r>
              <w:t>WT.</w:t>
            </w:r>
          </w:p>
        </w:tc>
      </w:tr>
      <w:tr w:rsidR="00E07532" w:rsidRPr="00E96336" w14:paraId="00EC8735" w14:textId="77777777" w:rsidTr="00360435">
        <w:tc>
          <w:tcPr>
            <w:tcW w:w="2122" w:type="dxa"/>
            <w:shd w:val="clear" w:color="auto" w:fill="auto"/>
          </w:tcPr>
          <w:p w14:paraId="02C02552" w14:textId="77777777" w:rsidR="00E07532" w:rsidRPr="00E96336" w:rsidRDefault="00E07532" w:rsidP="00360435">
            <w:pPr>
              <w:autoSpaceDE w:val="0"/>
              <w:rPr>
                <w:b/>
              </w:rPr>
            </w:pPr>
            <w:r w:rsidRPr="00E96336">
              <w:rPr>
                <w:b/>
              </w:rPr>
              <w:t>Zadanie</w:t>
            </w:r>
          </w:p>
        </w:tc>
        <w:tc>
          <w:tcPr>
            <w:tcW w:w="283" w:type="dxa"/>
            <w:shd w:val="clear" w:color="auto" w:fill="auto"/>
          </w:tcPr>
          <w:p w14:paraId="20646B92" w14:textId="77777777" w:rsidR="00E07532" w:rsidRPr="00E96336" w:rsidRDefault="00E07532" w:rsidP="00360435">
            <w:pPr>
              <w:autoSpaceDE w:val="0"/>
            </w:pPr>
            <w:r w:rsidRPr="00E96336">
              <w:t>-</w:t>
            </w:r>
          </w:p>
        </w:tc>
        <w:tc>
          <w:tcPr>
            <w:tcW w:w="7165" w:type="dxa"/>
            <w:shd w:val="clear" w:color="auto" w:fill="auto"/>
          </w:tcPr>
          <w:p w14:paraId="477F7D08" w14:textId="23700529" w:rsidR="00E07532" w:rsidRPr="00E96336" w:rsidRDefault="00E07532" w:rsidP="005D162D">
            <w:pPr>
              <w:autoSpaceDE w:val="0"/>
              <w:jc w:val="both"/>
            </w:pPr>
            <w:r w:rsidRPr="00E96336">
              <w:t>Wynikająca z podziału terytorialnego, samodzielna i podlegająca odbiorowi jak i płatności część prac, obejmująca co do zakresu merytorycznego wszystkie przewidziane w WT czynności i Produkty wykonane dla ustalonego w Harmonogramie zbioru obrębów ewidencyjnych lub zbioru jednostek ewidencyjnych lub dla całego powiatu. Każde Zadanie dzieli się na Etapy. W przypadku, kiedy Zamówienie obejmuje cały powiat, wówczas całe Zamówienie stanowi jedno Zadanie. Podział Zamówienia na Zadania został opisany w</w:t>
            </w:r>
            <w:r w:rsidR="005D162D">
              <w:t> </w:t>
            </w:r>
            <w:r w:rsidRPr="00E96336">
              <w:t xml:space="preserve">Załączniku </w:t>
            </w:r>
            <w:hyperlink w:anchor="nr_13a" w:history="1">
              <w:r>
                <w:rPr>
                  <w:rStyle w:val="Hipercze"/>
                </w:rPr>
                <w:t>13a</w:t>
              </w:r>
            </w:hyperlink>
            <w:r w:rsidRPr="00E96336">
              <w:t>.</w:t>
            </w:r>
          </w:p>
        </w:tc>
      </w:tr>
      <w:tr w:rsidR="00E07532" w:rsidRPr="00E96336" w14:paraId="0E3D89C2" w14:textId="77777777" w:rsidTr="00360435">
        <w:tc>
          <w:tcPr>
            <w:tcW w:w="2122" w:type="dxa"/>
            <w:shd w:val="clear" w:color="auto" w:fill="auto"/>
          </w:tcPr>
          <w:p w14:paraId="0D0BB3EE" w14:textId="77777777" w:rsidR="00E07532" w:rsidRPr="00E96336" w:rsidRDefault="00E07532" w:rsidP="00360435">
            <w:pPr>
              <w:autoSpaceDE w:val="0"/>
            </w:pPr>
            <w:r w:rsidRPr="00E96336">
              <w:rPr>
                <w:b/>
              </w:rPr>
              <w:t>Zamawiający</w:t>
            </w:r>
          </w:p>
        </w:tc>
        <w:tc>
          <w:tcPr>
            <w:tcW w:w="283" w:type="dxa"/>
            <w:shd w:val="clear" w:color="auto" w:fill="auto"/>
          </w:tcPr>
          <w:p w14:paraId="1502635E" w14:textId="77777777" w:rsidR="00E07532" w:rsidRPr="00E96336" w:rsidRDefault="00E07532" w:rsidP="00360435">
            <w:pPr>
              <w:autoSpaceDE w:val="0"/>
            </w:pPr>
            <w:r w:rsidRPr="00E96336">
              <w:t>-</w:t>
            </w:r>
          </w:p>
        </w:tc>
        <w:tc>
          <w:tcPr>
            <w:tcW w:w="7165" w:type="dxa"/>
            <w:shd w:val="clear" w:color="auto" w:fill="auto"/>
          </w:tcPr>
          <w:p w14:paraId="17AACB14" w14:textId="77777777" w:rsidR="00E07532" w:rsidRPr="00E96336" w:rsidRDefault="00E07532" w:rsidP="00360435">
            <w:pPr>
              <w:autoSpaceDE w:val="0"/>
              <w:jc w:val="both"/>
            </w:pPr>
            <w:r>
              <w:t>Podmiot zlecający prace geodezyjno-kartograficzne objęte WT</w:t>
            </w:r>
            <w:r w:rsidRPr="00E96336">
              <w:t>.</w:t>
            </w:r>
          </w:p>
        </w:tc>
      </w:tr>
      <w:tr w:rsidR="00E07532" w:rsidRPr="00E96336" w14:paraId="2C60AE84" w14:textId="77777777" w:rsidTr="00360435">
        <w:tc>
          <w:tcPr>
            <w:tcW w:w="2122" w:type="dxa"/>
            <w:shd w:val="clear" w:color="auto" w:fill="auto"/>
          </w:tcPr>
          <w:p w14:paraId="69DA9E3E" w14:textId="77777777" w:rsidR="00E07532" w:rsidRPr="00E96336" w:rsidRDefault="00E07532" w:rsidP="00360435">
            <w:pPr>
              <w:autoSpaceDE w:val="0"/>
              <w:rPr>
                <w:b/>
              </w:rPr>
            </w:pPr>
            <w:r>
              <w:rPr>
                <w:b/>
              </w:rPr>
              <w:t>Zamawiający PMK</w:t>
            </w:r>
          </w:p>
        </w:tc>
        <w:tc>
          <w:tcPr>
            <w:tcW w:w="283" w:type="dxa"/>
            <w:shd w:val="clear" w:color="auto" w:fill="auto"/>
          </w:tcPr>
          <w:p w14:paraId="02F5B304" w14:textId="77777777" w:rsidR="00E07532" w:rsidRPr="00E96336" w:rsidRDefault="00E07532" w:rsidP="00360435">
            <w:pPr>
              <w:autoSpaceDE w:val="0"/>
            </w:pPr>
            <w:r>
              <w:t>-</w:t>
            </w:r>
          </w:p>
        </w:tc>
        <w:tc>
          <w:tcPr>
            <w:tcW w:w="7165" w:type="dxa"/>
            <w:shd w:val="clear" w:color="auto" w:fill="auto"/>
          </w:tcPr>
          <w:p w14:paraId="26E14D56" w14:textId="77777777" w:rsidR="00E07532" w:rsidRDefault="00E07532" w:rsidP="00360435">
            <w:pPr>
              <w:autoSpaceDE w:val="0"/>
              <w:jc w:val="both"/>
            </w:pPr>
            <w:r>
              <w:t>Podmiot zlecający prace inspekcji, monitoringu i kontroli objęte WT PMK</w:t>
            </w:r>
            <w:r w:rsidRPr="00E96336">
              <w:t>.</w:t>
            </w:r>
          </w:p>
        </w:tc>
      </w:tr>
      <w:tr w:rsidR="00E07532" w:rsidRPr="00E96336" w14:paraId="60BA9ED2" w14:textId="77777777" w:rsidTr="00360435">
        <w:tc>
          <w:tcPr>
            <w:tcW w:w="2122" w:type="dxa"/>
            <w:shd w:val="clear" w:color="auto" w:fill="auto"/>
          </w:tcPr>
          <w:p w14:paraId="1413D95E" w14:textId="77777777" w:rsidR="00E07532" w:rsidRPr="00E96336" w:rsidRDefault="00E07532" w:rsidP="00360435">
            <w:pPr>
              <w:autoSpaceDE w:val="0"/>
              <w:rPr>
                <w:b/>
              </w:rPr>
            </w:pPr>
            <w:r w:rsidRPr="00E96336">
              <w:rPr>
                <w:b/>
              </w:rPr>
              <w:t>Zamówienie</w:t>
            </w:r>
          </w:p>
        </w:tc>
        <w:tc>
          <w:tcPr>
            <w:tcW w:w="283" w:type="dxa"/>
            <w:shd w:val="clear" w:color="auto" w:fill="auto"/>
          </w:tcPr>
          <w:p w14:paraId="5886B5B3" w14:textId="77777777" w:rsidR="00E07532" w:rsidRPr="00E96336" w:rsidRDefault="00E07532" w:rsidP="00360435">
            <w:pPr>
              <w:autoSpaceDE w:val="0"/>
            </w:pPr>
            <w:r w:rsidRPr="00E96336">
              <w:t>-</w:t>
            </w:r>
          </w:p>
        </w:tc>
        <w:tc>
          <w:tcPr>
            <w:tcW w:w="7165" w:type="dxa"/>
            <w:shd w:val="clear" w:color="auto" w:fill="auto"/>
          </w:tcPr>
          <w:p w14:paraId="42F589F7" w14:textId="77777777" w:rsidR="00E07532" w:rsidRPr="00E96336" w:rsidRDefault="00E07532" w:rsidP="00360435">
            <w:pPr>
              <w:autoSpaceDE w:val="0"/>
              <w:jc w:val="both"/>
            </w:pPr>
            <w:r w:rsidRPr="00E96336">
              <w:t>Ogół prac przewidzianych w WT oraz uregulowanych w Umowie.</w:t>
            </w:r>
          </w:p>
        </w:tc>
      </w:tr>
      <w:tr w:rsidR="00E07532" w:rsidRPr="00E96336" w14:paraId="2FF49551" w14:textId="77777777" w:rsidTr="00360435">
        <w:tc>
          <w:tcPr>
            <w:tcW w:w="2122" w:type="dxa"/>
            <w:shd w:val="clear" w:color="auto" w:fill="auto"/>
          </w:tcPr>
          <w:p w14:paraId="726BD32D" w14:textId="77777777" w:rsidR="00E07532" w:rsidRPr="00E96336" w:rsidRDefault="00E07532" w:rsidP="00360435">
            <w:pPr>
              <w:autoSpaceDE w:val="0"/>
              <w:rPr>
                <w:b/>
              </w:rPr>
            </w:pPr>
            <w:r w:rsidRPr="00E96336">
              <w:rPr>
                <w:b/>
              </w:rPr>
              <w:t>Zamówienie</w:t>
            </w:r>
            <w:r>
              <w:rPr>
                <w:b/>
              </w:rPr>
              <w:t xml:space="preserve"> PMK</w:t>
            </w:r>
          </w:p>
        </w:tc>
        <w:tc>
          <w:tcPr>
            <w:tcW w:w="283" w:type="dxa"/>
            <w:shd w:val="clear" w:color="auto" w:fill="auto"/>
          </w:tcPr>
          <w:p w14:paraId="2D914CFA" w14:textId="77777777" w:rsidR="00E07532" w:rsidRPr="00E96336" w:rsidRDefault="00E07532" w:rsidP="00360435">
            <w:pPr>
              <w:autoSpaceDE w:val="0"/>
            </w:pPr>
            <w:r>
              <w:t>-</w:t>
            </w:r>
          </w:p>
        </w:tc>
        <w:tc>
          <w:tcPr>
            <w:tcW w:w="7165" w:type="dxa"/>
            <w:shd w:val="clear" w:color="auto" w:fill="auto"/>
          </w:tcPr>
          <w:p w14:paraId="3A42CE64" w14:textId="77777777" w:rsidR="00E07532" w:rsidRPr="00E96336" w:rsidRDefault="00E07532" w:rsidP="00360435">
            <w:pPr>
              <w:autoSpaceDE w:val="0"/>
              <w:jc w:val="both"/>
            </w:pPr>
            <w:r w:rsidRPr="00E96336">
              <w:t>Ogół prac przewidzianych w WT</w:t>
            </w:r>
            <w:r>
              <w:t xml:space="preserve"> PMK</w:t>
            </w:r>
            <w:r w:rsidRPr="00E96336">
              <w:t xml:space="preserve"> oraz uregulowanych w Umowie</w:t>
            </w:r>
            <w:r>
              <w:t xml:space="preserve"> PMK</w:t>
            </w:r>
            <w:r w:rsidRPr="00E96336">
              <w:t>.</w:t>
            </w:r>
          </w:p>
        </w:tc>
      </w:tr>
      <w:tr w:rsidR="00E07532" w:rsidRPr="00E96336" w14:paraId="75999342" w14:textId="77777777" w:rsidTr="00360435">
        <w:tc>
          <w:tcPr>
            <w:tcW w:w="2122" w:type="dxa"/>
            <w:shd w:val="clear" w:color="auto" w:fill="auto"/>
          </w:tcPr>
          <w:p w14:paraId="551106BD" w14:textId="77777777" w:rsidR="00E07532" w:rsidRPr="00E96336" w:rsidRDefault="00E07532" w:rsidP="00360435">
            <w:pPr>
              <w:autoSpaceDE w:val="0"/>
              <w:rPr>
                <w:b/>
              </w:rPr>
            </w:pPr>
            <w:r w:rsidRPr="00E96336">
              <w:rPr>
                <w:b/>
              </w:rPr>
              <w:t>Zbiór danych</w:t>
            </w:r>
          </w:p>
        </w:tc>
        <w:tc>
          <w:tcPr>
            <w:tcW w:w="283" w:type="dxa"/>
            <w:shd w:val="clear" w:color="auto" w:fill="auto"/>
          </w:tcPr>
          <w:p w14:paraId="093C50FD" w14:textId="77777777" w:rsidR="00E07532" w:rsidRPr="00E96336" w:rsidRDefault="00E07532" w:rsidP="00360435">
            <w:pPr>
              <w:autoSpaceDE w:val="0"/>
            </w:pPr>
            <w:r w:rsidRPr="00E96336">
              <w:t>-</w:t>
            </w:r>
          </w:p>
        </w:tc>
        <w:tc>
          <w:tcPr>
            <w:tcW w:w="7165" w:type="dxa"/>
            <w:shd w:val="clear" w:color="auto" w:fill="auto"/>
          </w:tcPr>
          <w:p w14:paraId="69FBA298" w14:textId="1B747FF5" w:rsidR="00E07532" w:rsidRPr="00E96336" w:rsidRDefault="00E07532" w:rsidP="006D699A">
            <w:pPr>
              <w:autoSpaceDE w:val="0"/>
              <w:jc w:val="both"/>
            </w:pPr>
            <w:r w:rsidRPr="00E96336">
              <w:t>Zbiór danych przestrzennych zgodny z definicją zawartą w Ustawie z dnia 4 marca</w:t>
            </w:r>
            <w:r w:rsidR="00B7413B">
              <w:t xml:space="preserve"> </w:t>
            </w:r>
            <w:r w:rsidR="00B7413B" w:rsidRPr="00E96336">
              <w:t>2010</w:t>
            </w:r>
            <w:r w:rsidR="00B7413B">
              <w:t> </w:t>
            </w:r>
            <w:r w:rsidR="00B7413B" w:rsidRPr="00E96336">
              <w:t>r.</w:t>
            </w:r>
            <w:r w:rsidRPr="00E96336">
              <w:t xml:space="preserve"> o infrastrukturze informacji przestrzennej art.3 pkt</w:t>
            </w:r>
            <w:r w:rsidR="006D699A">
              <w:t> </w:t>
            </w:r>
            <w:r w:rsidRPr="00E96336">
              <w:t>11) lub rozpoznawalny ze względu na wspólne cechy zestaw danych nieprzestrzennych.</w:t>
            </w:r>
          </w:p>
        </w:tc>
      </w:tr>
      <w:tr w:rsidR="00E07532" w:rsidRPr="00E96336" w14:paraId="7FBAF504" w14:textId="77777777" w:rsidTr="00360435">
        <w:tc>
          <w:tcPr>
            <w:tcW w:w="2122" w:type="dxa"/>
            <w:shd w:val="clear" w:color="auto" w:fill="auto"/>
          </w:tcPr>
          <w:p w14:paraId="1FB3365A" w14:textId="77777777" w:rsidR="00E07532" w:rsidRPr="00E96336" w:rsidRDefault="00E07532" w:rsidP="00360435">
            <w:pPr>
              <w:autoSpaceDE w:val="0"/>
              <w:rPr>
                <w:b/>
              </w:rPr>
            </w:pPr>
            <w:r w:rsidRPr="00E96336">
              <w:rPr>
                <w:b/>
                <w:lang w:eastAsia="ar-SA"/>
              </w:rPr>
              <w:t>Związek</w:t>
            </w:r>
          </w:p>
        </w:tc>
        <w:tc>
          <w:tcPr>
            <w:tcW w:w="283" w:type="dxa"/>
            <w:shd w:val="clear" w:color="auto" w:fill="auto"/>
          </w:tcPr>
          <w:p w14:paraId="3938D969" w14:textId="77777777" w:rsidR="00E07532" w:rsidRPr="00E96336" w:rsidRDefault="00E07532" w:rsidP="00360435">
            <w:pPr>
              <w:autoSpaceDE w:val="0"/>
            </w:pPr>
            <w:r w:rsidRPr="00E96336">
              <w:rPr>
                <w:lang w:eastAsia="ar-SA"/>
              </w:rPr>
              <w:t>-</w:t>
            </w:r>
          </w:p>
        </w:tc>
        <w:tc>
          <w:tcPr>
            <w:tcW w:w="7165" w:type="dxa"/>
            <w:shd w:val="clear" w:color="auto" w:fill="auto"/>
          </w:tcPr>
          <w:p w14:paraId="54F96C42" w14:textId="77777777" w:rsidR="00E07532" w:rsidRPr="00E96336" w:rsidRDefault="00E07532" w:rsidP="00360435">
            <w:pPr>
              <w:autoSpaceDE w:val="0"/>
              <w:jc w:val="both"/>
            </w:pPr>
            <w:r w:rsidRPr="00E96336">
              <w:rPr>
                <w:lang w:eastAsia="ar-SA"/>
              </w:rPr>
              <w:t xml:space="preserve">Związek Powiatów Województwa Kujawsko-Pomorskiego (inaczej </w:t>
            </w:r>
            <w:r w:rsidRPr="00E96336">
              <w:rPr>
                <w:rFonts w:eastAsia="Calibri"/>
                <w:lang w:eastAsia="en-US"/>
              </w:rPr>
              <w:t>ZPWKP</w:t>
            </w:r>
            <w:r>
              <w:rPr>
                <w:rFonts w:eastAsia="Calibri"/>
                <w:lang w:eastAsia="en-US"/>
              </w:rPr>
              <w:t xml:space="preserve"> lub </w:t>
            </w:r>
            <w:r>
              <w:rPr>
                <w:lang w:eastAsia="ar-SA"/>
              </w:rPr>
              <w:t>Zamawiający PMK</w:t>
            </w:r>
            <w:r w:rsidRPr="00E96336">
              <w:rPr>
                <w:rFonts w:eastAsia="Calibri"/>
                <w:lang w:eastAsia="en-US"/>
              </w:rPr>
              <w:t>)</w:t>
            </w:r>
            <w:r w:rsidRPr="00E96336">
              <w:rPr>
                <w:lang w:eastAsia="ar-SA"/>
              </w:rPr>
              <w:t xml:space="preserve"> z siedzibą w Żninie.</w:t>
            </w:r>
          </w:p>
        </w:tc>
      </w:tr>
    </w:tbl>
    <w:p w14:paraId="379AB334" w14:textId="35465E29" w:rsidR="00453896" w:rsidRPr="00E96336" w:rsidRDefault="00453896" w:rsidP="00994944">
      <w:pPr>
        <w:pStyle w:val="wKP1"/>
      </w:pPr>
      <w:bookmarkStart w:id="6" w:name="_Toc496083160"/>
      <w:bookmarkStart w:id="7" w:name="_Toc515453089"/>
      <w:r w:rsidRPr="00E96336">
        <w:t xml:space="preserve">Kontekst formalno-prawny </w:t>
      </w:r>
      <w:r w:rsidR="000B25C5" w:rsidRPr="00E96336">
        <w:t>Zamówie</w:t>
      </w:r>
      <w:r w:rsidRPr="00E96336">
        <w:t>nia oraz informacje ogólne</w:t>
      </w:r>
      <w:bookmarkEnd w:id="6"/>
      <w:bookmarkEnd w:id="7"/>
    </w:p>
    <w:p w14:paraId="67DD1EBD" w14:textId="77777777" w:rsidR="00DB585B" w:rsidRPr="00E96336" w:rsidRDefault="00DB585B" w:rsidP="00DB585B">
      <w:pPr>
        <w:pStyle w:val="wKP2"/>
      </w:pPr>
      <w:r w:rsidRPr="00E96336">
        <w:t>Przedmiotem Zamówienia w ujęciu ogólnym jest:</w:t>
      </w:r>
    </w:p>
    <w:p w14:paraId="28F12CE0" w14:textId="7AE387E3" w:rsidR="00DB585B" w:rsidRPr="00E96336" w:rsidRDefault="00DB585B" w:rsidP="00DB585B">
      <w:pPr>
        <w:pStyle w:val="wKP3"/>
      </w:pPr>
      <w:r w:rsidRPr="00E96336">
        <w:t>digitalizacja wskazanych przez Zamawiającego dokumentów w celu ich udostępnienia za</w:t>
      </w:r>
      <w:r w:rsidR="0092710F">
        <w:t> </w:t>
      </w:r>
      <w:r w:rsidRPr="00E96336">
        <w:t>pomocą środków komunikacji elektronicznej, w tym przy wykorzystaniu e-usług publicznych informacji przestrzennej oraz w celu ich wykorzystania do dalszych prac objętych WT jako dane źródłowe;</w:t>
      </w:r>
    </w:p>
    <w:p w14:paraId="47535CA6" w14:textId="041A9477" w:rsidR="00DB585B" w:rsidRPr="00E96336" w:rsidRDefault="00DB585B" w:rsidP="00DB585B">
      <w:pPr>
        <w:pStyle w:val="wKP3"/>
      </w:pPr>
      <w:r w:rsidRPr="00E96336">
        <w:t xml:space="preserve">opracowanie oraz uzupełnienie i dostosowanie danych topograficznych do pojęciowego modelu danych BDOT500, określonego w Rozp. BDOT500 dla całego powiatu </w:t>
      </w:r>
      <w:r w:rsidR="00FC7D16" w:rsidRPr="00FC7D16">
        <w:t>tucholski</w:t>
      </w:r>
      <w:r w:rsidR="00FC7D16">
        <w:t>ego</w:t>
      </w:r>
      <w:r w:rsidRPr="00E96336">
        <w:t>, wykorzyst</w:t>
      </w:r>
      <w:r w:rsidR="008553E3">
        <w:t>ując</w:t>
      </w:r>
      <w:r w:rsidRPr="00E96336">
        <w:t xml:space="preserve"> do tego celu udostępnion</w:t>
      </w:r>
      <w:r w:rsidR="008553E3">
        <w:t>e</w:t>
      </w:r>
      <w:r w:rsidRPr="00E96336">
        <w:t xml:space="preserve"> materiał</w:t>
      </w:r>
      <w:r w:rsidR="008553E3">
        <w:t>y</w:t>
      </w:r>
      <w:r w:rsidRPr="00E96336">
        <w:t xml:space="preserve"> fotogrametryczn</w:t>
      </w:r>
      <w:r w:rsidR="008553E3">
        <w:t>e</w:t>
      </w:r>
      <w:r w:rsidRPr="00E96336">
        <w:t xml:space="preserve"> i</w:t>
      </w:r>
      <w:r w:rsidR="005D162D">
        <w:t> </w:t>
      </w:r>
      <w:r w:rsidRPr="00E96336">
        <w:t>dokument</w:t>
      </w:r>
      <w:r w:rsidR="008553E3">
        <w:t>y</w:t>
      </w:r>
      <w:r w:rsidRPr="00E96336">
        <w:t xml:space="preserve"> źródłow</w:t>
      </w:r>
      <w:r w:rsidR="008553E3">
        <w:t>e</w:t>
      </w:r>
      <w:r w:rsidRPr="00E96336">
        <w:t xml:space="preserve"> zgromadzon</w:t>
      </w:r>
      <w:r w:rsidR="008553E3">
        <w:t>e</w:t>
      </w:r>
      <w:r w:rsidRPr="00E96336">
        <w:t xml:space="preserve"> w PODGiK jak i pozyskan</w:t>
      </w:r>
      <w:r w:rsidR="008553E3">
        <w:t>e</w:t>
      </w:r>
      <w:r w:rsidRPr="00E96336">
        <w:t xml:space="preserve"> spoza PODGiK;</w:t>
      </w:r>
    </w:p>
    <w:p w14:paraId="64162CE3" w14:textId="31034794" w:rsidR="00DB585B" w:rsidRPr="00E96336" w:rsidRDefault="00DB585B" w:rsidP="00DB585B">
      <w:pPr>
        <w:pStyle w:val="wKP3"/>
      </w:pPr>
      <w:r w:rsidRPr="00E96336">
        <w:t xml:space="preserve">opracowanie oraz uzupełnienie i dostosowanie danych dotyczących sieci uzbrojenia terenu do pojęciowego modelu danych GESUT, określonego w Rozp. GESUT dla całego powiatu </w:t>
      </w:r>
      <w:r w:rsidR="00FC7D16" w:rsidRPr="00FC7D16">
        <w:t>tucholski</w:t>
      </w:r>
      <w:r w:rsidR="00FC7D16">
        <w:t>e</w:t>
      </w:r>
      <w:r w:rsidR="00930054">
        <w:t>go</w:t>
      </w:r>
      <w:r w:rsidRPr="00E96336">
        <w:t>, wykorzyst</w:t>
      </w:r>
      <w:r w:rsidR="008553E3">
        <w:t>ując</w:t>
      </w:r>
      <w:r w:rsidRPr="00E96336">
        <w:t xml:space="preserve"> do tego celu udostępnion</w:t>
      </w:r>
      <w:r w:rsidR="008553E3">
        <w:t>e</w:t>
      </w:r>
      <w:r w:rsidRPr="00E96336">
        <w:t xml:space="preserve"> materiał</w:t>
      </w:r>
      <w:r w:rsidR="008553E3">
        <w:t>y</w:t>
      </w:r>
      <w:r w:rsidRPr="00E96336">
        <w:t xml:space="preserve"> fotogrametryczn</w:t>
      </w:r>
      <w:r w:rsidR="008553E3">
        <w:t>e</w:t>
      </w:r>
      <w:r w:rsidRPr="00E96336">
        <w:t xml:space="preserve"> i</w:t>
      </w:r>
      <w:r w:rsidR="005D162D">
        <w:t> </w:t>
      </w:r>
      <w:r w:rsidRPr="00E96336">
        <w:t>dokument</w:t>
      </w:r>
      <w:r w:rsidR="008553E3">
        <w:t>y</w:t>
      </w:r>
      <w:r w:rsidRPr="00E96336">
        <w:t xml:space="preserve"> źródłow</w:t>
      </w:r>
      <w:r w:rsidR="008553E3">
        <w:t>e</w:t>
      </w:r>
      <w:r w:rsidRPr="00E96336">
        <w:t xml:space="preserve"> zgromadzon</w:t>
      </w:r>
      <w:r w:rsidR="008553E3">
        <w:t>e</w:t>
      </w:r>
      <w:r w:rsidRPr="00E96336">
        <w:t xml:space="preserve"> w PODGiK jak i pozyskan</w:t>
      </w:r>
      <w:r w:rsidR="008553E3">
        <w:t>e</w:t>
      </w:r>
      <w:r w:rsidRPr="00E96336">
        <w:t xml:space="preserve"> spoza PODGiK </w:t>
      </w:r>
      <w:r w:rsidR="008553E3">
        <w:t>i</w:t>
      </w:r>
      <w:r w:rsidR="005D162D">
        <w:t> </w:t>
      </w:r>
      <w:r w:rsidRPr="00E96336">
        <w:t xml:space="preserve">przeprowadzeniem uzgodnień z podmiotami </w:t>
      </w:r>
      <w:r w:rsidR="00612B2E">
        <w:t>władającymi</w:t>
      </w:r>
      <w:r w:rsidRPr="00E96336">
        <w:t xml:space="preserve"> sieciami uzbrojenia terenu;</w:t>
      </w:r>
    </w:p>
    <w:p w14:paraId="41C4DF79" w14:textId="42EFD25C" w:rsidR="00DB585B" w:rsidRPr="00E96336" w:rsidRDefault="00DB585B" w:rsidP="00DB585B">
      <w:pPr>
        <w:pStyle w:val="wKP3"/>
      </w:pPr>
      <w:r w:rsidRPr="00E96336">
        <w:t xml:space="preserve">wykonanie działań harmonizujących zbiory danych BDOT500 i GESUT oraz pozostałe zbiory danych funkcjonujące na obszarze powiatu </w:t>
      </w:r>
      <w:r w:rsidR="00D60DB5" w:rsidRPr="00FC7D16">
        <w:t>tucholski</w:t>
      </w:r>
      <w:r w:rsidR="00D60DB5">
        <w:t>ego</w:t>
      </w:r>
      <w:r w:rsidRPr="00E96336">
        <w:t xml:space="preserve"> w BDPZGiK, w celu uzy</w:t>
      </w:r>
      <w:r w:rsidR="00E12733">
        <w:softHyphen/>
      </w:r>
      <w:r w:rsidRPr="00E96336">
        <w:t>skania interoperacyjności zbiorów danych.</w:t>
      </w:r>
    </w:p>
    <w:p w14:paraId="199BFEAE" w14:textId="77777777" w:rsidR="00194A78" w:rsidRPr="00E96336" w:rsidRDefault="00194A78" w:rsidP="00194A78">
      <w:pPr>
        <w:pStyle w:val="wKP2"/>
      </w:pPr>
      <w:bookmarkStart w:id="8" w:name="_Toc496083161"/>
      <w:r w:rsidRPr="00E96336">
        <w:t xml:space="preserve">Zamówienie jest częścią Projektu realizowanego w ramach RPO WK-P na lata 2014-2020. Projekt ten jest podzielony na trzy </w:t>
      </w:r>
      <w:r>
        <w:t>Etap</w:t>
      </w:r>
      <w:r w:rsidRPr="00E96336">
        <w:t xml:space="preserve">y: powiatowy, miast prezydenckich na prawach powiatu oraz regionalny. Przedmiot niniejszego Zamówienia dotyczy wyłącznie </w:t>
      </w:r>
      <w:r>
        <w:t>Etap</w:t>
      </w:r>
      <w:r w:rsidRPr="00E96336">
        <w:t xml:space="preserve">u powiatowego. Projekt ma na celu głównie rozwój i zwiększenie dostępności usług informacyjnych i elektronicznych dla ludności województwa kujawsko-pomorskiego. Projekt jest realizowany przy współudziale: Samorządu Województwa Kujawsko - Pomorskiego (Lider Projektu, </w:t>
      </w:r>
      <w:r>
        <w:t>b</w:t>
      </w:r>
      <w:r w:rsidRPr="00E96336">
        <w:t xml:space="preserve">eneficjent funduszy UE) z jednostkami samorządu terytorialnego województwa kujawsko - pomorskiego (jako Partnerów i ostatecznych </w:t>
      </w:r>
      <w:r>
        <w:t>b</w:t>
      </w:r>
      <w:r w:rsidRPr="00E96336">
        <w:t xml:space="preserve">eneficjentów Projektu) i innych jednostek sektora finansów publicznych. </w:t>
      </w:r>
      <w:r w:rsidRPr="00E96336">
        <w:rPr>
          <w:rFonts w:eastAsia="Calibri"/>
        </w:rPr>
        <w:t>Mając na uwadze powyższe, Wykonawca musi realizować Zamówienie na warunkach i zasadach określonych w wytycznych i dokumentach programowych RPO WK-P, zapewniając tym samym należytą jakość produktów i terminowość ich wykonania. W tym celu, w trakcie realizacji Zamówienia, Wykonawca zobowiązany jest do ścisłej współpracy z następującymi podmiotami:</w:t>
      </w:r>
    </w:p>
    <w:p w14:paraId="10861B3A" w14:textId="77777777" w:rsidR="00194A78" w:rsidRPr="00E96336" w:rsidRDefault="00194A78" w:rsidP="00194A78">
      <w:pPr>
        <w:numPr>
          <w:ilvl w:val="0"/>
          <w:numId w:val="4"/>
        </w:numPr>
        <w:suppressAutoHyphens w:val="0"/>
        <w:adjustRightInd w:val="0"/>
        <w:spacing w:after="120" w:line="276" w:lineRule="auto"/>
        <w:jc w:val="both"/>
        <w:textAlignment w:val="baseline"/>
        <w:rPr>
          <w:rFonts w:eastAsia="Calibri"/>
          <w:lang w:eastAsia="en-US"/>
        </w:rPr>
      </w:pPr>
      <w:r w:rsidRPr="00E96336">
        <w:rPr>
          <w:rFonts w:eastAsia="Calibri"/>
          <w:lang w:eastAsia="en-US"/>
        </w:rPr>
        <w:t>Z przedstawicielami Zamawiającego.</w:t>
      </w:r>
    </w:p>
    <w:p w14:paraId="03CF3486" w14:textId="77777777" w:rsidR="00194A78" w:rsidRPr="00E96336" w:rsidRDefault="00194A78" w:rsidP="00D365F6">
      <w:pPr>
        <w:pStyle w:val="wKP3"/>
        <w:numPr>
          <w:ilvl w:val="0"/>
          <w:numId w:val="19"/>
        </w:numPr>
        <w:rPr>
          <w:rFonts w:eastAsia="Calibri"/>
          <w:lang w:eastAsia="en-US"/>
        </w:rPr>
      </w:pPr>
      <w:r w:rsidRPr="00E96336">
        <w:rPr>
          <w:rFonts w:eastAsia="Calibri"/>
          <w:lang w:eastAsia="en-US"/>
        </w:rPr>
        <w:t>Z przedstawicielami Związku.</w:t>
      </w:r>
    </w:p>
    <w:p w14:paraId="3F1EB1DA" w14:textId="77777777" w:rsidR="00194A78" w:rsidRPr="00E96336" w:rsidRDefault="00194A78" w:rsidP="00D365F6">
      <w:pPr>
        <w:pStyle w:val="wKP3"/>
        <w:numPr>
          <w:ilvl w:val="0"/>
          <w:numId w:val="19"/>
        </w:numPr>
        <w:rPr>
          <w:rFonts w:eastAsia="Calibri"/>
          <w:lang w:eastAsia="en-US"/>
        </w:rPr>
      </w:pPr>
      <w:r w:rsidRPr="00E96336">
        <w:rPr>
          <w:rFonts w:eastAsia="Calibri"/>
          <w:lang w:eastAsia="en-US"/>
        </w:rPr>
        <w:t>Z przedstawicielami PMK powołanego przez Związek</w:t>
      </w:r>
      <w:r>
        <w:rPr>
          <w:rFonts w:eastAsia="Calibri"/>
          <w:lang w:eastAsia="en-US"/>
        </w:rPr>
        <w:t xml:space="preserve"> oraz przedstawicielami PMK powołanego przez Zamawiającego, jeżeli taki zostanie powołany.</w:t>
      </w:r>
    </w:p>
    <w:p w14:paraId="1799C261" w14:textId="77777777" w:rsidR="00194A78" w:rsidRPr="00E96336" w:rsidRDefault="00194A78" w:rsidP="00194A78">
      <w:pPr>
        <w:pStyle w:val="wKP2"/>
      </w:pPr>
      <w:r w:rsidRPr="00E96336">
        <w:rPr>
          <w:rFonts w:eastAsia="Calibri"/>
          <w:lang w:eastAsia="en-US"/>
        </w:rPr>
        <w:t>Współpraca Wykonawcy powinn</w:t>
      </w:r>
      <w:r>
        <w:rPr>
          <w:rFonts w:eastAsia="Calibri"/>
          <w:lang w:eastAsia="en-US"/>
        </w:rPr>
        <w:t>a</w:t>
      </w:r>
      <w:r w:rsidRPr="00E96336">
        <w:rPr>
          <w:rFonts w:eastAsia="Calibri"/>
          <w:lang w:eastAsia="en-US"/>
        </w:rPr>
        <w:t xml:space="preserve"> w szczególności uwzględniać przekazywanie informacji według </w:t>
      </w:r>
      <w:bookmarkStart w:id="9" w:name="_Toc463518784"/>
      <w:bookmarkEnd w:id="9"/>
      <w:r w:rsidRPr="00E96336">
        <w:t>następujących wymagań w poszczególnych obszarach zarządczych:</w:t>
      </w:r>
    </w:p>
    <w:p w14:paraId="00C2AFFA" w14:textId="62747785" w:rsidR="00194A78" w:rsidRPr="00E96336" w:rsidRDefault="00194A78" w:rsidP="00D73D79">
      <w:pPr>
        <w:pStyle w:val="wKP3"/>
        <w:numPr>
          <w:ilvl w:val="0"/>
          <w:numId w:val="110"/>
        </w:numPr>
      </w:pPr>
      <w:r w:rsidRPr="00E96336">
        <w:t>Zarządzanie Komunikacją obejmujące wskazan</w:t>
      </w:r>
      <w:r>
        <w:t>ych</w:t>
      </w:r>
      <w:r w:rsidRPr="00E96336">
        <w:t xml:space="preserve"> </w:t>
      </w:r>
      <w:r>
        <w:t>p</w:t>
      </w:r>
      <w:r w:rsidRPr="00E96336">
        <w:t>rzedstawicieli Wykonawcy</w:t>
      </w:r>
      <w:r>
        <w:t xml:space="preserve">, </w:t>
      </w:r>
      <w:r w:rsidRPr="00E96336">
        <w:t>wraz z</w:t>
      </w:r>
      <w:r w:rsidR="005D162D">
        <w:t> </w:t>
      </w:r>
      <w:r w:rsidRPr="00E96336">
        <w:t>po</w:t>
      </w:r>
      <w:r w:rsidR="001E3AD5">
        <w:softHyphen/>
      </w:r>
      <w:r w:rsidRPr="00E96336">
        <w:t>daniem ich funkcji w realizacji prac, danych kontaktowych i zakresu czynności oraz</w:t>
      </w:r>
      <w:r w:rsidR="001E3AD5">
        <w:t> </w:t>
      </w:r>
      <w:r w:rsidRPr="00E96336">
        <w:t>zapewnienie bieżących kontaktów z wykorzystaniem poczty elektronicznej oraz</w:t>
      </w:r>
      <w:r>
        <w:t xml:space="preserve"> EDR</w:t>
      </w:r>
      <w:r w:rsidRPr="00E96336">
        <w:t>.</w:t>
      </w:r>
    </w:p>
    <w:p w14:paraId="47E5A7CB" w14:textId="77777777" w:rsidR="00194A78" w:rsidRPr="00E96336" w:rsidRDefault="00194A78" w:rsidP="00D365F6">
      <w:pPr>
        <w:pStyle w:val="wKP3"/>
        <w:numPr>
          <w:ilvl w:val="0"/>
          <w:numId w:val="19"/>
        </w:numPr>
      </w:pPr>
      <w:r w:rsidRPr="00E96336">
        <w:t>Zarządzanie terminowością obejmujące:</w:t>
      </w:r>
    </w:p>
    <w:p w14:paraId="5062E366" w14:textId="77777777" w:rsidR="00194A78" w:rsidRPr="00E96336" w:rsidRDefault="00194A78" w:rsidP="00194A78">
      <w:pPr>
        <w:pStyle w:val="wKP4"/>
      </w:pPr>
      <w:r w:rsidRPr="00E96336">
        <w:t>informacje o postępie prac w ramach realizacji Zamówienia z uwzględnieniem Harmonogramu realizacji prac</w:t>
      </w:r>
      <w:r>
        <w:t>;</w:t>
      </w:r>
    </w:p>
    <w:p w14:paraId="7CBA9E63" w14:textId="77777777" w:rsidR="00194A78" w:rsidRPr="00E96336" w:rsidRDefault="00194A78" w:rsidP="00194A78">
      <w:pPr>
        <w:pStyle w:val="wKP4"/>
      </w:pPr>
      <w:r w:rsidRPr="00E96336">
        <w:t>wynikłe w okresie realizacji Zamówienia problemy wraz z podjętymi środkami zaradczymi</w:t>
      </w:r>
      <w:r>
        <w:t>;</w:t>
      </w:r>
    </w:p>
    <w:p w14:paraId="1E5B301B" w14:textId="77777777" w:rsidR="00194A78" w:rsidRPr="00E96336" w:rsidRDefault="00194A78" w:rsidP="00194A78">
      <w:pPr>
        <w:pStyle w:val="wKP4"/>
      </w:pPr>
      <w:r w:rsidRPr="00E96336">
        <w:t>przekazywanie informacji o przebiegu realizacji Zamówienia, w tym o terminach odbytych spotkań, ich tematyce wraz z poczynionymi ustaleniami</w:t>
      </w:r>
      <w:r>
        <w:t>;</w:t>
      </w:r>
    </w:p>
    <w:p w14:paraId="2B51441E" w14:textId="7E11692D" w:rsidR="00194A78" w:rsidRPr="00E96336" w:rsidRDefault="00194A78" w:rsidP="00194A78">
      <w:pPr>
        <w:pStyle w:val="wKP4"/>
      </w:pPr>
      <w:r w:rsidRPr="00E96336">
        <w:t xml:space="preserve">informowanie o terminach rozpoczęcia i zakończenia prac realizowanych </w:t>
      </w:r>
      <w:r w:rsidR="00B7413B">
        <w:t>w </w:t>
      </w:r>
      <w:r w:rsidRPr="00E96336">
        <w:t>poszczególnych Zadaniach i Etapach, w zakresie określonym w WT.</w:t>
      </w:r>
    </w:p>
    <w:p w14:paraId="67AEF13D" w14:textId="7436ECA5" w:rsidR="00194A78" w:rsidRPr="00E96336" w:rsidRDefault="00194A78" w:rsidP="00194A78">
      <w:pPr>
        <w:numPr>
          <w:ilvl w:val="0"/>
          <w:numId w:val="5"/>
        </w:numPr>
        <w:suppressAutoHyphens w:val="0"/>
        <w:adjustRightInd w:val="0"/>
        <w:spacing w:after="120" w:line="276" w:lineRule="auto"/>
        <w:jc w:val="both"/>
        <w:textAlignment w:val="baseline"/>
      </w:pPr>
      <w:r w:rsidRPr="00E96336">
        <w:t xml:space="preserve">Wykonawca zobowiązany jest do dokumentowania uzgodnień z Zamawiającym </w:t>
      </w:r>
      <w:r w:rsidR="00B7413B">
        <w:t>i </w:t>
      </w:r>
      <w:r w:rsidRPr="00E96336">
        <w:t>PMK za</w:t>
      </w:r>
      <w:r w:rsidR="00C168E9">
        <w:t> </w:t>
      </w:r>
      <w:r w:rsidRPr="00E96336">
        <w:t>pomocą wpisów w</w:t>
      </w:r>
      <w:r>
        <w:t xml:space="preserve"> EDR</w:t>
      </w:r>
      <w:r w:rsidRPr="00E96336">
        <w:t>, wymaganej sprawozdawczości z realizacji prac i</w:t>
      </w:r>
      <w:r w:rsidR="005D162D">
        <w:t> </w:t>
      </w:r>
      <w:r w:rsidRPr="00E96336">
        <w:t xml:space="preserve">przekazywania miesięcznych raportów wg ustalonych wzorców </w:t>
      </w:r>
      <w:r>
        <w:t>PMK oraz Zamawiającemu</w:t>
      </w:r>
      <w:r w:rsidRPr="00E96336">
        <w:t>, w terminie do</w:t>
      </w:r>
      <w:r w:rsidR="00C168E9">
        <w:t> </w:t>
      </w:r>
      <w:r w:rsidRPr="00E96336">
        <w:t>5</w:t>
      </w:r>
      <w:r w:rsidR="00C168E9">
        <w:t> </w:t>
      </w:r>
      <w:r w:rsidRPr="00E96336">
        <w:t>dnia każdego miesiąca za miesiąc poprzedni.</w:t>
      </w:r>
    </w:p>
    <w:p w14:paraId="3D698FCC" w14:textId="77777777" w:rsidR="00194A78" w:rsidRPr="00E96336" w:rsidRDefault="00194A78" w:rsidP="00194A78">
      <w:pPr>
        <w:pStyle w:val="wKP2"/>
      </w:pPr>
      <w:r w:rsidRPr="00E96336">
        <w:t>W przypadku, kiedy PMK nie zostanie wyłoniony, czynności jakie pierwotnie miał wykonać PMK w całości lub w części zostaną wykonane przez Zamawiającego.</w:t>
      </w:r>
    </w:p>
    <w:p w14:paraId="15BE4866" w14:textId="68E34594" w:rsidR="00194A78" w:rsidRPr="00E96336" w:rsidRDefault="00194A78" w:rsidP="00194A78">
      <w:pPr>
        <w:pStyle w:val="wKP2"/>
      </w:pPr>
      <w:r w:rsidRPr="00E96336">
        <w:t>Ilekroć w WT jest mowa o czynnościach jakie wykonać ma Wykonawca na rzecz Zamawiającego</w:t>
      </w:r>
      <w:r>
        <w:t>, w zakresie dokumentacji prac, sprawozdawczości oraz innych aspektów techniczno-organizacyjnych;</w:t>
      </w:r>
      <w:r w:rsidRPr="00E96336">
        <w:t xml:space="preserve"> należy przez to rozumieć </w:t>
      </w:r>
      <w:r>
        <w:t xml:space="preserve">równocześnie konieczność wykonania tych czynności na rzecz </w:t>
      </w:r>
      <w:r w:rsidRPr="00E96336">
        <w:t xml:space="preserve">PMK, jeżeli </w:t>
      </w:r>
      <w:r>
        <w:t xml:space="preserve">PMK </w:t>
      </w:r>
      <w:r w:rsidRPr="00E96336">
        <w:t>zostanie wyłoniony.</w:t>
      </w:r>
      <w:r>
        <w:t xml:space="preserve"> Wykonanie danej czynności na</w:t>
      </w:r>
      <w:r w:rsidR="001E3AD5">
        <w:t> </w:t>
      </w:r>
      <w:r>
        <w:t>rzecz PMK, potwierdzone przez PMK oraz zweryfikowane przez Zamawiającego oznacza wykonanie danej czynności na rzecz Zamawiającego.</w:t>
      </w:r>
    </w:p>
    <w:p w14:paraId="3FEC28E0" w14:textId="77777777" w:rsidR="00194A78" w:rsidRPr="00E96336" w:rsidRDefault="00194A78" w:rsidP="00194A78">
      <w:pPr>
        <w:pStyle w:val="wKP2"/>
      </w:pPr>
      <w:bookmarkStart w:id="10" w:name="_Hlk512240745"/>
      <w:r>
        <w:t>W celu opracowania zbiorów danych BDOT500 i GESUT, jako jeden z materiałów źródłowych,</w:t>
      </w:r>
      <w:r w:rsidRPr="00E96336">
        <w:t xml:space="preserve"> Zamawiający zobowiązuje się do udostępnienia Wykonawcy:</w:t>
      </w:r>
    </w:p>
    <w:p w14:paraId="61E8FF93" w14:textId="622F030D" w:rsidR="00194A78" w:rsidRPr="00E96336" w:rsidRDefault="00194A78" w:rsidP="00D73D79">
      <w:pPr>
        <w:pStyle w:val="wKP3"/>
        <w:numPr>
          <w:ilvl w:val="0"/>
          <w:numId w:val="111"/>
        </w:numPr>
      </w:pPr>
      <w:r w:rsidRPr="00187157">
        <w:rPr>
          <w:rFonts w:eastAsia="Batang"/>
        </w:rPr>
        <w:t>Zdję</w:t>
      </w:r>
      <w:r w:rsidRPr="00E96336">
        <w:t>ć</w:t>
      </w:r>
      <w:r w:rsidRPr="00187157">
        <w:rPr>
          <w:rFonts w:eastAsia="Batang"/>
        </w:rPr>
        <w:t xml:space="preserve"> lotnicz</w:t>
      </w:r>
      <w:r w:rsidRPr="00E96336">
        <w:t>ych</w:t>
      </w:r>
      <w:r w:rsidRPr="00187157">
        <w:rPr>
          <w:rFonts w:eastAsia="Batang"/>
        </w:rPr>
        <w:t xml:space="preserve"> w barwach naturalnych RGB, o</w:t>
      </w:r>
      <w:r w:rsidRPr="00187157">
        <w:rPr>
          <w:rFonts w:eastAsia="Calibri"/>
        </w:rPr>
        <w:t xml:space="preserve"> rozdzielczości piksela terenowego (GSD) równej </w:t>
      </w:r>
      <w:r w:rsidR="00B7413B">
        <w:rPr>
          <w:rFonts w:eastAsia="Calibri"/>
        </w:rPr>
        <w:t>0.07 m</w:t>
      </w:r>
      <w:r w:rsidRPr="00187157">
        <w:rPr>
          <w:rFonts w:eastAsia="Calibri"/>
        </w:rPr>
        <w:t>.</w:t>
      </w:r>
    </w:p>
    <w:p w14:paraId="42A1A150" w14:textId="2C664BEA" w:rsidR="00194A78" w:rsidRPr="00E96336" w:rsidRDefault="00194A78" w:rsidP="00D365F6">
      <w:pPr>
        <w:pStyle w:val="wKP3"/>
        <w:numPr>
          <w:ilvl w:val="0"/>
          <w:numId w:val="19"/>
        </w:numPr>
      </w:pPr>
      <w:r w:rsidRPr="00E96336">
        <w:rPr>
          <w:rFonts w:eastAsia="Batang"/>
        </w:rPr>
        <w:t>Cyfrow</w:t>
      </w:r>
      <w:r w:rsidRPr="00E96336">
        <w:t>ej</w:t>
      </w:r>
      <w:r w:rsidRPr="00E96336">
        <w:rPr>
          <w:rFonts w:eastAsia="Batang"/>
        </w:rPr>
        <w:t xml:space="preserve"> ortofotomap</w:t>
      </w:r>
      <w:r w:rsidRPr="00E96336">
        <w:t xml:space="preserve">y </w:t>
      </w:r>
      <w:r w:rsidRPr="00E96336">
        <w:rPr>
          <w:rFonts w:eastAsia="Calibri"/>
        </w:rPr>
        <w:t>o terenowej wielkości piksela (GSD) równ</w:t>
      </w:r>
      <w:r w:rsidRPr="00E96336">
        <w:t>ej</w:t>
      </w:r>
      <w:r w:rsidRPr="00E96336">
        <w:rPr>
          <w:rFonts w:eastAsia="Calibri"/>
        </w:rPr>
        <w:t xml:space="preserve"> </w:t>
      </w:r>
      <w:r w:rsidR="00B7413B">
        <w:rPr>
          <w:rFonts w:eastAsia="Calibri"/>
        </w:rPr>
        <w:t>0.07 m</w:t>
      </w:r>
      <w:r w:rsidRPr="00E96336">
        <w:rPr>
          <w:rFonts w:eastAsia="Calibri"/>
        </w:rPr>
        <w:t xml:space="preserve"> w układzie współrzędnych płaskich „PL-2000”.</w:t>
      </w:r>
    </w:p>
    <w:p w14:paraId="4DB65E04" w14:textId="5791FCDD" w:rsidR="00194A78" w:rsidRPr="00E96336" w:rsidRDefault="00194A78" w:rsidP="00D365F6">
      <w:pPr>
        <w:pStyle w:val="wKP3"/>
        <w:numPr>
          <w:ilvl w:val="0"/>
          <w:numId w:val="19"/>
        </w:numPr>
      </w:pPr>
      <w:r w:rsidRPr="00E96336">
        <w:rPr>
          <w:rFonts w:eastAsia="Batang"/>
        </w:rPr>
        <w:t>N</w:t>
      </w:r>
      <w:r w:rsidRPr="00E96336">
        <w:t xml:space="preserve">umerycznego </w:t>
      </w:r>
      <w:r w:rsidRPr="00E96336">
        <w:rPr>
          <w:rFonts w:eastAsia="Calibri"/>
        </w:rPr>
        <w:t>M</w:t>
      </w:r>
      <w:r w:rsidRPr="00E96336">
        <w:t xml:space="preserve">odelu </w:t>
      </w:r>
      <w:r w:rsidRPr="00E96336">
        <w:rPr>
          <w:rFonts w:eastAsia="Calibri"/>
        </w:rPr>
        <w:t>T</w:t>
      </w:r>
      <w:r w:rsidRPr="00E96336">
        <w:t>erenu</w:t>
      </w:r>
      <w:r w:rsidRPr="00E96336">
        <w:rPr>
          <w:rFonts w:eastAsia="Calibri"/>
        </w:rPr>
        <w:t xml:space="preserve"> w układzie współrzędnych płaskich „PL-2000” i</w:t>
      </w:r>
      <w:r w:rsidR="005D162D">
        <w:rPr>
          <w:rFonts w:eastAsia="Calibri"/>
        </w:rPr>
        <w:t> </w:t>
      </w:r>
      <w:r w:rsidRPr="00E96336">
        <w:rPr>
          <w:rFonts w:eastAsia="Calibri"/>
        </w:rPr>
        <w:t>geodezyjnym układzie wysokościowym „PL-KRON86-NH” oraz danych dotyczących aerotriangulacji</w:t>
      </w:r>
      <w:r w:rsidRPr="00E96336">
        <w:rPr>
          <w:rFonts w:eastAsia="Batang"/>
        </w:rPr>
        <w:t>.</w:t>
      </w:r>
    </w:p>
    <w:p w14:paraId="6841A521" w14:textId="2CCF8519" w:rsidR="00194A78" w:rsidRDefault="00194A78" w:rsidP="00194A78">
      <w:pPr>
        <w:pStyle w:val="wKP2"/>
        <w:numPr>
          <w:ilvl w:val="0"/>
          <w:numId w:val="0"/>
        </w:numPr>
        <w:ind w:left="502"/>
      </w:pPr>
      <w:bookmarkStart w:id="11" w:name="_Hlk512250394"/>
      <w:r>
        <w:t>Udostępnienie ww. materiałów fotogrametrycznych jest uwarunkowane realizacją odrębnego zlecenia pt. „</w:t>
      </w:r>
      <w:r w:rsidRPr="00D124F7">
        <w:t xml:space="preserve">Dostawa zdjęć lotniczych wraz z opracowaniem aerotriangulacji, numerycznego modelu terenu oraz cyfrowej ortofotomapy o wielkości piksela nie większej niż </w:t>
      </w:r>
      <w:r w:rsidR="005129ED" w:rsidRPr="00D124F7">
        <w:t>7</w:t>
      </w:r>
      <w:r w:rsidR="005129ED">
        <w:t> </w:t>
      </w:r>
      <w:r w:rsidR="005129ED" w:rsidRPr="00D124F7">
        <w:t xml:space="preserve">cm </w:t>
      </w:r>
      <w:r w:rsidRPr="00D124F7">
        <w:t>dla</w:t>
      </w:r>
      <w:r w:rsidR="00C168E9">
        <w:t> </w:t>
      </w:r>
      <w:r w:rsidRPr="00D124F7">
        <w:t>obszaru województwa kujawsko-pomorskiego</w:t>
      </w:r>
      <w:r>
        <w:t>”. W przypadku, kiedy zlecenie to nie zosta</w:t>
      </w:r>
      <w:r w:rsidR="00C168E9">
        <w:softHyphen/>
      </w:r>
      <w:r>
        <w:t>nie zrealizowane, wówczas wszelkie prace wymagające użycia materiałów fotograme</w:t>
      </w:r>
      <w:r w:rsidR="00C168E9">
        <w:softHyphen/>
      </w:r>
      <w:r>
        <w:t>trycznych będzie należało wykonać wykorzystując inne dostępne materiały fotogrametryczne przekazane przez Zamawiającego.</w:t>
      </w:r>
      <w:bookmarkEnd w:id="11"/>
    </w:p>
    <w:bookmarkEnd w:id="10"/>
    <w:p w14:paraId="3968CF7C" w14:textId="0618B236" w:rsidR="00194A78" w:rsidRPr="00E96336" w:rsidRDefault="00194A78" w:rsidP="00194A78">
      <w:pPr>
        <w:pStyle w:val="wKP2"/>
      </w:pPr>
      <w:r w:rsidRPr="00E96336">
        <w:t>BDPZGiK prowadzona przez Zamawiającego stanowi bazę produkcyjną wykorzystywaną do</w:t>
      </w:r>
      <w:r w:rsidR="00C168E9">
        <w:t> </w:t>
      </w:r>
      <w:r w:rsidRPr="00E96336">
        <w:t xml:space="preserve">realizacji bieżących zadań Starosty. Wykonawca zobowiązany jest do zaplanowania takiego przebiegu realizacji prac objętych WT, który zapewni ciągłość w realizacji zadań Starosty bez naruszania </w:t>
      </w:r>
      <w:r>
        <w:t>organizacji</w:t>
      </w:r>
      <w:r w:rsidRPr="00E96336">
        <w:t xml:space="preserve"> Urzędu.</w:t>
      </w:r>
    </w:p>
    <w:p w14:paraId="04ECA27D" w14:textId="3C09F260" w:rsidR="00194A78" w:rsidRPr="00E96336" w:rsidRDefault="00194A78" w:rsidP="00194A78">
      <w:pPr>
        <w:pStyle w:val="wKP2"/>
      </w:pPr>
      <w:r w:rsidRPr="00E96336">
        <w:t>Wykonawca jest zobowiązany do przekazywania opracowanych materiałów, raportów częściowych i końcowych</w:t>
      </w:r>
      <w:r>
        <w:t>, inaczej półproduktów,</w:t>
      </w:r>
      <w:r w:rsidRPr="00E96336">
        <w:t xml:space="preserve"> do kontroli </w:t>
      </w:r>
      <w:r>
        <w:t xml:space="preserve">doraźnej, </w:t>
      </w:r>
      <w:r w:rsidRPr="00E96336">
        <w:t>w dowolnym momen</w:t>
      </w:r>
      <w:r w:rsidR="00C168E9">
        <w:softHyphen/>
      </w:r>
      <w:r w:rsidRPr="00E96336">
        <w:t>cie trwania prac</w:t>
      </w:r>
      <w:r>
        <w:t xml:space="preserve"> na wniosek Zamawiającego</w:t>
      </w:r>
      <w:r w:rsidRPr="00E96336">
        <w:t xml:space="preserve"> oraz do stosowania się do zaleceń Zamawia</w:t>
      </w:r>
      <w:r w:rsidR="00C168E9">
        <w:softHyphen/>
      </w:r>
      <w:r w:rsidRPr="00E96336">
        <w:t>jącego. W trakcie realizacji prac objętych WT Zamawiający dopuszcza uzgadnianie w trybie roboczym z Wykonawcą szczegółów technicznych dotyczących realizacji prac, przy czym szczegóły te muszą zostać opisane i uzgodnione w DR pod groźbą ich nieobowiązywania, do</w:t>
      </w:r>
      <w:r w:rsidR="00C168E9">
        <w:t> </w:t>
      </w:r>
      <w:r w:rsidRPr="00E96336">
        <w:t>3</w:t>
      </w:r>
      <w:r w:rsidR="00C168E9">
        <w:t> </w:t>
      </w:r>
      <w:r w:rsidRPr="00E96336">
        <w:t>dni od poczynienia uzgodnienia roboczego. Wyklucza się stosowanie przez Wykonawcę nieuzgodnionych szczegółów technicznych dotyczących realizacji prac. Dotyczy to w szcze</w:t>
      </w:r>
      <w:r w:rsidR="007C1BAF">
        <w:softHyphen/>
      </w:r>
      <w:r w:rsidRPr="00E96336">
        <w:t>gól</w:t>
      </w:r>
      <w:r w:rsidR="00C168E9">
        <w:softHyphen/>
      </w:r>
      <w:r w:rsidRPr="00E96336">
        <w:t>ności także wszelkich wątpliwości i zapytań ze strony Wykonawcy oraz wystąpieniem sytuacji nieprzewidzianych w obowiązujących przepisach prawnych i w WT.</w:t>
      </w:r>
    </w:p>
    <w:p w14:paraId="03D84EE7" w14:textId="285FEDEC" w:rsidR="00C500EB" w:rsidRPr="00E96336" w:rsidRDefault="00C500EB" w:rsidP="00C500EB">
      <w:pPr>
        <w:pStyle w:val="wKP2"/>
      </w:pPr>
      <w:r w:rsidRPr="00E96336">
        <w:t>Zamawiający udostępni Wykonawcy komplet danych i materiałów służących wykonaniu przedmiotu Zamówienia w uzgodnionych terminach. W przypadku, gdy do wykonania przed</w:t>
      </w:r>
      <w:r w:rsidR="008015BC">
        <w:softHyphen/>
      </w:r>
      <w:r w:rsidRPr="00E96336">
        <w:t>miotu Zamówienia niezbędne będą materiały z wojewódzkiej lub centralnej części PZGiK, Zamawiający pozyska te materiały na podstawie art. 5 ust. 3 Ustawy PGiK lub na podstawie art. 15 ustawy z dnia 17 lutego</w:t>
      </w:r>
      <w:r w:rsidR="00B7413B">
        <w:t xml:space="preserve"> </w:t>
      </w:r>
      <w:r w:rsidR="00B7413B" w:rsidRPr="00E96336">
        <w:t>2005</w:t>
      </w:r>
      <w:r w:rsidR="00B7413B">
        <w:t> </w:t>
      </w:r>
      <w:r w:rsidR="00B7413B" w:rsidRPr="00E96336">
        <w:t>r.</w:t>
      </w:r>
      <w:r w:rsidRPr="00E96336">
        <w:t xml:space="preserve"> o informatyzacji działalności podmiotów realizujących zadania publiczne, a następnie udostępni je nieodpłatnie Wykonawcy.</w:t>
      </w:r>
      <w:r>
        <w:t xml:space="preserve"> </w:t>
      </w:r>
      <w:r w:rsidRPr="006C547C">
        <w:t>W</w:t>
      </w:r>
      <w:r w:rsidR="005D162D">
        <w:t> </w:t>
      </w:r>
      <w:r w:rsidRPr="006C547C">
        <w:t>przypadku, kiedy do</w:t>
      </w:r>
      <w:r w:rsidR="008015BC">
        <w:t> </w:t>
      </w:r>
      <w:r>
        <w:t xml:space="preserve">wykonania prac </w:t>
      </w:r>
      <w:r w:rsidRPr="006C547C">
        <w:t xml:space="preserve">niezbędne będzie pozyskanie materiałów geodezyjnych i kartograficznych znajdujących się w posiadaniu zarządców </w:t>
      </w:r>
      <w:r>
        <w:t xml:space="preserve">terenów zamkniętych (np. PKP) </w:t>
      </w:r>
      <w:r w:rsidRPr="006C547C">
        <w:t xml:space="preserve">wówczas materiały takie pozyska Zamawiający </w:t>
      </w:r>
      <w:r>
        <w:t xml:space="preserve">na swój koszt </w:t>
      </w:r>
      <w:r w:rsidRPr="006C547C">
        <w:t>i</w:t>
      </w:r>
      <w:r w:rsidR="005D162D">
        <w:t> </w:t>
      </w:r>
      <w:r w:rsidRPr="006C547C">
        <w:t>przekaże Wykonawcy prac do wykorzystania</w:t>
      </w:r>
      <w:r>
        <w:t xml:space="preserve"> nieodpłatnie</w:t>
      </w:r>
      <w:r w:rsidRPr="006C547C">
        <w:t>.</w:t>
      </w:r>
      <w:r w:rsidR="00ED46F0">
        <w:t xml:space="preserve"> </w:t>
      </w:r>
      <w:bookmarkStart w:id="12" w:name="_Hlk513054024"/>
      <w:r w:rsidR="00ED46F0" w:rsidRPr="00E96336">
        <w:t xml:space="preserve">Materiały niezbędne do wykonania przedmiotu </w:t>
      </w:r>
      <w:r w:rsidR="00ED46F0">
        <w:t>Z</w:t>
      </w:r>
      <w:r w:rsidR="00ED46F0" w:rsidRPr="00E96336">
        <w:t xml:space="preserve">amówienia będą wydane Wykonawcy po podpisaniu </w:t>
      </w:r>
      <w:r w:rsidR="00ED46F0">
        <w:t>U</w:t>
      </w:r>
      <w:r w:rsidR="00ED46F0" w:rsidRPr="00E96336">
        <w:t>mowy i</w:t>
      </w:r>
      <w:r w:rsidR="005D162D">
        <w:t> </w:t>
      </w:r>
      <w:r w:rsidR="00ED46F0" w:rsidRPr="00E96336">
        <w:t>dokonaniu zgłoszenia pracy geodezyjnej.</w:t>
      </w:r>
      <w:bookmarkEnd w:id="12"/>
    </w:p>
    <w:p w14:paraId="10B48E3C" w14:textId="454A4137" w:rsidR="00194A78" w:rsidRPr="00E96336" w:rsidRDefault="002A55FF" w:rsidP="00194A78">
      <w:pPr>
        <w:pStyle w:val="wKP2"/>
      </w:pPr>
      <w:bookmarkStart w:id="13" w:name="_Hlk513052980"/>
      <w:r w:rsidRPr="00944D44">
        <w:t xml:space="preserve">W działaniach służących </w:t>
      </w:r>
      <w:r>
        <w:t xml:space="preserve">inspekcji, </w:t>
      </w:r>
      <w:r w:rsidRPr="00944D44">
        <w:t>monitoring</w:t>
      </w:r>
      <w:r>
        <w:t>owi</w:t>
      </w:r>
      <w:r w:rsidRPr="00944D44">
        <w:t xml:space="preserve"> </w:t>
      </w:r>
      <w:r>
        <w:t xml:space="preserve">i kontroli </w:t>
      </w:r>
      <w:r w:rsidRPr="00944D44">
        <w:t>prac</w:t>
      </w:r>
      <w:r>
        <w:t xml:space="preserve"> objętych WT</w:t>
      </w:r>
      <w:r w:rsidRPr="00944D44">
        <w:t xml:space="preserve"> Zamawiający może być wspierany przez podmiot</w:t>
      </w:r>
      <w:r>
        <w:t xml:space="preserve"> </w:t>
      </w:r>
      <w:r w:rsidRPr="00944D44">
        <w:t>zewnętrzny</w:t>
      </w:r>
      <w:r>
        <w:t xml:space="preserve"> zwany podmiotem monitorująco-kontrolującym (PMK),</w:t>
      </w:r>
      <w:r w:rsidRPr="00944D44">
        <w:t xml:space="preserve"> wyłoniony w drodze odrębnego zamówienia publicznego. </w:t>
      </w:r>
      <w:r>
        <w:t xml:space="preserve">PMK będzie dokonywał kontroli Produktów. </w:t>
      </w:r>
      <w:r w:rsidRPr="00944D44">
        <w:t xml:space="preserve">Pozytywny wynik kontroli </w:t>
      </w:r>
      <w:r>
        <w:t>Produktów</w:t>
      </w:r>
      <w:r w:rsidRPr="00944D44">
        <w:t xml:space="preserve"> stanowić będzie dla</w:t>
      </w:r>
      <w:r w:rsidR="008015BC">
        <w:t> </w:t>
      </w:r>
      <w:r w:rsidRPr="00944D44">
        <w:t>Zama</w:t>
      </w:r>
      <w:r w:rsidR="008015BC">
        <w:softHyphen/>
      </w:r>
      <w:r w:rsidRPr="00944D44">
        <w:t xml:space="preserve">wiającego rekomendację do </w:t>
      </w:r>
      <w:r>
        <w:t xml:space="preserve">dokonania </w:t>
      </w:r>
      <w:r w:rsidRPr="00944D44">
        <w:t xml:space="preserve">odbioru </w:t>
      </w:r>
      <w:r>
        <w:t>Produktów</w:t>
      </w:r>
      <w:r w:rsidRPr="00944D44">
        <w:t xml:space="preserve">. </w:t>
      </w:r>
      <w:r>
        <w:t>Negatywny wynik kontroli produktów lub uzasadniona odmowa przystąpienia do kontroli stanowić będzie dla</w:t>
      </w:r>
      <w:r w:rsidR="008015BC">
        <w:t> </w:t>
      </w:r>
      <w:r>
        <w:t xml:space="preserve">Zamawiającego rekomendację do niedokonywania odbioru Produktów. </w:t>
      </w:r>
      <w:r w:rsidRPr="00E96336">
        <w:t>Do obowiązków PMK będzie należało między innymi:</w:t>
      </w:r>
      <w:bookmarkEnd w:id="13"/>
    </w:p>
    <w:p w14:paraId="79C13EA7" w14:textId="77777777" w:rsidR="00194A78" w:rsidRPr="00E96336" w:rsidRDefault="00194A78" w:rsidP="00D73D79">
      <w:pPr>
        <w:pStyle w:val="wKP3"/>
        <w:numPr>
          <w:ilvl w:val="0"/>
          <w:numId w:val="112"/>
        </w:numPr>
      </w:pPr>
      <w:r w:rsidRPr="00E96336">
        <w:t>Potwierdzanie faktycznie wykonanych prac.</w:t>
      </w:r>
    </w:p>
    <w:p w14:paraId="058D88FA" w14:textId="77777777" w:rsidR="00194A78" w:rsidRPr="00E96336" w:rsidRDefault="00194A78" w:rsidP="00194A78">
      <w:pPr>
        <w:pStyle w:val="wKP3"/>
        <w:numPr>
          <w:ilvl w:val="0"/>
          <w:numId w:val="4"/>
        </w:numPr>
      </w:pPr>
      <w:r w:rsidRPr="00E96336">
        <w:t>Wykonywanie bieżących kontroli realizowanych prac.</w:t>
      </w:r>
    </w:p>
    <w:p w14:paraId="21CC9F7C" w14:textId="77777777" w:rsidR="00194A78" w:rsidRPr="00E96336" w:rsidRDefault="00194A78" w:rsidP="00194A78">
      <w:pPr>
        <w:pStyle w:val="wKP3"/>
        <w:numPr>
          <w:ilvl w:val="0"/>
          <w:numId w:val="4"/>
        </w:numPr>
      </w:pPr>
      <w:r w:rsidRPr="00E96336">
        <w:t>Wykonanie oceny Produktów, w tym przeprowadzenie kontroli ilościowych, jakościowych oraz kontroli zasilenia BDPZGiK.</w:t>
      </w:r>
    </w:p>
    <w:p w14:paraId="420F2885" w14:textId="77777777" w:rsidR="00194A78" w:rsidRPr="00E96336" w:rsidRDefault="00194A78" w:rsidP="00194A78">
      <w:pPr>
        <w:pStyle w:val="wKP3"/>
        <w:numPr>
          <w:ilvl w:val="0"/>
          <w:numId w:val="4"/>
        </w:numPr>
      </w:pPr>
      <w:r w:rsidRPr="00E96336">
        <w:t>Sprawowanie nadzoru nad usunięciem wskazanych wad i usterek.</w:t>
      </w:r>
    </w:p>
    <w:p w14:paraId="5A92534D" w14:textId="496D9B6A" w:rsidR="00194A78" w:rsidRPr="00E96336" w:rsidRDefault="00194A78" w:rsidP="00194A78">
      <w:pPr>
        <w:pStyle w:val="wKP3"/>
        <w:numPr>
          <w:ilvl w:val="0"/>
          <w:numId w:val="4"/>
        </w:numPr>
      </w:pPr>
      <w:r w:rsidRPr="00E96336">
        <w:t>Dostawa i instalacja UMI wraz z przeszkoleniem Wykonawców i Zamawiając</w:t>
      </w:r>
      <w:r>
        <w:t>ego</w:t>
      </w:r>
      <w:r w:rsidRPr="00E96336">
        <w:t xml:space="preserve"> w</w:t>
      </w:r>
      <w:r w:rsidR="005D162D">
        <w:t> </w:t>
      </w:r>
      <w:r w:rsidRPr="00E96336">
        <w:t>zakresie wykorzystania UMI do prowadzenia prac projektowych oraz nadzór nad</w:t>
      </w:r>
      <w:r>
        <w:t xml:space="preserve"> EDR</w:t>
      </w:r>
      <w:r w:rsidRPr="00E96336">
        <w:t>.</w:t>
      </w:r>
    </w:p>
    <w:p w14:paraId="3A929AC6" w14:textId="77777777" w:rsidR="00194A78" w:rsidRPr="00E96336" w:rsidRDefault="00194A78" w:rsidP="00194A78">
      <w:pPr>
        <w:pStyle w:val="wKP3"/>
        <w:numPr>
          <w:ilvl w:val="0"/>
          <w:numId w:val="4"/>
        </w:numPr>
      </w:pPr>
      <w:r w:rsidRPr="00E96336">
        <w:t xml:space="preserve">Przeprowadzenie szkoleń </w:t>
      </w:r>
      <w:r>
        <w:t>związanych z wykonaniem prac objętych WT</w:t>
      </w:r>
      <w:r w:rsidRPr="00E96336">
        <w:t>.</w:t>
      </w:r>
    </w:p>
    <w:p w14:paraId="254863B1" w14:textId="77777777" w:rsidR="00194A78" w:rsidRPr="00E96336" w:rsidRDefault="00194A78" w:rsidP="00194A78">
      <w:pPr>
        <w:pStyle w:val="wKP2"/>
      </w:pPr>
      <w:bookmarkStart w:id="14" w:name="_Hlk512266170"/>
      <w:bookmarkStart w:id="15" w:name="_Hlk512240942"/>
      <w:r w:rsidRPr="00E96336">
        <w:t xml:space="preserve">Prace służące uzupełnieniu oraz modyfikacji danych w BDPZGiK leżą w całości po stronie Wykonawcy prac. Prace te mogą zostać wykonane za pośrednictwem narzędzi i mechanizmów dostępowych, które Wykonawca pozyska we własnym zakresie oraz przy wykorzystaniu UMI jakie zostaną dostarczone </w:t>
      </w:r>
      <w:r>
        <w:t xml:space="preserve">w drodze </w:t>
      </w:r>
      <w:r w:rsidRPr="00E96336">
        <w:t>odrębnego zlecenia. Zamawiający może udostępnić Wykonawcy jedno stanowisko z interfejsem desktopowym SIPZGiK w Lokalizacji Zamawiającego. Tworzenie i modyfikację przedmiotowych rejestrów oraz baz danych należy wykonać stosując funkcje do modyfikacji jednostkowych lub wymianę danych za pomocą plików wymiany danych.</w:t>
      </w:r>
      <w:r>
        <w:t xml:space="preserve"> </w:t>
      </w:r>
      <w:r>
        <w:rPr>
          <w:lang w:eastAsia="ar-SA"/>
        </w:rPr>
        <w:t>W przypadku, kiedy UMI nie zostaną dostarczone wszystkie realizowane przez UMI procesy należy wykonać za pomocą dostępnych narzędzi.</w:t>
      </w:r>
      <w:bookmarkEnd w:id="14"/>
    </w:p>
    <w:bookmarkEnd w:id="15"/>
    <w:p w14:paraId="652534E5" w14:textId="77777777" w:rsidR="00194A78" w:rsidRPr="00E96336" w:rsidRDefault="00194A78" w:rsidP="00194A78">
      <w:pPr>
        <w:pStyle w:val="wKP2"/>
      </w:pPr>
      <w:r w:rsidRPr="00E96336">
        <w:t>Zamawiający zastrzega sobie prawo do dokonywania bieżących aktualizacji SIPZGiK, o czym zobowiązuje się powiadamiać niezwłocznie Wykonawcę prac, przy czym aktualizacje mające wpływ na formaty i sposoby wymiany danych będących przedmiotem Zamówienia, będą wprowadzane do systemu nie później niż na 30 dni przed umownym terminem przekazania Produktów do kontroli.</w:t>
      </w:r>
    </w:p>
    <w:p w14:paraId="12372777" w14:textId="1F36CE02" w:rsidR="002C5CD5" w:rsidRDefault="002C5CD5" w:rsidP="002C5CD5">
      <w:pPr>
        <w:pStyle w:val="wKP2"/>
      </w:pPr>
      <w:r w:rsidRPr="002C5CD5">
        <w:t>Docelowy obowiązujący układ współrzędnych poziomych płaskich dla obiektów przestrzennych będących wynikiem prac objętych WT: PL-2000.</w:t>
      </w:r>
    </w:p>
    <w:p w14:paraId="0FCE5509" w14:textId="259CD917" w:rsidR="002C5CD5" w:rsidRDefault="002C5CD5" w:rsidP="002C5CD5">
      <w:pPr>
        <w:pStyle w:val="wKP2"/>
      </w:pPr>
      <w:r w:rsidRPr="002C5CD5">
        <w:t>Docelowy obowiązujący układ współrzędnych wysokościowych dla obiektów przestrzennych będących wynikiem prac objętych WT: PL-KRON86-NH.</w:t>
      </w:r>
    </w:p>
    <w:p w14:paraId="1B6CE2A4" w14:textId="77777777" w:rsidR="00194A78" w:rsidRPr="00E17321" w:rsidRDefault="00194A78" w:rsidP="00194A78">
      <w:pPr>
        <w:pStyle w:val="wKP2"/>
      </w:pPr>
      <w:r w:rsidRPr="00E17321">
        <w:t>Wszystkie okresy czasu zawarte w WT są wyrażone w dniach kalendarzowych, chyba że użyto wyraźnie innego sformułowania (np. dni robocze).</w:t>
      </w:r>
      <w:r>
        <w:t xml:space="preserve"> W przypadku, kiedy termin wyrażony w dniach kalendarzowych wypada w dzień wolny od pracy, za termin obowiązujący należy uważać pierwszy następny dzień roboczy wypadający po tym terminie.</w:t>
      </w:r>
    </w:p>
    <w:p w14:paraId="3B3F7775" w14:textId="0646AEB1" w:rsidR="00194A78" w:rsidRDefault="00194A78" w:rsidP="002C5CD5">
      <w:pPr>
        <w:pStyle w:val="wKP2"/>
      </w:pPr>
      <w:r w:rsidRPr="00E96336">
        <w:t xml:space="preserve">Dane charakterystyczne opisujące PZGiK oraz zakres prac przewidzianych do wykonania zebrano wg. aktualności na dzień: </w:t>
      </w:r>
      <w:r w:rsidR="002C5CD5" w:rsidRPr="002C5CD5">
        <w:t>14 listopada</w:t>
      </w:r>
      <w:r w:rsidR="00B7413B">
        <w:t xml:space="preserve"> </w:t>
      </w:r>
      <w:r w:rsidR="00B7413B" w:rsidRPr="002C5CD5">
        <w:t>2017</w:t>
      </w:r>
      <w:r w:rsidR="00B7413B">
        <w:t> </w:t>
      </w:r>
      <w:r w:rsidR="00B7413B" w:rsidRPr="002C5CD5">
        <w:t>r</w:t>
      </w:r>
      <w:r w:rsidR="00B7413B" w:rsidRPr="00E96336">
        <w:t>.</w:t>
      </w:r>
      <w:r>
        <w:t xml:space="preserve"> Dane charakterystyczne </w:t>
      </w:r>
      <w:r w:rsidRPr="00E96336">
        <w:t>opisujące PZGiK</w:t>
      </w:r>
      <w:r>
        <w:t xml:space="preserve"> aktualne na dzień podpisania umowy lub aktualne na terminy późniejsze będą zapewne inne niż podane w WT, ze względu na nieprzerwane prowadzenie PZGiK, w tym obsługę zgłoszeń prac geodezyjnych i inne aspekty działalności Zamawiającego. W celu pozyskania aktualnych danych opisujących PZGiK zaleca się Wykonawcy osobiste, to jest w lokalizacji Zamawiającego, oględziny zasobu. Zamawiający ze swojej strony dołoży wszelkich starań by w trakcie oględzin rozwiązać wszystkie wątpliwości Wykonawcy a w razie potrzeby przygotować stosowne wyjaśnienia i informacje przed terminem złożenia ofert w</w:t>
      </w:r>
      <w:r w:rsidR="005D162D">
        <w:t> </w:t>
      </w:r>
      <w:r>
        <w:t>przedmioto</w:t>
      </w:r>
      <w:r w:rsidR="006838BF">
        <w:softHyphen/>
      </w:r>
      <w:r>
        <w:t>wym postępowaniu przetargowym.</w:t>
      </w:r>
    </w:p>
    <w:p w14:paraId="0CD6A118" w14:textId="49508791" w:rsidR="00194A78" w:rsidRDefault="00194A78" w:rsidP="00194A78">
      <w:pPr>
        <w:pStyle w:val="wKP2"/>
      </w:pPr>
      <w:r>
        <w:t>W celu oszacowania pracochłonności prac objętych WT Wykonawca winien dokonać analizy wszystkich podanych danych jako jednej zintegrowanej całości opisującej zasób geodezyjny i</w:t>
      </w:r>
      <w:r w:rsidR="005D162D">
        <w:t> </w:t>
      </w:r>
      <w:r>
        <w:t>kartograficzny Zamawiającego. Wnioskowanie pracochłonności całego przedsięwzięcia na</w:t>
      </w:r>
      <w:r w:rsidR="008015BC">
        <w:t> </w:t>
      </w:r>
      <w:r>
        <w:t>podstawie wybranych a nie wszystkich parametrów może prowadzić do błędnych wyników i</w:t>
      </w:r>
      <w:r w:rsidR="005D162D">
        <w:t> </w:t>
      </w:r>
      <w:r>
        <w:t>oszacowań, za które Zamawiający nie odpowiada.</w:t>
      </w:r>
    </w:p>
    <w:p w14:paraId="20EEC42D" w14:textId="437688D8" w:rsidR="00194A78" w:rsidRDefault="00194A78" w:rsidP="00194A78">
      <w:pPr>
        <w:pStyle w:val="wKP2"/>
      </w:pPr>
      <w:r w:rsidRPr="00E96336">
        <w:t>Dane pozyskane z BDPZGiK podano z dokładnością nie wyższą niż 1%. Dane pozyskane z</w:t>
      </w:r>
      <w:r w:rsidR="005D162D">
        <w:t> </w:t>
      </w:r>
      <w:r w:rsidRPr="00E96336">
        <w:t>przeliczenia lub szacowania podano z dokładnością nie wyższą niż 10%.</w:t>
      </w:r>
    </w:p>
    <w:p w14:paraId="02E8BD81" w14:textId="7379DF32" w:rsidR="00194A78" w:rsidRDefault="00194A78" w:rsidP="00194A78">
      <w:pPr>
        <w:pStyle w:val="wKP2"/>
      </w:pPr>
      <w:r>
        <w:t>Wykonawca jest zobowiązany opracować w pracach digitalizacji i wykorzystać w pracach nad utworzeniem zbiorów danych BDOT500 i GESUT wszystkie materiały, jakie zostaną przyjęte do PZGiK Zamawiającego nie później niż 60 dni przed realnym rzeczywistym terminem realizacji danego Etapu obejmującego tematycznie te materiały. Materiały, które zostaną przyjęte do PZGiK w wymienionym terminie, nie wydane uprzednio przez Zamawiającego do</w:t>
      </w:r>
      <w:r w:rsidR="00AA3A4C">
        <w:t> </w:t>
      </w:r>
      <w:r>
        <w:t>digitalizacji, zostaną poddane przez Zamawiającego digitalizacji w zakresie pozyskania kopii cyfrowych i przekazane Wykonawcy w postaci kopii cyfrowych celem dalszego przetworzenia zgodnie z wymogami WT. W przypadku, kiedy wyniki prac udokumentowa</w:t>
      </w:r>
      <w:r w:rsidR="00AA3A4C">
        <w:softHyphen/>
      </w:r>
      <w:r>
        <w:t>nych w operatach geodezyjnych przyjętych do PZGiK zostaną wprowadzone do BDPZGiK Zamawiającego, wówczas Wykonawca może wykorzystać wprowadzone wyniki wprost z</w:t>
      </w:r>
      <w:r w:rsidR="00AA3A4C">
        <w:t> </w:t>
      </w:r>
      <w:r>
        <w:t>BDPZGiK wyłącznie wtedy, kiedy Zamawiający wprowadzi wszystkie dane operatu do</w:t>
      </w:r>
      <w:r w:rsidR="00AA3A4C">
        <w:t> </w:t>
      </w:r>
      <w:r>
        <w:t>BDPZGiK. W przeciwnym wypadku operaty takie Wykonawca jest zobowiązany poddać analizie i wykorzystać w</w:t>
      </w:r>
      <w:r w:rsidR="005D162D">
        <w:t> </w:t>
      </w:r>
      <w:r>
        <w:t>pełnym zakresie wprost z operatu.</w:t>
      </w:r>
    </w:p>
    <w:p w14:paraId="35BAB875" w14:textId="5DD5339D" w:rsidR="00194A78" w:rsidRDefault="00194A78" w:rsidP="00194A78">
      <w:pPr>
        <w:pStyle w:val="wKP2"/>
      </w:pPr>
      <w:r>
        <w:t>Wszystkie powierzchnie podane w WT i załącznikach wyrażono w hektarach (ha), długości wyrażono w kilometrach (km), wolumeny dokumentacji wyrażono w metrach bieżących (m</w:t>
      </w:r>
      <w:r w:rsidR="000D0062">
        <w:t>.</w:t>
      </w:r>
      <w:r>
        <w:t>b</w:t>
      </w:r>
      <w:r w:rsidR="000D0062">
        <w:t>.</w:t>
      </w:r>
      <w:r>
        <w:t>) a udziały wyrażono w procentach (%). Ilekroć w załącznikach do WT będzie występował znak pauzy (-) oznaczał on będzie, że Zamawiający nie pozyskał danych dotyczących danego parametru z powodu np. trudności w jego oszacowaniu lub z powodu braku istotności tego parametru lub z innego powodu.</w:t>
      </w:r>
    </w:p>
    <w:p w14:paraId="05D5D754" w14:textId="77777777" w:rsidR="007C71A4" w:rsidRDefault="007C71A4" w:rsidP="007C71A4">
      <w:pPr>
        <w:pStyle w:val="wKP20"/>
        <w:numPr>
          <w:ilvl w:val="0"/>
          <w:numId w:val="5"/>
        </w:numPr>
      </w:pPr>
      <w:r>
        <w:t>Dane charakteryzujące WMZas dotyczą wyłącznie tych elementów mapy zasadniczej, które posiadają postać cyfrową, inaczej zwaną wektorową. Dane dotyczące elementów mapy zasadniczej, które funkcjonują w postaci rastrowej lub analogowej Zamawiający określił poprzez podanie powierzchni pokrycia mapą zasadniczą. Zbiory danych BDOT500 i GESUT należy opracować dla całej powierzchni pokrycia mapą zasadniczą oraz powierzchni, gdzie funkcjonuje WMZas.</w:t>
      </w:r>
    </w:p>
    <w:p w14:paraId="6D49E665" w14:textId="77777777" w:rsidR="007C71A4" w:rsidRDefault="007C71A4" w:rsidP="007C71A4">
      <w:pPr>
        <w:pStyle w:val="wKP20"/>
        <w:numPr>
          <w:ilvl w:val="0"/>
          <w:numId w:val="5"/>
        </w:numPr>
      </w:pPr>
      <w:r>
        <w:t>Każdy Etap należy podzielić na Procesy wraz z obliczeniem liczby jednostek roboczych charakteryzujących każdy Proces. Podział na Procesy oraz liczby jednostek Procesów należy uzgodnić z Zamawiającym. Liczbę jednostek Procesu określa Wykonawca na podstawie danych ujawnionych w WT do 14 dni od podpisania umowy. Liczba ta może wynikać bezpośrednio</w:t>
      </w:r>
      <w:r w:rsidRPr="00A94068">
        <w:t xml:space="preserve"> </w:t>
      </w:r>
      <w:r>
        <w:t>z WT, kiedy jest podana wprost lub może wynikać pośrednio z WT, np. kiedy zostanie obliczona, oszacowana lub założona. Przykładowo digitalizacja dokumentów PZGiK może zostać podzielona na następujące Procesy i jednostki robocze:</w:t>
      </w:r>
    </w:p>
    <w:p w14:paraId="471897B8" w14:textId="77777777" w:rsidR="007C71A4" w:rsidRDefault="007C71A4" w:rsidP="00D73D79">
      <w:pPr>
        <w:pStyle w:val="wKP3"/>
        <w:numPr>
          <w:ilvl w:val="0"/>
          <w:numId w:val="122"/>
        </w:numPr>
      </w:pPr>
      <w:r>
        <w:t>przenoszenie dokumentów do kopii cyfrowych wg m.b.;</w:t>
      </w:r>
    </w:p>
    <w:p w14:paraId="15813E65" w14:textId="77777777" w:rsidR="007C71A4" w:rsidRDefault="007C71A4" w:rsidP="007C71A4">
      <w:pPr>
        <w:pStyle w:val="wKP30"/>
        <w:numPr>
          <w:ilvl w:val="0"/>
          <w:numId w:val="19"/>
        </w:numPr>
      </w:pPr>
      <w:r>
        <w:t>indeksacja opisowa dokumentów cyfrowych wg szt. dokumentów cyfrowych;</w:t>
      </w:r>
    </w:p>
    <w:p w14:paraId="1A436649" w14:textId="77777777" w:rsidR="007C71A4" w:rsidRDefault="007C71A4" w:rsidP="007C71A4">
      <w:pPr>
        <w:pStyle w:val="wKP30"/>
        <w:numPr>
          <w:ilvl w:val="0"/>
          <w:numId w:val="19"/>
        </w:numPr>
      </w:pPr>
      <w:r>
        <w:t>indeksacja opisowa zbiorów dokumentów wg szt. zbiorów dokumentów (operatów);</w:t>
      </w:r>
    </w:p>
    <w:p w14:paraId="26B7BDD6" w14:textId="77777777" w:rsidR="007C71A4" w:rsidRDefault="007C71A4" w:rsidP="007C71A4">
      <w:pPr>
        <w:pStyle w:val="wKP30"/>
        <w:numPr>
          <w:ilvl w:val="0"/>
          <w:numId w:val="19"/>
        </w:numPr>
      </w:pPr>
      <w:r>
        <w:t>indeksacja przestrzenna dokumentów cyfrowych</w:t>
      </w:r>
      <w:r w:rsidRPr="00260402">
        <w:t xml:space="preserve"> </w:t>
      </w:r>
      <w:r>
        <w:t>wg szt. dokumentów cyfrowych wymaga</w:t>
      </w:r>
      <w:r>
        <w:softHyphen/>
        <w:t>ją</w:t>
      </w:r>
      <w:r>
        <w:softHyphen/>
        <w:t>cych określenia niezależnego zakresu;</w:t>
      </w:r>
    </w:p>
    <w:p w14:paraId="71FA80DF" w14:textId="77777777" w:rsidR="007C71A4" w:rsidRDefault="007C71A4" w:rsidP="007C71A4">
      <w:pPr>
        <w:pStyle w:val="wKP30"/>
        <w:numPr>
          <w:ilvl w:val="0"/>
          <w:numId w:val="19"/>
        </w:numPr>
      </w:pPr>
      <w:r>
        <w:t>integracja dokumentów z BDPZGiK wg szt. zbiorów dokumentów (operatów).</w:t>
      </w:r>
    </w:p>
    <w:p w14:paraId="322EEBD1" w14:textId="4F437708" w:rsidR="007C71A4" w:rsidRDefault="007C71A4" w:rsidP="007C71A4">
      <w:pPr>
        <w:pStyle w:val="wKP20"/>
        <w:numPr>
          <w:ilvl w:val="0"/>
          <w:numId w:val="5"/>
        </w:numPr>
      </w:pPr>
      <w:r>
        <w:t>Podział na Procesy służy do monitoringu prac objętych WT oraz do określenia faktycznej liczby jednostek roboczych jakie są przewidziane do wykonania. Wykonawca jest zobowiązany do comiesięcznego określania postępów prac wg wskazanych Procesów do 5 dnia każdego miesiąca wg stanu na ostatni dzień miesiąca poprzedniego. W ramach określenia postępu prac należy podać: liczbę wykonanych jednostek Procesów, liczbę wszystkich jednostek Procesów wynikających z WT, liczbę wszystkich jednostek procesów wynikających z analiz własnych, datę określenia i podania postępów oraz inne dane charakterystyczne pozwalając</w:t>
      </w:r>
      <w:r w:rsidR="006838BF">
        <w:t>e</w:t>
      </w:r>
      <w:r>
        <w:t xml:space="preserve"> na realne i zgodne ze stanem faktycznym oszacowanie postępu prac, uzgodnione w toku prac. Wykonawca winien niezwłocznie, niezależnie od comie</w:t>
      </w:r>
      <w:r w:rsidR="006838BF">
        <w:softHyphen/>
      </w:r>
      <w:r>
        <w:t>sięcznego raportowania, to jest do 14 dni od uzyskania dostępu do danych obejmujących dany Proces, zgłaszać Zamawiającemu przypadki, kiedy w wyniku analizy własnej danych, inwentaryzacji danych lub dokumentów lub innych czynności wykonanych przez Wykonawcę a mających na celu określenie faktycznej liczby wszystkich jednostek Procesu, liczba ta</w:t>
      </w:r>
      <w:r w:rsidR="006838BF">
        <w:t> </w:t>
      </w:r>
      <w:r>
        <w:t>przewyższa liczbę jednostek Procesu wynikającą z WT o wartość wyższą niż założona dokładność określenia jednostki w WT. Powyższe nie dotyczy jednostek Procesu pozyskanych z WT w sposób pośredni. Przez uzyskanie dostępu do danych rozumie się m.in. otrzymanie dokumentów do skanowania, otrzymanie danych WMZas do opracowania, otrzymanie danych map analogowych do pomiarów kartometrycznych itd. Niezgłoszenie takiego faktu w</w:t>
      </w:r>
      <w:r w:rsidR="006838BF">
        <w:t> </w:t>
      </w:r>
      <w:r>
        <w:t>ustalonym terminie lub zgłoszenie takiego faktu po wykonaniu prac obejmują</w:t>
      </w:r>
      <w:r w:rsidR="00AA3A4C">
        <w:softHyphen/>
      </w:r>
      <w:r>
        <w:t>cych nadmiarowe jednostki skutkuje niemożnością uzyskania gratyfikacji za wykonanie nadmiaru prac. Ewentualne gratyfikacje za wykonanie nadmiaru prac bilanso</w:t>
      </w:r>
      <w:r>
        <w:softHyphen/>
        <w:t>wane będą w obrębie całego przedsięwzięcia a nie w obrębie poszczególnych Zadań czy Etapów, przy</w:t>
      </w:r>
      <w:r w:rsidR="00AA3A4C">
        <w:t> </w:t>
      </w:r>
      <w:r>
        <w:t>czym są one warunkowane zgodą Zamawiającego na wykonanie nadmiaru prac.</w:t>
      </w:r>
    </w:p>
    <w:p w14:paraId="4D196DB1" w14:textId="77777777" w:rsidR="007C71A4" w:rsidRPr="00E96336" w:rsidRDefault="007C71A4" w:rsidP="007C71A4">
      <w:pPr>
        <w:pStyle w:val="wKP20"/>
        <w:numPr>
          <w:ilvl w:val="0"/>
          <w:numId w:val="5"/>
        </w:numPr>
      </w:pPr>
      <w:bookmarkStart w:id="16" w:name="_Hlk514397298"/>
      <w:r>
        <w:t>Załączniki do WT zostały podzielone tematycznie wg numerów. Załączniki z numerami 1 obejmują dane statystyczne dotyczące EGiB. Załączniki z numerami 2 obejmują dane ogólne dotyczące mapy zasadniczej. Załączniki z numerami 3 obejmują dane szczegółowe dotyczące mapy zasadniczej, w tym obejmują zestawienie wszystkich operatów geodezyjnych zawierających treść związaną z mapą zasadniczą, operatów wprowadzonych do WMZas, przeznaczonych do prowadzenia lub do ponownego wprowadzenia. Załączniki z numerami 4 obejmują dane dotyczące odpowiednio liczby zgłoszeń prac geodezyjnych i wniosków o uzgodnienie dokumentacji projektowej w latach 2015-2017 czym obrazują tzw. ruch w zasobie. Załączniki z numerami 5 obejmują dane charakteryzujące dokumenty PZGiK w postaci analogowej i cyfrowej, w tym ewentualnie mapy przeznaczone do digitalizacji. Załączniki z numerami 6 obejmują próbki poszczególnych rodzajów dokumentów PZGiK. Załącznik 7 obejmuje słownik wzorców nazw dokumentów wg jakiego Wykonawca winien dokonać indeksacji opisowej nazw dokumentów cyfrowych. Załączniki z numerami 8 obejmują wzory raportów z inwentaryzacji dokumentów zasobu. Załączniki z numerami 9 obejmują wzory raportów prac związanych z digitalizacją dokumentów. Załączniki z numerami 10 obejmują wzory raportów analizy materiałów źródłowych dla prac związanych z BDOT500, GESUT i działaniami harmonizującymi. Załącznik 11 obejmuje wzór raportu uzgodnień przekształceń obiektów wektorowej mapy zasadniczej do obowiązującego schematu aplikacyjnego. Załącznik 12 obejmuje wykaz podmiotów władających sieciami uzbrojenia terenu. Załączniki 13 obejmują podział prac i harmonogram kontroli.</w:t>
      </w:r>
      <w:bookmarkEnd w:id="16"/>
    </w:p>
    <w:p w14:paraId="36F834A2" w14:textId="77777777" w:rsidR="00453896" w:rsidRPr="001B612E" w:rsidRDefault="00453896" w:rsidP="001B612E">
      <w:pPr>
        <w:pStyle w:val="wKP1"/>
      </w:pPr>
      <w:bookmarkStart w:id="17" w:name="_Toc515453090"/>
      <w:r w:rsidRPr="001B612E">
        <w:t>Obowiązujące przepisy prawne</w:t>
      </w:r>
      <w:bookmarkEnd w:id="8"/>
      <w:bookmarkEnd w:id="17"/>
    </w:p>
    <w:p w14:paraId="20E4C181" w14:textId="77777777" w:rsidR="00D73D79" w:rsidRPr="00E96336" w:rsidRDefault="00D73D79" w:rsidP="00D73D79">
      <w:pPr>
        <w:pStyle w:val="wKP20"/>
        <w:numPr>
          <w:ilvl w:val="0"/>
          <w:numId w:val="11"/>
        </w:numPr>
        <w:ind w:left="0" w:firstLine="0"/>
      </w:pPr>
      <w:bookmarkStart w:id="18" w:name="_Hlk510802191"/>
      <w:r w:rsidRPr="00E96336">
        <w:t>Ustawy i rozporządzenia:</w:t>
      </w:r>
    </w:p>
    <w:p w14:paraId="02E731E9" w14:textId="77777777" w:rsidR="00927AC2" w:rsidRPr="00C2209A" w:rsidRDefault="00927AC2" w:rsidP="00927AC2">
      <w:pPr>
        <w:pStyle w:val="wKP3"/>
        <w:numPr>
          <w:ilvl w:val="0"/>
          <w:numId w:val="127"/>
        </w:numPr>
      </w:pPr>
      <w:r w:rsidRPr="00C2209A">
        <w:t>Ustawa z dnia 17 lutego</w:t>
      </w:r>
      <w:r>
        <w:t xml:space="preserve"> </w:t>
      </w:r>
      <w:r w:rsidRPr="00C2209A">
        <w:t>2005</w:t>
      </w:r>
      <w:r>
        <w:t> </w:t>
      </w:r>
      <w:r w:rsidRPr="00C2209A">
        <w:t>r. o informatyzacji działalności podmiotów realizujących zadania publiczne (</w:t>
      </w:r>
      <w:r>
        <w:t>t.j. </w:t>
      </w:r>
      <w:r w:rsidRPr="00C2209A">
        <w:t>Dz. U. z</w:t>
      </w:r>
      <w:r>
        <w:t xml:space="preserve"> </w:t>
      </w:r>
      <w:r w:rsidRPr="00C2209A">
        <w:t>2017</w:t>
      </w:r>
      <w:r>
        <w:t> </w:t>
      </w:r>
      <w:r w:rsidRPr="00C2209A">
        <w:t>r., poz. 570</w:t>
      </w:r>
      <w:r>
        <w:t xml:space="preserve"> ze zm.</w:t>
      </w:r>
      <w:r w:rsidRPr="00C2209A">
        <w:t>).</w:t>
      </w:r>
    </w:p>
    <w:p w14:paraId="7A727A67" w14:textId="77777777" w:rsidR="00927AC2" w:rsidRPr="00C2209A" w:rsidRDefault="00927AC2" w:rsidP="00927AC2">
      <w:pPr>
        <w:pStyle w:val="wKP30"/>
        <w:numPr>
          <w:ilvl w:val="0"/>
          <w:numId w:val="19"/>
        </w:numPr>
      </w:pPr>
      <w:r w:rsidRPr="00C2209A">
        <w:t>Ustawa Prawo geodezyjne i kartograficzne z dnia 17 maja</w:t>
      </w:r>
      <w:r>
        <w:t xml:space="preserve"> </w:t>
      </w:r>
      <w:r w:rsidRPr="00C2209A">
        <w:t>1989</w:t>
      </w:r>
      <w:r>
        <w:t> </w:t>
      </w:r>
      <w:r w:rsidRPr="00C2209A">
        <w:t>r. (</w:t>
      </w:r>
      <w:r>
        <w:t>t.j. </w:t>
      </w:r>
      <w:r w:rsidRPr="00C2209A">
        <w:t>Dz. U. z</w:t>
      </w:r>
      <w:r>
        <w:t> </w:t>
      </w:r>
      <w:r w:rsidRPr="00C2209A">
        <w:t>2017</w:t>
      </w:r>
      <w:r>
        <w:t> </w:t>
      </w:r>
      <w:r w:rsidRPr="00C2209A">
        <w:t xml:space="preserve">r., </w:t>
      </w:r>
      <w:r w:rsidRPr="00C2209A">
        <w:br/>
        <w:t>poz. 2101 z</w:t>
      </w:r>
      <w:r>
        <w:t>e</w:t>
      </w:r>
      <w:r w:rsidRPr="00C2209A">
        <w:t xml:space="preserve"> zm.).</w:t>
      </w:r>
    </w:p>
    <w:p w14:paraId="14CEBB8E" w14:textId="77777777" w:rsidR="00927AC2" w:rsidRPr="00C2209A" w:rsidRDefault="00927AC2" w:rsidP="00927AC2">
      <w:pPr>
        <w:pStyle w:val="wKP30"/>
        <w:numPr>
          <w:ilvl w:val="0"/>
          <w:numId w:val="19"/>
        </w:numPr>
      </w:pPr>
      <w:r w:rsidRPr="00C2209A">
        <w:t>Ustawa o infrastrukturze informacji przestrzennej z dnia 4 marca</w:t>
      </w:r>
      <w:r>
        <w:t xml:space="preserve"> </w:t>
      </w:r>
      <w:r w:rsidRPr="00C2209A">
        <w:t>2010</w:t>
      </w:r>
      <w:r>
        <w:t> </w:t>
      </w:r>
      <w:r w:rsidRPr="00C2209A">
        <w:t>r. (</w:t>
      </w:r>
      <w:r>
        <w:t>t.j. </w:t>
      </w:r>
      <w:r w:rsidRPr="00C2209A">
        <w:t>Dz. U. z</w:t>
      </w:r>
      <w:r>
        <w:t> </w:t>
      </w:r>
      <w:r w:rsidRPr="00C2209A">
        <w:t>2017</w:t>
      </w:r>
      <w:r>
        <w:t> </w:t>
      </w:r>
      <w:r w:rsidRPr="00C2209A">
        <w:t>r.</w:t>
      </w:r>
      <w:r>
        <w:t xml:space="preserve">, </w:t>
      </w:r>
      <w:r w:rsidRPr="00C2209A">
        <w:t>poz. 1382 ze zm.).</w:t>
      </w:r>
    </w:p>
    <w:p w14:paraId="59FE03D6" w14:textId="77777777" w:rsidR="00927AC2" w:rsidRDefault="00927AC2" w:rsidP="00927AC2">
      <w:pPr>
        <w:pStyle w:val="wKP30"/>
        <w:numPr>
          <w:ilvl w:val="0"/>
          <w:numId w:val="19"/>
        </w:numPr>
      </w:pPr>
      <w:r w:rsidRPr="00C2209A">
        <w:t>Ustawa z dnia 14 lipca</w:t>
      </w:r>
      <w:r>
        <w:t xml:space="preserve"> </w:t>
      </w:r>
      <w:r w:rsidRPr="00C2209A">
        <w:t>1983</w:t>
      </w:r>
      <w:r>
        <w:t> </w:t>
      </w:r>
      <w:r w:rsidRPr="00C2209A">
        <w:t>r. o narodowym zasobie archiwalnym i archiwach (</w:t>
      </w:r>
      <w:r>
        <w:t>t.j. </w:t>
      </w:r>
      <w:r w:rsidRPr="00C2209A">
        <w:t>Dz. U.</w:t>
      </w:r>
      <w:r>
        <w:t xml:space="preserve"> </w:t>
      </w:r>
      <w:r w:rsidRPr="00C2209A">
        <w:t>2018</w:t>
      </w:r>
      <w:r>
        <w:t> </w:t>
      </w:r>
      <w:r w:rsidRPr="00C2209A">
        <w:t xml:space="preserve">r., poz. 217 ze zm.). </w:t>
      </w:r>
    </w:p>
    <w:p w14:paraId="00E60D00" w14:textId="77777777" w:rsidR="00927AC2" w:rsidRPr="00C2209A" w:rsidRDefault="00927AC2" w:rsidP="00927AC2">
      <w:pPr>
        <w:pStyle w:val="wKP30"/>
        <w:numPr>
          <w:ilvl w:val="0"/>
          <w:numId w:val="19"/>
        </w:numPr>
      </w:pPr>
      <w:r>
        <w:t>Ustawa z dnia 24</w:t>
      </w:r>
      <w:r w:rsidRPr="00C2209A">
        <w:t xml:space="preserve"> </w:t>
      </w:r>
      <w:r>
        <w:t>maja 2018 </w:t>
      </w:r>
      <w:r w:rsidRPr="00C2209A">
        <w:t xml:space="preserve">r. o </w:t>
      </w:r>
      <w:r>
        <w:t>ochronie danych osobowych</w:t>
      </w:r>
      <w:r w:rsidRPr="00C2209A">
        <w:t xml:space="preserve"> (</w:t>
      </w:r>
      <w:r>
        <w:t>t.j. </w:t>
      </w:r>
      <w:r w:rsidRPr="00C2209A">
        <w:t>Dz. U.</w:t>
      </w:r>
      <w:r>
        <w:t xml:space="preserve"> </w:t>
      </w:r>
      <w:r w:rsidRPr="00C2209A">
        <w:t>2018</w:t>
      </w:r>
      <w:r>
        <w:t> </w:t>
      </w:r>
      <w:r w:rsidRPr="00C2209A">
        <w:t xml:space="preserve">r., poz. </w:t>
      </w:r>
      <w:r>
        <w:t>1000)</w:t>
      </w:r>
      <w:r w:rsidRPr="00C2209A">
        <w:t xml:space="preserve"> </w:t>
      </w:r>
    </w:p>
    <w:p w14:paraId="148D6DD4" w14:textId="77777777" w:rsidR="00927AC2" w:rsidRPr="00C2209A" w:rsidRDefault="00927AC2" w:rsidP="00927AC2">
      <w:pPr>
        <w:pStyle w:val="wKP30"/>
        <w:numPr>
          <w:ilvl w:val="0"/>
          <w:numId w:val="19"/>
        </w:numPr>
      </w:pPr>
      <w:r w:rsidRPr="00C2209A">
        <w:t>Rozporządzenie Rady Ministrów z dnia 12 kwietnia</w:t>
      </w:r>
      <w:r>
        <w:t xml:space="preserve"> </w:t>
      </w:r>
      <w:r w:rsidRPr="00C2209A">
        <w:t>2012</w:t>
      </w:r>
      <w:r>
        <w:t> </w:t>
      </w:r>
      <w:r w:rsidRPr="00C2209A">
        <w:t>r. w sprawie Krajowych Ram Interoperacyjności, minimalnych wymagań dla rejestrów publicznych i wymiany informacji w postaci elektronicznej oraz minimalnych wymagań dla systemów teleinformatycznych (</w:t>
      </w:r>
      <w:r>
        <w:t>t.j. </w:t>
      </w:r>
      <w:r w:rsidRPr="00C2209A">
        <w:t>Dz. U. z</w:t>
      </w:r>
      <w:r>
        <w:t xml:space="preserve"> </w:t>
      </w:r>
      <w:r w:rsidRPr="00C2209A">
        <w:t>2017</w:t>
      </w:r>
      <w:r>
        <w:t> </w:t>
      </w:r>
      <w:r w:rsidRPr="00C2209A">
        <w:t>r., poz. 2247.).</w:t>
      </w:r>
    </w:p>
    <w:p w14:paraId="10BB13AB" w14:textId="77777777" w:rsidR="00927AC2" w:rsidRPr="00C2209A" w:rsidRDefault="00927AC2" w:rsidP="00927AC2">
      <w:pPr>
        <w:pStyle w:val="wKP30"/>
        <w:numPr>
          <w:ilvl w:val="0"/>
          <w:numId w:val="19"/>
        </w:numPr>
      </w:pPr>
      <w:r w:rsidRPr="00C2209A">
        <w:t>Rozporządzenie Ministra Spraw Wewnętrznych i Administracji z dnia 9 listopada</w:t>
      </w:r>
      <w:r>
        <w:t xml:space="preserve"> </w:t>
      </w:r>
      <w:r w:rsidRPr="00C2209A">
        <w:t>2011</w:t>
      </w:r>
      <w:r>
        <w:t> </w:t>
      </w:r>
      <w:r w:rsidRPr="00C2209A">
        <w:t xml:space="preserve">r. </w:t>
      </w:r>
      <w:r>
        <w:t>w </w:t>
      </w:r>
      <w:r w:rsidRPr="00C2209A">
        <w:t>sprawie standardów technicznych wykonywania geodezyjnych pomiarów sytuacyjnych</w:t>
      </w:r>
      <w:r>
        <w:t xml:space="preserve"> i </w:t>
      </w:r>
      <w:r w:rsidRPr="00C2209A">
        <w:t>wysokościowych oraz opracowywania i przekazywania wyników tych pomiarów do państwowego zasobu geodezyjnego i kartograficznego (Dz. U. z</w:t>
      </w:r>
      <w:r>
        <w:t xml:space="preserve"> </w:t>
      </w:r>
      <w:r w:rsidRPr="00C2209A">
        <w:t>2011</w:t>
      </w:r>
      <w:r>
        <w:t> </w:t>
      </w:r>
      <w:r w:rsidRPr="00C2209A">
        <w:t>r.</w:t>
      </w:r>
      <w:r>
        <w:t>, nr 263, poz. </w:t>
      </w:r>
      <w:r w:rsidRPr="00C2209A">
        <w:t>1572).</w:t>
      </w:r>
    </w:p>
    <w:p w14:paraId="73EE4832" w14:textId="77777777" w:rsidR="00927AC2" w:rsidRPr="00C2209A" w:rsidRDefault="00927AC2" w:rsidP="00927AC2">
      <w:pPr>
        <w:pStyle w:val="wKP30"/>
        <w:numPr>
          <w:ilvl w:val="0"/>
          <w:numId w:val="19"/>
        </w:numPr>
      </w:pPr>
      <w:r w:rsidRPr="00C2209A">
        <w:t>Rozporządzenie Rady Ministrów z dnia 15 października</w:t>
      </w:r>
      <w:r>
        <w:t xml:space="preserve"> </w:t>
      </w:r>
      <w:r w:rsidRPr="00C2209A">
        <w:t>2012</w:t>
      </w:r>
      <w:r>
        <w:t> </w:t>
      </w:r>
      <w:r w:rsidRPr="00C2209A">
        <w:t>r. w sprawie państwowego systemu odniesień przestrzennych (Dz. U. z</w:t>
      </w:r>
      <w:r>
        <w:t xml:space="preserve"> </w:t>
      </w:r>
      <w:r w:rsidRPr="00C2209A">
        <w:t>2012</w:t>
      </w:r>
      <w:r>
        <w:t> </w:t>
      </w:r>
      <w:r w:rsidRPr="00C2209A">
        <w:t>r., poz. 1247).</w:t>
      </w:r>
    </w:p>
    <w:p w14:paraId="175489C9" w14:textId="77777777" w:rsidR="00927AC2" w:rsidRPr="00C2209A" w:rsidRDefault="00927AC2" w:rsidP="00927AC2">
      <w:pPr>
        <w:pStyle w:val="wKP30"/>
        <w:numPr>
          <w:ilvl w:val="0"/>
          <w:numId w:val="19"/>
        </w:numPr>
      </w:pPr>
      <w:r w:rsidRPr="00C2209A">
        <w:t>Rozporządzenie Ministra Administracji i Cyfryzacji z dnia 5 września</w:t>
      </w:r>
      <w:r>
        <w:t xml:space="preserve"> </w:t>
      </w:r>
      <w:r w:rsidRPr="00C2209A">
        <w:t>2013</w:t>
      </w:r>
      <w:r>
        <w:t> </w:t>
      </w:r>
      <w:r w:rsidRPr="00C2209A">
        <w:t>r. w sprawie organizacji i trybu prowadzenia państwowego zasobu geode</w:t>
      </w:r>
      <w:r>
        <w:t>zyjnego i kartograficznego (Dz. </w:t>
      </w:r>
      <w:r w:rsidRPr="00C2209A">
        <w:t>U. z</w:t>
      </w:r>
      <w:r>
        <w:t xml:space="preserve"> </w:t>
      </w:r>
      <w:r w:rsidRPr="00C2209A">
        <w:t>2013</w:t>
      </w:r>
      <w:r>
        <w:t> </w:t>
      </w:r>
      <w:r w:rsidRPr="00C2209A">
        <w:t>r., poz. 1183).</w:t>
      </w:r>
    </w:p>
    <w:p w14:paraId="21369733" w14:textId="77777777" w:rsidR="00927AC2" w:rsidRPr="00C2209A" w:rsidRDefault="00927AC2" w:rsidP="00927AC2">
      <w:pPr>
        <w:pStyle w:val="wKP30"/>
        <w:numPr>
          <w:ilvl w:val="0"/>
          <w:numId w:val="19"/>
        </w:numPr>
      </w:pPr>
      <w:r w:rsidRPr="00C2209A">
        <w:t>Rozporządzenie Ministra Rozwoju Regionalnego i Budownictwa z dnia 2 lipca</w:t>
      </w:r>
      <w:r>
        <w:t xml:space="preserve"> </w:t>
      </w:r>
      <w:r w:rsidRPr="00C2209A">
        <w:t>2001</w:t>
      </w:r>
      <w:r>
        <w:t> </w:t>
      </w:r>
      <w:r w:rsidRPr="00C2209A">
        <w:t xml:space="preserve">r. </w:t>
      </w:r>
      <w:r>
        <w:t>w </w:t>
      </w:r>
      <w:r w:rsidRPr="00C2209A">
        <w:t>sprawie klasyfikowania i porządkowania materiałów wyłączanych z państwowego zasobu geodezyjnego i kartograficznego (Dz. U. z</w:t>
      </w:r>
      <w:r>
        <w:t xml:space="preserve"> </w:t>
      </w:r>
      <w:r w:rsidRPr="00C2209A">
        <w:t>2001</w:t>
      </w:r>
      <w:r>
        <w:t> </w:t>
      </w:r>
      <w:r w:rsidRPr="00C2209A">
        <w:t>r. Nr 74, poz. 796).</w:t>
      </w:r>
    </w:p>
    <w:p w14:paraId="46533553" w14:textId="77777777" w:rsidR="00927AC2" w:rsidRPr="00C2209A" w:rsidRDefault="00927AC2" w:rsidP="00927AC2">
      <w:pPr>
        <w:pStyle w:val="wKP30"/>
        <w:numPr>
          <w:ilvl w:val="0"/>
          <w:numId w:val="19"/>
        </w:numPr>
      </w:pPr>
      <w:r w:rsidRPr="00C2209A">
        <w:t>Rozporządzenie Ministra Rozwoju Regionalnego i Budownictwa z dnia 29 marca</w:t>
      </w:r>
      <w:r>
        <w:t xml:space="preserve"> </w:t>
      </w:r>
      <w:r w:rsidRPr="00C2209A">
        <w:t>2001</w:t>
      </w:r>
      <w:r>
        <w:t> </w:t>
      </w:r>
      <w:r w:rsidRPr="00C2209A">
        <w:t>r. w sprawie ewidencji gruntów i budynków (</w:t>
      </w:r>
      <w:r>
        <w:t>t.j. </w:t>
      </w:r>
      <w:r w:rsidRPr="00C2209A">
        <w:t>Dz. U. z</w:t>
      </w:r>
      <w:r>
        <w:t xml:space="preserve"> </w:t>
      </w:r>
      <w:r w:rsidRPr="00C2209A">
        <w:t>2016</w:t>
      </w:r>
      <w:r>
        <w:t> </w:t>
      </w:r>
      <w:r w:rsidRPr="00C2209A">
        <w:t>r., poz. 1034 ze zm.).</w:t>
      </w:r>
    </w:p>
    <w:p w14:paraId="01319B08" w14:textId="77777777" w:rsidR="00927AC2" w:rsidRPr="00C2209A" w:rsidRDefault="00927AC2" w:rsidP="00927AC2">
      <w:pPr>
        <w:pStyle w:val="wKP30"/>
        <w:numPr>
          <w:ilvl w:val="0"/>
          <w:numId w:val="19"/>
        </w:numPr>
      </w:pPr>
      <w:r w:rsidRPr="00C2209A">
        <w:t>Rozporządzenie Ministra Administracji i Cyfryzacji z dnia 2 listopada</w:t>
      </w:r>
      <w:r>
        <w:t xml:space="preserve"> </w:t>
      </w:r>
      <w:r w:rsidRPr="00C2209A">
        <w:t>2015</w:t>
      </w:r>
      <w:r>
        <w:t> </w:t>
      </w:r>
      <w:r w:rsidRPr="00C2209A">
        <w:t>r. w sprawie bazy danych obiektów topograficznych oraz mapy zasadniczej (Dz. U. z</w:t>
      </w:r>
      <w:r>
        <w:t xml:space="preserve"> </w:t>
      </w:r>
      <w:r w:rsidRPr="00C2209A">
        <w:t>2015</w:t>
      </w:r>
      <w:r>
        <w:t> </w:t>
      </w:r>
      <w:r w:rsidRPr="00C2209A">
        <w:t>r., poz. 2028).</w:t>
      </w:r>
    </w:p>
    <w:p w14:paraId="67152844" w14:textId="77777777" w:rsidR="00927AC2" w:rsidRPr="00C2209A" w:rsidRDefault="00927AC2" w:rsidP="00927AC2">
      <w:pPr>
        <w:pStyle w:val="wKP30"/>
        <w:numPr>
          <w:ilvl w:val="0"/>
          <w:numId w:val="19"/>
        </w:numPr>
      </w:pPr>
      <w:r w:rsidRPr="00C2209A">
        <w:t>Rozporządzenie Ministra Administracji i Cyfryzacji z dnia 21 października</w:t>
      </w:r>
      <w:r>
        <w:t xml:space="preserve"> </w:t>
      </w:r>
      <w:r w:rsidRPr="00C2209A">
        <w:t>2015</w:t>
      </w:r>
      <w:r>
        <w:t> </w:t>
      </w:r>
      <w:r w:rsidRPr="00C2209A">
        <w:t xml:space="preserve">r. </w:t>
      </w:r>
      <w:r>
        <w:t>w </w:t>
      </w:r>
      <w:r w:rsidRPr="00C2209A">
        <w:t>sprawie powiatowej bazy GESUT i krajowej bazy GESUT (Dz. U. z</w:t>
      </w:r>
      <w:r>
        <w:t xml:space="preserve"> </w:t>
      </w:r>
      <w:r w:rsidRPr="00C2209A">
        <w:t>2015</w:t>
      </w:r>
      <w:r>
        <w:t> </w:t>
      </w:r>
      <w:r w:rsidRPr="00C2209A">
        <w:t>r., poz. 1938).</w:t>
      </w:r>
    </w:p>
    <w:p w14:paraId="31B6B8E8" w14:textId="77777777" w:rsidR="00927AC2" w:rsidRPr="00C2209A" w:rsidRDefault="00927AC2" w:rsidP="00927AC2">
      <w:pPr>
        <w:pStyle w:val="wKP30"/>
        <w:numPr>
          <w:ilvl w:val="0"/>
          <w:numId w:val="19"/>
        </w:numPr>
      </w:pPr>
      <w:r w:rsidRPr="00C2209A">
        <w:t>Rozporządzenie Ministra Administracji i Cyfryzacji z dnia 9 lipca</w:t>
      </w:r>
      <w:r>
        <w:t xml:space="preserve"> </w:t>
      </w:r>
      <w:r w:rsidRPr="00C2209A">
        <w:t>2014</w:t>
      </w:r>
      <w:r>
        <w:t> </w:t>
      </w:r>
      <w:r w:rsidRPr="00C2209A">
        <w:t>r. w sprawie udostępniania materiałów państwowego zasobu geodezyjnego i kartograficznego, wydawania licencji oraz wzoru Dokumentu Obliczenia Opłaty (Dz. U. z</w:t>
      </w:r>
      <w:r>
        <w:t xml:space="preserve"> </w:t>
      </w:r>
      <w:r w:rsidRPr="00C2209A">
        <w:t>2014</w:t>
      </w:r>
      <w:r>
        <w:t> </w:t>
      </w:r>
      <w:r w:rsidRPr="00C2209A">
        <w:t>r.</w:t>
      </w:r>
      <w:r>
        <w:t>, poz. 917 ze </w:t>
      </w:r>
      <w:r w:rsidRPr="00C2209A">
        <w:t>zm.).</w:t>
      </w:r>
    </w:p>
    <w:p w14:paraId="49E0796B" w14:textId="77777777" w:rsidR="00927AC2" w:rsidRPr="00C2209A" w:rsidRDefault="00927AC2" w:rsidP="00927AC2">
      <w:pPr>
        <w:pStyle w:val="wKP30"/>
        <w:numPr>
          <w:ilvl w:val="0"/>
          <w:numId w:val="19"/>
        </w:numPr>
      </w:pPr>
      <w:r w:rsidRPr="00C2209A">
        <w:t>Rozporządzenie Ministra Administracji i Cyfryzacji z dnia 8 lipca 2014</w:t>
      </w:r>
      <w:r>
        <w:t> </w:t>
      </w:r>
      <w:r w:rsidRPr="00C2209A">
        <w:t>r. w sprawie sposobu i trybu uwierzytelniania przez organy Służby Geodezyjnej i Kartograficznej dokumentów na potrzeby postępowań administracyjnych, sądowych lub czynności cywilnoprawnych (Dz. U. z</w:t>
      </w:r>
      <w:r>
        <w:t xml:space="preserve"> </w:t>
      </w:r>
      <w:r w:rsidRPr="00C2209A">
        <w:t>2014</w:t>
      </w:r>
      <w:r>
        <w:t> </w:t>
      </w:r>
      <w:r w:rsidRPr="00C2209A">
        <w:t>r., poz. 914).</w:t>
      </w:r>
    </w:p>
    <w:p w14:paraId="439ECF3E" w14:textId="77777777" w:rsidR="00927AC2" w:rsidRPr="00C2209A" w:rsidRDefault="00927AC2" w:rsidP="00927AC2">
      <w:pPr>
        <w:pStyle w:val="wKP30"/>
        <w:numPr>
          <w:ilvl w:val="0"/>
          <w:numId w:val="19"/>
        </w:numPr>
      </w:pPr>
      <w:r w:rsidRPr="00C2209A">
        <w:t>Rozporządzenie Ministra Administracji i Cyfryzacji z dnia 8 lipca</w:t>
      </w:r>
      <w:r>
        <w:t xml:space="preserve"> </w:t>
      </w:r>
      <w:r w:rsidRPr="00C2209A">
        <w:t>2014</w:t>
      </w:r>
      <w:r>
        <w:t> </w:t>
      </w:r>
      <w:r w:rsidRPr="00C2209A">
        <w:t>r. w sprawie formularzy dotyczących zgłaszania prac geodezyjnych i prac kartograficznych, zawiadomienia o wykonaniu tych prac oraz przekazywania ich wyników do państwowego zasobu geodezyjnego i kartograficznego (Dz. U. z</w:t>
      </w:r>
      <w:r>
        <w:t xml:space="preserve"> </w:t>
      </w:r>
      <w:r w:rsidRPr="00C2209A">
        <w:t>2014</w:t>
      </w:r>
      <w:r>
        <w:t> </w:t>
      </w:r>
      <w:r w:rsidRPr="00C2209A">
        <w:t>r., poz. 924).</w:t>
      </w:r>
    </w:p>
    <w:p w14:paraId="3E816167" w14:textId="77777777" w:rsidR="00927AC2" w:rsidRPr="00C2209A" w:rsidRDefault="00927AC2" w:rsidP="00927AC2">
      <w:pPr>
        <w:pStyle w:val="wKP30"/>
        <w:numPr>
          <w:ilvl w:val="0"/>
          <w:numId w:val="19"/>
        </w:numPr>
      </w:pPr>
      <w:r w:rsidRPr="00C2209A">
        <w:t>Rozporządzenie Ministra Spraw Wewnętrznych i Administracji z dnia 3 listopada</w:t>
      </w:r>
      <w:r>
        <w:t xml:space="preserve"> </w:t>
      </w:r>
      <w:r w:rsidRPr="00C2209A">
        <w:t>2011</w:t>
      </w:r>
      <w:r>
        <w:t> </w:t>
      </w:r>
      <w:r w:rsidRPr="00C2209A">
        <w:t>r. w sprawie baz danych dotyczących zobrazowań lotniczych i satelitarnych oraz ortofotomapy i numerycznego modelu terenu (Dz. U. z</w:t>
      </w:r>
      <w:r>
        <w:t xml:space="preserve"> </w:t>
      </w:r>
      <w:r w:rsidRPr="00C2209A">
        <w:t>2011</w:t>
      </w:r>
      <w:r>
        <w:t> </w:t>
      </w:r>
      <w:r w:rsidRPr="00C2209A">
        <w:t>r., nr 263 poz.1571).</w:t>
      </w:r>
    </w:p>
    <w:p w14:paraId="04828B22" w14:textId="77777777" w:rsidR="00927AC2" w:rsidRPr="00C2209A" w:rsidRDefault="00927AC2" w:rsidP="00927AC2">
      <w:pPr>
        <w:pStyle w:val="wKP30"/>
        <w:numPr>
          <w:ilvl w:val="0"/>
          <w:numId w:val="19"/>
        </w:numPr>
      </w:pPr>
      <w:r w:rsidRPr="00C2209A">
        <w:t>Rozporządzenie Ministra Spraw Wewnętrznych i Administracji z dnia 2 listopada</w:t>
      </w:r>
      <w:r>
        <w:t xml:space="preserve"> </w:t>
      </w:r>
      <w:r w:rsidRPr="00C2209A">
        <w:t>2015</w:t>
      </w:r>
      <w:r>
        <w:t> </w:t>
      </w:r>
      <w:r w:rsidRPr="00C2209A">
        <w:t>r. w sprawie bazy danych obiektów topograficznych oraz mapy zasadniczej (Dz. U. z</w:t>
      </w:r>
      <w:r>
        <w:t xml:space="preserve"> </w:t>
      </w:r>
      <w:r w:rsidRPr="00C2209A">
        <w:t>2015</w:t>
      </w:r>
      <w:r>
        <w:t> </w:t>
      </w:r>
      <w:r w:rsidRPr="00C2209A">
        <w:t>r., poz. 2028).</w:t>
      </w:r>
    </w:p>
    <w:p w14:paraId="1F203B3F" w14:textId="77777777" w:rsidR="00927AC2" w:rsidRPr="00C2209A" w:rsidRDefault="00927AC2" w:rsidP="00927AC2">
      <w:pPr>
        <w:pStyle w:val="wKP30"/>
        <w:numPr>
          <w:ilvl w:val="0"/>
          <w:numId w:val="19"/>
        </w:numPr>
      </w:pPr>
      <w:r w:rsidRPr="00C2209A">
        <w:t>Rozporządzenie Ministra Spraw Wewnętrznych i Administracji z dnia 17 listopada</w:t>
      </w:r>
      <w:r>
        <w:t xml:space="preserve"> </w:t>
      </w:r>
      <w:r w:rsidRPr="00C2209A">
        <w:t>2011</w:t>
      </w:r>
      <w:r>
        <w:t> </w:t>
      </w:r>
      <w:r w:rsidRPr="00C2209A">
        <w:t>r. w sprawie bazy danych obiektów topograficznych oraz bazy danych obiektów ogólnogeograficznych, a także standardowych opracowań kartograficznych (Dz. U. z</w:t>
      </w:r>
      <w:r>
        <w:t> </w:t>
      </w:r>
      <w:r w:rsidRPr="00C2209A">
        <w:t>2011</w:t>
      </w:r>
      <w:r>
        <w:t> </w:t>
      </w:r>
      <w:r w:rsidRPr="00C2209A">
        <w:t>r., nr 279, poz. 1642).</w:t>
      </w:r>
    </w:p>
    <w:p w14:paraId="328D9397" w14:textId="77777777" w:rsidR="00927AC2" w:rsidRDefault="00927AC2" w:rsidP="00927AC2">
      <w:pPr>
        <w:pStyle w:val="wKP30"/>
        <w:numPr>
          <w:ilvl w:val="0"/>
          <w:numId w:val="19"/>
        </w:numPr>
      </w:pPr>
      <w:r w:rsidRPr="00C2209A">
        <w:t>Rozporządzenie Ministra Spraw Wewnętrznych i Administracji z dnia 20 października</w:t>
      </w:r>
      <w:r>
        <w:t xml:space="preserve"> </w:t>
      </w:r>
      <w:r w:rsidRPr="00C2209A">
        <w:t>2010</w:t>
      </w:r>
      <w:r>
        <w:t> </w:t>
      </w:r>
      <w:r w:rsidRPr="00C2209A">
        <w:t>r. w sprawie ewidencji zbiorów i usług danych przestrzennych objętych infrastrukturą informacji przestrzennej (Dz. U.</w:t>
      </w:r>
      <w:r>
        <w:t xml:space="preserve"> </w:t>
      </w:r>
      <w:r w:rsidRPr="00C2209A">
        <w:t>2010</w:t>
      </w:r>
      <w:r>
        <w:t> </w:t>
      </w:r>
      <w:r w:rsidRPr="00C2209A">
        <w:t>r., nr 201 poz. 1333 ze zm.)</w:t>
      </w:r>
      <w:r w:rsidRPr="00917D36">
        <w:t>.</w:t>
      </w:r>
    </w:p>
    <w:p w14:paraId="7C63C811" w14:textId="77777777" w:rsidR="00927AC2" w:rsidRPr="00917D36" w:rsidRDefault="00927AC2" w:rsidP="00927AC2">
      <w:pPr>
        <w:pStyle w:val="wKP30"/>
        <w:numPr>
          <w:ilvl w:val="0"/>
          <w:numId w:val="19"/>
        </w:numPr>
      </w:pPr>
      <w:r>
        <w:t>Rozporządzenie Parlamentu Europejskiego i Rady (UE) 2016/679 z dnia 27 kwietnia 2016 r. w sprawie ochrony osób fizycznych w związku z przetwarzaniem danych osobowych i w sprawie swobodnego przepływu takich danych oraz uchylenia dyrektywy 95/46/WE.</w:t>
      </w:r>
      <w:r w:rsidRPr="00224400">
        <w:rPr>
          <w:rStyle w:val="WW8Num1z0"/>
        </w:rPr>
        <w:t xml:space="preserve"> </w:t>
      </w:r>
      <w:r w:rsidRPr="00224400">
        <w:rPr>
          <w:rStyle w:val="Uwydatnienie"/>
          <w:i w:val="0"/>
        </w:rPr>
        <w:t>(Dz. Urz. UE L 119 z 4.05.2016, z późn. zm.).</w:t>
      </w:r>
    </w:p>
    <w:p w14:paraId="0052C313" w14:textId="27FC7A50" w:rsidR="00D73D79" w:rsidRPr="00C2209A" w:rsidRDefault="00D73D79" w:rsidP="00D73D79">
      <w:pPr>
        <w:pStyle w:val="wKP20"/>
        <w:numPr>
          <w:ilvl w:val="0"/>
          <w:numId w:val="5"/>
        </w:numPr>
      </w:pPr>
      <w:r w:rsidRPr="001B612E">
        <w:t xml:space="preserve">Przy wykonaniu przedmiotu Zamówienia zarówno </w:t>
      </w:r>
      <w:r>
        <w:t xml:space="preserve">Zamawiający </w:t>
      </w:r>
      <w:r w:rsidR="006838BF">
        <w:t>jak</w:t>
      </w:r>
      <w:r w:rsidRPr="001B612E">
        <w:t xml:space="preserve"> i </w:t>
      </w:r>
      <w:r>
        <w:t>W</w:t>
      </w:r>
      <w:r w:rsidRPr="001B612E">
        <w:t>ykonawca, zobowiązani są do prz</w:t>
      </w:r>
      <w:r w:rsidR="006838BF">
        <w:t>estrzegania prawa określonego w</w:t>
      </w:r>
      <w:r w:rsidRPr="001B612E">
        <w:t>w</w:t>
      </w:r>
      <w:r w:rsidR="006838BF">
        <w:t>.</w:t>
      </w:r>
      <w:r w:rsidRPr="001B612E">
        <w:t xml:space="preserve"> przepisami. Ponadto wiążące będą przepisy aktów prawnych, które wejdą w życie w okresie realizacji Zamówienia, nie później jednak niż 60 dni przed umownym terminem zakończenia realizacji </w:t>
      </w:r>
      <w:r>
        <w:t>każdego z Etapów</w:t>
      </w:r>
      <w:r w:rsidRPr="001B612E">
        <w:t>.</w:t>
      </w:r>
    </w:p>
    <w:p w14:paraId="021267BA" w14:textId="77777777" w:rsidR="00D73D79" w:rsidRPr="00C2209A" w:rsidRDefault="00D73D79" w:rsidP="00D73D79">
      <w:pPr>
        <w:pStyle w:val="wKP20"/>
        <w:numPr>
          <w:ilvl w:val="0"/>
          <w:numId w:val="5"/>
        </w:numPr>
      </w:pPr>
      <w:r w:rsidRPr="00C2209A">
        <w:t>W kwestiach niesprzecznych z przepisami prawnymi wymienionymi powyżej należy stosować poniższe wytyczne i instrukcje techniczne:</w:t>
      </w:r>
    </w:p>
    <w:p w14:paraId="17220A6A" w14:textId="77777777" w:rsidR="00D73D79" w:rsidRPr="00C2209A" w:rsidRDefault="00D73D79" w:rsidP="00D73D79">
      <w:pPr>
        <w:pStyle w:val="wKP3"/>
        <w:numPr>
          <w:ilvl w:val="0"/>
          <w:numId w:val="125"/>
        </w:numPr>
      </w:pPr>
      <w:r w:rsidRPr="00C2209A">
        <w:t>Instrukcja techniczna O-4 Zasady prowadzenia państwowego zasobu geodezyjnego i</w:t>
      </w:r>
      <w:r>
        <w:t> </w:t>
      </w:r>
      <w:r w:rsidRPr="00C2209A">
        <w:t>kartograficznego;</w:t>
      </w:r>
    </w:p>
    <w:p w14:paraId="0FF63D12" w14:textId="77777777" w:rsidR="00D73D79" w:rsidRPr="00C2209A" w:rsidRDefault="00D73D79" w:rsidP="00D73D79">
      <w:pPr>
        <w:pStyle w:val="wKP30"/>
        <w:numPr>
          <w:ilvl w:val="0"/>
          <w:numId w:val="19"/>
        </w:numPr>
      </w:pPr>
      <w:r w:rsidRPr="00C2209A">
        <w:t>Instrukcja techniczna O-3 Zasady kompletowania dokumentacji geodezyjnej i</w:t>
      </w:r>
      <w:r>
        <w:t> </w:t>
      </w:r>
      <w:r w:rsidRPr="00C2209A">
        <w:t>kartograficznej;</w:t>
      </w:r>
    </w:p>
    <w:p w14:paraId="74919472" w14:textId="77777777" w:rsidR="00D73D79" w:rsidRPr="00C2209A" w:rsidRDefault="00D73D79" w:rsidP="00D73D79">
      <w:pPr>
        <w:pStyle w:val="wKP30"/>
        <w:numPr>
          <w:ilvl w:val="0"/>
          <w:numId w:val="19"/>
        </w:numPr>
      </w:pPr>
      <w:r w:rsidRPr="00C2209A">
        <w:t>Instrukcja techniczna O-3/O4 Prowadzenie państwowego zasobu geodezyjnego i</w:t>
      </w:r>
      <w:r>
        <w:t> </w:t>
      </w:r>
      <w:r w:rsidRPr="00C2209A">
        <w:t>kartograficznego oraz kompletowanie dokumentacji prac geodezyjnych i kartograficznych;</w:t>
      </w:r>
    </w:p>
    <w:p w14:paraId="0FF8C4C1" w14:textId="77777777" w:rsidR="00D73D79" w:rsidRPr="00C2209A" w:rsidRDefault="00D73D79" w:rsidP="00D73D79">
      <w:pPr>
        <w:pStyle w:val="wKP30"/>
        <w:numPr>
          <w:ilvl w:val="0"/>
          <w:numId w:val="19"/>
        </w:numPr>
      </w:pPr>
      <w:r w:rsidRPr="00C2209A">
        <w:t>Instrukcja techniczna G-1 Pozioma osnowa geodezyjna;</w:t>
      </w:r>
    </w:p>
    <w:p w14:paraId="55A0C80D" w14:textId="77777777" w:rsidR="00D73D79" w:rsidRPr="00C2209A" w:rsidRDefault="00D73D79" w:rsidP="00D73D79">
      <w:pPr>
        <w:pStyle w:val="wKP30"/>
        <w:numPr>
          <w:ilvl w:val="0"/>
          <w:numId w:val="19"/>
        </w:numPr>
      </w:pPr>
      <w:r w:rsidRPr="00C2209A">
        <w:t>Instrukcja techniczna G-2 Wysokościowa osnowa geodezyjna;</w:t>
      </w:r>
    </w:p>
    <w:p w14:paraId="14276D72" w14:textId="77777777" w:rsidR="00D73D79" w:rsidRPr="00C2209A" w:rsidRDefault="00D73D79" w:rsidP="00D73D79">
      <w:pPr>
        <w:pStyle w:val="wKP30"/>
        <w:numPr>
          <w:ilvl w:val="0"/>
          <w:numId w:val="19"/>
        </w:numPr>
      </w:pPr>
      <w:r w:rsidRPr="00C2209A">
        <w:t>Instrukcja techniczna G-4 Pomiary sytuacyjne i wysokościowe;</w:t>
      </w:r>
    </w:p>
    <w:p w14:paraId="479E7645" w14:textId="77777777" w:rsidR="00D73D79" w:rsidRPr="00C2209A" w:rsidRDefault="00D73D79" w:rsidP="00D73D79">
      <w:pPr>
        <w:pStyle w:val="wKP30"/>
        <w:numPr>
          <w:ilvl w:val="0"/>
          <w:numId w:val="19"/>
        </w:numPr>
      </w:pPr>
      <w:r w:rsidRPr="00C2209A">
        <w:t>Instrukcja techniczna G-5 Ewidencja gruntów i budynków;</w:t>
      </w:r>
    </w:p>
    <w:p w14:paraId="252C1653" w14:textId="77777777" w:rsidR="00D73D79" w:rsidRPr="00C2209A" w:rsidRDefault="00D73D79" w:rsidP="00D73D79">
      <w:pPr>
        <w:pStyle w:val="wKP30"/>
        <w:numPr>
          <w:ilvl w:val="0"/>
          <w:numId w:val="19"/>
        </w:numPr>
      </w:pPr>
      <w:r w:rsidRPr="00C2209A">
        <w:t>Instrukcja techniczna G-7 Geodezyjna ewidencja sieci uzbrojenia terenu;</w:t>
      </w:r>
    </w:p>
    <w:p w14:paraId="27613F27" w14:textId="77777777" w:rsidR="00D73D79" w:rsidRPr="00C2209A" w:rsidRDefault="00D73D79" w:rsidP="00D73D79">
      <w:pPr>
        <w:pStyle w:val="wKP30"/>
        <w:numPr>
          <w:ilvl w:val="0"/>
          <w:numId w:val="19"/>
        </w:numPr>
      </w:pPr>
      <w:r w:rsidRPr="00C2209A">
        <w:t>Instrukcja techniczna K-1 Mapa zasadnicza</w:t>
      </w:r>
      <w:r>
        <w:t xml:space="preserve"> oraz </w:t>
      </w:r>
      <w:r w:rsidRPr="00C2209A">
        <w:t>K-1 Podstawowa mapa kraju;</w:t>
      </w:r>
    </w:p>
    <w:p w14:paraId="58C07C34" w14:textId="77777777" w:rsidR="00D73D79" w:rsidRPr="00C2209A" w:rsidRDefault="00D73D79" w:rsidP="00D73D79">
      <w:pPr>
        <w:pStyle w:val="wKP30"/>
        <w:numPr>
          <w:ilvl w:val="0"/>
          <w:numId w:val="19"/>
        </w:numPr>
      </w:pPr>
      <w:r w:rsidRPr="00C2209A">
        <w:t>Wytyczne techniczne G-1.10 Formuły odwzorowawcze i parametry układów współrzędnych;</w:t>
      </w:r>
    </w:p>
    <w:p w14:paraId="6B69CA34" w14:textId="77777777" w:rsidR="00D73D79" w:rsidRPr="00E96336" w:rsidRDefault="00D73D79" w:rsidP="00D73D79">
      <w:pPr>
        <w:pStyle w:val="wKP20"/>
        <w:numPr>
          <w:ilvl w:val="0"/>
          <w:numId w:val="5"/>
        </w:numPr>
      </w:pPr>
      <w:r w:rsidRPr="00E96336">
        <w:t>W kwestiach niesprzecznych z przepisami prawnymi wymienionymi powyżej należy stosować poniższe specyfikacje techniczne:</w:t>
      </w:r>
    </w:p>
    <w:p w14:paraId="7A24923D" w14:textId="77777777" w:rsidR="00927AC2" w:rsidRDefault="00927AC2" w:rsidP="00927AC2">
      <w:pPr>
        <w:pStyle w:val="wKP3"/>
        <w:numPr>
          <w:ilvl w:val="0"/>
          <w:numId w:val="128"/>
        </w:numPr>
        <w:jc w:val="left"/>
      </w:pPr>
      <w:r w:rsidRPr="00E96336">
        <w:t xml:space="preserve">Format zakresów przestrzennych dokumentów w postaci plikowej: </w:t>
      </w:r>
      <w:hyperlink r:id="rId10" w:history="1">
        <w:r w:rsidRPr="00927AC2">
          <w:rPr>
            <w:rStyle w:val="Hipercze"/>
            <w:color w:val="auto"/>
            <w:u w:val="none"/>
          </w:rPr>
          <w:t>http://www.skylineglobe.com/SkylineGlobe/TerraExplorer/v6.6.0/APIReferenceGuide/Well-Known_Text_and_Well-Known_Binary_WKT_and_WKB.htm</w:t>
        </w:r>
      </w:hyperlink>
      <w:r w:rsidRPr="004A7C11">
        <w:t>;</w:t>
      </w:r>
    </w:p>
    <w:p w14:paraId="680B2824" w14:textId="77777777" w:rsidR="00927AC2" w:rsidRPr="004A7C11" w:rsidRDefault="00927AC2" w:rsidP="00927AC2">
      <w:pPr>
        <w:pStyle w:val="wKP30"/>
        <w:numPr>
          <w:ilvl w:val="0"/>
          <w:numId w:val="19"/>
        </w:numPr>
        <w:jc w:val="left"/>
      </w:pPr>
      <w:r w:rsidRPr="00E96336">
        <w:t xml:space="preserve">Format dokumentów cyfrowych niekartometrycznych w postaci plikowej: </w:t>
      </w:r>
      <w:hyperlink r:id="rId11" w:anchor="iso:std:iso:19005:-3:en" w:history="1">
        <w:r w:rsidRPr="004A7C11">
          <w:rPr>
            <w:rStyle w:val="Hipercze"/>
            <w:color w:val="auto"/>
            <w:u w:val="none"/>
          </w:rPr>
          <w:t>www.iso.org/obp/ui/#iso:std:iso:19005:-3:en</w:t>
        </w:r>
      </w:hyperlink>
      <w:r w:rsidRPr="004A7C11">
        <w:t>;</w:t>
      </w:r>
    </w:p>
    <w:p w14:paraId="0F0FE232" w14:textId="77777777" w:rsidR="00927AC2" w:rsidRDefault="00927AC2" w:rsidP="00927AC2">
      <w:pPr>
        <w:pStyle w:val="wKP30"/>
        <w:numPr>
          <w:ilvl w:val="0"/>
          <w:numId w:val="19"/>
        </w:numPr>
        <w:jc w:val="left"/>
      </w:pPr>
      <w:r w:rsidRPr="004A7C11">
        <w:t xml:space="preserve">Format dokumentów cyfrowych kartometrycznych w postaci plikowej: </w:t>
      </w:r>
      <w:hyperlink r:id="rId12" w:history="1">
        <w:r w:rsidRPr="002B6210">
          <w:rPr>
            <w:rStyle w:val="Hipercze"/>
            <w:color w:val="auto"/>
            <w:u w:val="none"/>
          </w:rPr>
          <w:t>https://web.archive.org/web/20160305010142/http://partners.adobe.com/public/developer/en/tiff/TIFF6.pdf</w:t>
        </w:r>
      </w:hyperlink>
      <w:r w:rsidRPr="002B6210">
        <w:t>;</w:t>
      </w:r>
    </w:p>
    <w:p w14:paraId="6F6547F7" w14:textId="77777777" w:rsidR="00927AC2" w:rsidRPr="00E96336" w:rsidRDefault="00927AC2" w:rsidP="00927AC2">
      <w:pPr>
        <w:pStyle w:val="wKP30"/>
        <w:numPr>
          <w:ilvl w:val="0"/>
          <w:numId w:val="19"/>
        </w:numPr>
      </w:pPr>
      <w:r w:rsidRPr="00E96336">
        <w:t>Standard zakresu przestrzennego funkcjonujący w BDPZGiK: ORACLE LOCATOR (OBIEKT.MDSYS.SDO_GEOMETRY, gdzie pole GTYPE może przyjmować wartości 2003 lub 2007)</w:t>
      </w:r>
      <w:r>
        <w:t>, przy czym SIPZGiK zapewnia utrzymanie standardu;</w:t>
      </w:r>
    </w:p>
    <w:p w14:paraId="2DE8C251" w14:textId="1B86CA97" w:rsidR="00D73D79" w:rsidRPr="00E96336" w:rsidRDefault="00927AC2" w:rsidP="00927AC2">
      <w:pPr>
        <w:pStyle w:val="wKP30"/>
        <w:numPr>
          <w:ilvl w:val="0"/>
          <w:numId w:val="19"/>
        </w:numPr>
      </w:pPr>
      <w:r w:rsidRPr="00E96336">
        <w:t>Standard osadz</w:t>
      </w:r>
      <w:r>
        <w:t>a</w:t>
      </w:r>
      <w:r w:rsidRPr="00E96336">
        <w:t>nych w BDPZGiK obiektów dokumentów cyfrowych: ORACLE BLOB (Binary Large OBject)</w:t>
      </w:r>
      <w:r>
        <w:t>, przy czym SIPZGiK zapewnia utrzymanie standardu.</w:t>
      </w:r>
    </w:p>
    <w:p w14:paraId="79DFD762" w14:textId="55736F06" w:rsidR="00D56FF3" w:rsidRPr="00E96336" w:rsidRDefault="00D73D79" w:rsidP="00D73D79">
      <w:pPr>
        <w:pStyle w:val="wKP2"/>
      </w:pPr>
      <w:r w:rsidRPr="00E96336">
        <w:t>Niewyszczególnienie w WT jakichkolwiek obowiązujących aktów prawnych, które w części lub całości regulują prace opisane w WT nie zwalnia Wykonawcy od ich stosowania.</w:t>
      </w:r>
      <w:bookmarkEnd w:id="18"/>
    </w:p>
    <w:p w14:paraId="3D650190" w14:textId="1B0A86EF" w:rsidR="008A6AF7" w:rsidRPr="00E96336" w:rsidRDefault="00ED76E2" w:rsidP="00855835">
      <w:pPr>
        <w:pStyle w:val="wKP1"/>
      </w:pPr>
      <w:bookmarkStart w:id="19" w:name="_Toc515453091"/>
      <w:bookmarkStart w:id="20" w:name="_Toc491845019"/>
      <w:r w:rsidRPr="00E96336">
        <w:t>P</w:t>
      </w:r>
      <w:r w:rsidR="008A6AF7" w:rsidRPr="00E96336">
        <w:t xml:space="preserve">odział </w:t>
      </w:r>
      <w:r w:rsidR="00FA0650" w:rsidRPr="00E96336">
        <w:t>prac</w:t>
      </w:r>
      <w:r w:rsidR="007E207E" w:rsidRPr="00E96336">
        <w:t xml:space="preserve"> </w:t>
      </w:r>
      <w:r w:rsidR="008B3843" w:rsidRPr="00E96336">
        <w:t>i informacje porządkowe</w:t>
      </w:r>
      <w:bookmarkEnd w:id="19"/>
    </w:p>
    <w:p w14:paraId="00377E1C" w14:textId="3EF276D1" w:rsidR="00216B8F" w:rsidRPr="00E96336" w:rsidRDefault="00216B8F" w:rsidP="00D73D79">
      <w:pPr>
        <w:pStyle w:val="wKP2"/>
        <w:numPr>
          <w:ilvl w:val="0"/>
          <w:numId w:val="101"/>
        </w:numPr>
      </w:pPr>
      <w:bookmarkStart w:id="21" w:name="_Hlk512266017"/>
      <w:bookmarkStart w:id="22" w:name="_Hlk509839566"/>
      <w:r w:rsidRPr="00E96336">
        <w:t>Prace objęte WT zostały podzielone na Zadania</w:t>
      </w:r>
      <w:r>
        <w:t>, te natomiast na</w:t>
      </w:r>
      <w:r w:rsidRPr="00E96336">
        <w:t xml:space="preserve"> Etapy. Podział na Zadania wraz z danymi statystycznymi EGiB oraz innymi informacjami został zamieszczony w</w:t>
      </w:r>
      <w:r w:rsidR="005D162D">
        <w:t> </w:t>
      </w:r>
      <w:r w:rsidRPr="00E96336">
        <w:t xml:space="preserve">Załączniku </w:t>
      </w:r>
      <w:hyperlink w:anchor="nr_13a" w:history="1">
        <w:r>
          <w:rPr>
            <w:rStyle w:val="Hipercze"/>
          </w:rPr>
          <w:t>13</w:t>
        </w:r>
        <w:r w:rsidRPr="00887E12">
          <w:rPr>
            <w:rStyle w:val="Hipercze"/>
          </w:rPr>
          <w:t>a</w:t>
        </w:r>
      </w:hyperlink>
      <w:r w:rsidRPr="00E96336">
        <w:t xml:space="preserve">. </w:t>
      </w:r>
      <w:r>
        <w:t>Podział na Zadania wynika z podziału terytorialnego prac. Podział na Etapy wynika z podziału merytorycznego prac. Etapy w sposób uproszczony nazywać będziemy</w:t>
      </w:r>
      <w:r w:rsidRPr="00E96336">
        <w:t>:</w:t>
      </w:r>
    </w:p>
    <w:p w14:paraId="6BEDA0DB" w14:textId="77777777" w:rsidR="00216B8F" w:rsidRPr="00E96336" w:rsidRDefault="00216B8F" w:rsidP="00D73D79">
      <w:pPr>
        <w:pStyle w:val="wKP3"/>
        <w:numPr>
          <w:ilvl w:val="0"/>
          <w:numId w:val="102"/>
        </w:numPr>
      </w:pPr>
      <w:r w:rsidRPr="00E96336">
        <w:t>Etap 1: Digitalizacja dokumentów PZGiK.</w:t>
      </w:r>
    </w:p>
    <w:p w14:paraId="1640E39B" w14:textId="77777777" w:rsidR="00216B8F" w:rsidRPr="00E96336" w:rsidRDefault="00216B8F" w:rsidP="00216B8F">
      <w:pPr>
        <w:pStyle w:val="wKP3"/>
        <w:numPr>
          <w:ilvl w:val="0"/>
          <w:numId w:val="4"/>
        </w:numPr>
      </w:pPr>
      <w:r w:rsidRPr="00E96336">
        <w:t>Etap 2: BDOT500</w:t>
      </w:r>
      <w:r>
        <w:t xml:space="preserve"> i</w:t>
      </w:r>
      <w:r w:rsidRPr="00E96336">
        <w:t xml:space="preserve"> </w:t>
      </w:r>
      <w:r>
        <w:t xml:space="preserve">inicjalny </w:t>
      </w:r>
      <w:r w:rsidRPr="00E96336">
        <w:t xml:space="preserve">GESUT </w:t>
      </w:r>
      <w:r>
        <w:t>oraz</w:t>
      </w:r>
      <w:r w:rsidRPr="00E96336">
        <w:t xml:space="preserve"> </w:t>
      </w:r>
      <w:r>
        <w:t>działania</w:t>
      </w:r>
      <w:r w:rsidRPr="00E96336">
        <w:t xml:space="preserve"> harmonizując</w:t>
      </w:r>
      <w:r>
        <w:t>e</w:t>
      </w:r>
      <w:r w:rsidRPr="00E96336">
        <w:t>.</w:t>
      </w:r>
    </w:p>
    <w:p w14:paraId="52685E57" w14:textId="77777777" w:rsidR="00216B8F" w:rsidRPr="00E96336" w:rsidRDefault="00216B8F" w:rsidP="00216B8F">
      <w:pPr>
        <w:pStyle w:val="wKP3"/>
        <w:numPr>
          <w:ilvl w:val="0"/>
          <w:numId w:val="4"/>
        </w:numPr>
      </w:pPr>
      <w:r w:rsidRPr="00E96336">
        <w:t xml:space="preserve">Etap 3: </w:t>
      </w:r>
      <w:r>
        <w:t>U</w:t>
      </w:r>
      <w:r w:rsidRPr="00E96336">
        <w:t>zgodnie</w:t>
      </w:r>
      <w:r>
        <w:t>nia</w:t>
      </w:r>
      <w:r w:rsidRPr="00E96336">
        <w:t xml:space="preserve"> </w:t>
      </w:r>
      <w:r>
        <w:t xml:space="preserve">zbiorów </w:t>
      </w:r>
      <w:r w:rsidRPr="00E96336">
        <w:t>danych GESUT.</w:t>
      </w:r>
      <w:bookmarkEnd w:id="21"/>
    </w:p>
    <w:p w14:paraId="4C919789" w14:textId="5B970FC0" w:rsidR="006253C8" w:rsidRPr="00E96336" w:rsidRDefault="006253C8" w:rsidP="006253C8">
      <w:pPr>
        <w:pStyle w:val="wKP2"/>
      </w:pPr>
      <w:r w:rsidRPr="00E96336">
        <w:t>W ramach każdego Etap</w:t>
      </w:r>
      <w:r>
        <w:t>u</w:t>
      </w:r>
      <w:r w:rsidRPr="00E96336">
        <w:t xml:space="preserve"> 1 Wykonawca będzie zobowiązany do utworzenia rejestrów dokumentów </w:t>
      </w:r>
      <w:r>
        <w:t xml:space="preserve">cyfrowych </w:t>
      </w:r>
      <w:r w:rsidRPr="00E96336">
        <w:t xml:space="preserve">obejmujących wszystkie wskazane </w:t>
      </w:r>
      <w:r>
        <w:t xml:space="preserve">w WT </w:t>
      </w:r>
      <w:r w:rsidRPr="00E96336">
        <w:t>do digitalizacji dokumenty. Dokumenty wskazane przez Zamawiającego będą wymagały co najmniej kilku rodzajów opracowania, w zależności od</w:t>
      </w:r>
      <w:r>
        <w:t xml:space="preserve"> rodzaju dokumentów,</w:t>
      </w:r>
      <w:r w:rsidRPr="00E96336">
        <w:t xml:space="preserve"> </w:t>
      </w:r>
      <w:r>
        <w:t xml:space="preserve">ich </w:t>
      </w:r>
      <w:r w:rsidRPr="00E96336">
        <w:t>postaci oraz stopnia ich dostosowania do udostępniania za pomocą środków komunikacji elektronicznej. Dokumenty funkcjonujące wyłącznie w postaci analogowej będą wymagały kompletnego przetworzenia, w tym wykonania kopii cyfrowych, utworzenia dokumentów cyfrowych, indeksacji opisowej oraz</w:t>
      </w:r>
      <w:r w:rsidR="00AA3A4C">
        <w:t> </w:t>
      </w:r>
      <w:r w:rsidRPr="00E96336">
        <w:t xml:space="preserve">przestrzennej, opisania metadanymi i integracji z odpowiadającymi obiektami BDPZGiK. Dokumenty funkcjonujące </w:t>
      </w:r>
      <w:r>
        <w:t xml:space="preserve">jednocześnie </w:t>
      </w:r>
      <w:r w:rsidRPr="00E96336">
        <w:t xml:space="preserve">w postaci cyfrowej </w:t>
      </w:r>
      <w:r>
        <w:t xml:space="preserve">i analogowej </w:t>
      </w:r>
      <w:r w:rsidRPr="00E96336">
        <w:t xml:space="preserve">będą wymagały </w:t>
      </w:r>
      <w:r>
        <w:t xml:space="preserve">kompletnego lub częściowego </w:t>
      </w:r>
      <w:r w:rsidRPr="00E96336">
        <w:t xml:space="preserve">przetworzenia, w zależności od </w:t>
      </w:r>
      <w:r>
        <w:t xml:space="preserve">wymogów </w:t>
      </w:r>
      <w:r w:rsidRPr="00E96336">
        <w:t>sformułowanych w</w:t>
      </w:r>
      <w:r w:rsidR="005D162D">
        <w:t> </w:t>
      </w:r>
      <w:r w:rsidRPr="00E96336">
        <w:t>WT oraz oceny dokumentów, którą winien przeprowadzić Wykonawca. W pierwszej kolejności Wykonawca powinien przeprowadzić prace mające na celu dostosowanie do</w:t>
      </w:r>
      <w:r w:rsidR="00AA3A4C">
        <w:t> </w:t>
      </w:r>
      <w:r w:rsidRPr="00E96336">
        <w:t>obowiązujących przepisów i modeli pojęciowych dokument</w:t>
      </w:r>
      <w:r>
        <w:t>y</w:t>
      </w:r>
      <w:r w:rsidRPr="00E96336">
        <w:t xml:space="preserve"> funkcjonując</w:t>
      </w:r>
      <w:r>
        <w:t>e</w:t>
      </w:r>
      <w:r w:rsidRPr="00E96336">
        <w:t xml:space="preserve"> u Zamawia</w:t>
      </w:r>
      <w:r w:rsidR="00AA3A4C">
        <w:softHyphen/>
      </w:r>
      <w:r w:rsidRPr="00E96336">
        <w:t>jącego w postaci cyfrowej</w:t>
      </w:r>
      <w:r>
        <w:t xml:space="preserve"> i analogowej</w:t>
      </w:r>
      <w:r w:rsidRPr="00E96336">
        <w:t>. W razie potrzeby Wykonawca dokona ponownego przetworzenia części lub całości tych dokumentów. Dopiero po wykonaniu tych czynności do</w:t>
      </w:r>
      <w:r w:rsidR="00AA3A4C">
        <w:t> </w:t>
      </w:r>
      <w:r w:rsidRPr="00E96336">
        <w:t>opracowania zostaną przekazane materiały, które funkcjonują w PZGiK wyłącznie w</w:t>
      </w:r>
      <w:r w:rsidR="00AA3A4C">
        <w:t> </w:t>
      </w:r>
      <w:r w:rsidRPr="00E96336">
        <w:t>postaci analogowej. Opracowane rejestry będą stanowiły jedno ze źródeł danych służących do wykonania kolejnych Etapów.</w:t>
      </w:r>
    </w:p>
    <w:bookmarkEnd w:id="22"/>
    <w:p w14:paraId="0814B068" w14:textId="341A3758" w:rsidR="001F7C0D" w:rsidRPr="00E96336" w:rsidRDefault="001F7C0D" w:rsidP="001F7C0D">
      <w:pPr>
        <w:pStyle w:val="wKP2"/>
      </w:pPr>
      <w:r w:rsidRPr="00E96336">
        <w:t>W ramach każdego Etap</w:t>
      </w:r>
      <w:r>
        <w:t>u</w:t>
      </w:r>
      <w:r w:rsidRPr="00E96336">
        <w:t xml:space="preserve"> 2 Wykonawca będzie zobowiązany do utworzenia zbiorów danych obiektów topograficznych o szczegółowości zapewniającej tworzenie standardowych opracowań kartograficznych w skali 1:500 - 1:5000 (BDOT500) w BDPZGiK oraz zbiorów danych obejmujących geodezyjną ewidencję sieci uzbrojenia terenu (GESUT) w postaci inicjalnej. W trakcie opracowywania danych GESUT Wykonawca ma obowiązek wykonać weryfikację roboczą danych przy współudziale podmiotów </w:t>
      </w:r>
      <w:r>
        <w:t>władających</w:t>
      </w:r>
      <w:r w:rsidRPr="00E96336">
        <w:t xml:space="preserve"> sieciami uzbrojenia terenu, uzyskując tym samym dane w ich postaci inicjalnej już zweryfikowane z danymi branżowymi. W Etapie następnym zweryfikowane roboczo dane GESUT zostaną przedłożon</w:t>
      </w:r>
      <w:r>
        <w:t>e</w:t>
      </w:r>
      <w:r w:rsidRPr="00E96336">
        <w:t xml:space="preserve"> podmiotom </w:t>
      </w:r>
      <w:r>
        <w:t>władającym</w:t>
      </w:r>
      <w:r w:rsidRPr="00E96336">
        <w:t xml:space="preserve"> sieciami uzbrojenia terenu do uzgodnienia opisanego w art. 28e Ustawy PGiK. Taki tryb postępowania uskutecznia wydanie przez podmiot </w:t>
      </w:r>
      <w:r>
        <w:t>władający</w:t>
      </w:r>
      <w:r w:rsidRPr="00E96336">
        <w:t xml:space="preserve"> siecią, opinii o której mowa w art. 28e, ust. 1, pkt</w:t>
      </w:r>
      <w:r w:rsidR="000A398A">
        <w:t> </w:t>
      </w:r>
      <w:r w:rsidRPr="00E96336">
        <w:t>1) Ustawy PGiK zamiast zastosowania tzw.</w:t>
      </w:r>
      <w:r w:rsidR="001D1BB6">
        <w:t> </w:t>
      </w:r>
      <w:r w:rsidRPr="00E96336">
        <w:t xml:space="preserve">uzgodnienia milczącego opisanego w art. 28e, ust. 2 </w:t>
      </w:r>
      <w:r>
        <w:t>ustawy</w:t>
      </w:r>
      <w:r w:rsidRPr="00E96336">
        <w:t>. W ramach realizacji prac Etapu 2</w:t>
      </w:r>
      <w:r w:rsidR="005D162D">
        <w:t> </w:t>
      </w:r>
      <w:r w:rsidRPr="00E96336">
        <w:t>Wykonawca dokona harmonizacji pozostałych zbiorów danych określonych w art. 4 ust. 1a Ustawy PGiK i zgromadzonych w BDPZGiK. Rezultaty prac Etapu 2, zarówno w</w:t>
      </w:r>
      <w:r w:rsidR="001D1BB6">
        <w:t> </w:t>
      </w:r>
      <w:r w:rsidRPr="00E96336">
        <w:t>zakresie zbiorów danych BDOT500 i GESUT jak i zbiorów harmonizowanych podlegają przyjęciu do PZGiK oraz integracji z BDPZGiK. Źródłami danych do opracowania Etapu 2 będą:</w:t>
      </w:r>
    </w:p>
    <w:p w14:paraId="671F01B7" w14:textId="77777777" w:rsidR="001F7C0D" w:rsidRPr="001F7C0D" w:rsidRDefault="001F7C0D" w:rsidP="00D73D79">
      <w:pPr>
        <w:pStyle w:val="wKP3"/>
        <w:numPr>
          <w:ilvl w:val="0"/>
          <w:numId w:val="109"/>
        </w:numPr>
      </w:pPr>
      <w:r w:rsidRPr="001F7C0D">
        <w:t>Zbiory danych wymienione w art. 4 ust. 1a Ustawy PGiK; prowadzone na obszarze powiatu;</w:t>
      </w:r>
    </w:p>
    <w:p w14:paraId="2B91C005" w14:textId="77777777" w:rsidR="001F7C0D" w:rsidRPr="001F7C0D" w:rsidRDefault="001F7C0D" w:rsidP="001F7C0D">
      <w:pPr>
        <w:numPr>
          <w:ilvl w:val="0"/>
          <w:numId w:val="4"/>
        </w:numPr>
        <w:suppressAutoHyphens w:val="0"/>
        <w:adjustRightInd w:val="0"/>
        <w:spacing w:after="120" w:line="276" w:lineRule="auto"/>
        <w:jc w:val="both"/>
        <w:textAlignment w:val="baseline"/>
      </w:pPr>
      <w:r w:rsidRPr="001F7C0D">
        <w:t>Materiały poddane digitalizacji w Etapie 1;</w:t>
      </w:r>
    </w:p>
    <w:p w14:paraId="118040EF" w14:textId="77777777" w:rsidR="001F7C0D" w:rsidRPr="001F7C0D" w:rsidRDefault="001F7C0D" w:rsidP="001F7C0D">
      <w:pPr>
        <w:numPr>
          <w:ilvl w:val="0"/>
          <w:numId w:val="4"/>
        </w:numPr>
        <w:suppressAutoHyphens w:val="0"/>
        <w:adjustRightInd w:val="0"/>
        <w:spacing w:after="120" w:line="276" w:lineRule="auto"/>
        <w:jc w:val="both"/>
        <w:textAlignment w:val="baseline"/>
      </w:pPr>
      <w:r w:rsidRPr="001F7C0D">
        <w:t>Materiały fotogrametryczne pozyskane i przekazane przez Zamawiającego;</w:t>
      </w:r>
    </w:p>
    <w:p w14:paraId="0047BE63" w14:textId="77777777" w:rsidR="001F7C0D" w:rsidRPr="001F7C0D" w:rsidRDefault="001F7C0D" w:rsidP="001F7C0D">
      <w:pPr>
        <w:numPr>
          <w:ilvl w:val="0"/>
          <w:numId w:val="4"/>
        </w:numPr>
        <w:suppressAutoHyphens w:val="0"/>
        <w:adjustRightInd w:val="0"/>
        <w:spacing w:after="120" w:line="276" w:lineRule="auto"/>
        <w:jc w:val="both"/>
        <w:textAlignment w:val="baseline"/>
      </w:pPr>
      <w:r w:rsidRPr="001F7C0D">
        <w:t>Dane branżowe pozyskane i przekazane przez Zamawiającego</w:t>
      </w:r>
      <w:bookmarkStart w:id="23" w:name="_Hlk509839697"/>
      <w:r w:rsidRPr="001F7C0D">
        <w:t xml:space="preserve"> oraz przedstawione przez podmioty władające sieciami uzbrojenia terenu</w:t>
      </w:r>
      <w:bookmarkEnd w:id="23"/>
      <w:r w:rsidRPr="001F7C0D">
        <w:t>;</w:t>
      </w:r>
    </w:p>
    <w:p w14:paraId="5B5F79DC" w14:textId="77777777" w:rsidR="001F7C0D" w:rsidRPr="001F7C0D" w:rsidRDefault="001F7C0D" w:rsidP="001F7C0D">
      <w:pPr>
        <w:numPr>
          <w:ilvl w:val="0"/>
          <w:numId w:val="4"/>
        </w:numPr>
        <w:suppressAutoHyphens w:val="0"/>
        <w:adjustRightInd w:val="0"/>
        <w:spacing w:after="120" w:line="276" w:lineRule="auto"/>
        <w:jc w:val="both"/>
        <w:textAlignment w:val="baseline"/>
      </w:pPr>
      <w:r w:rsidRPr="001F7C0D">
        <w:t>Wszelkie dane zawierające treść mapy zasadniczej, zgromadzone w PODGiK, w tym dane zgromadzone w BDPZGiK.</w:t>
      </w:r>
    </w:p>
    <w:p w14:paraId="0139A90F" w14:textId="48F283EF" w:rsidR="007D3403" w:rsidRDefault="00925A6A" w:rsidP="00CE473D">
      <w:pPr>
        <w:pStyle w:val="wKP2"/>
      </w:pPr>
      <w:r w:rsidRPr="00E96336">
        <w:t xml:space="preserve">W ramach </w:t>
      </w:r>
      <w:r w:rsidR="004D24F2" w:rsidRPr="00E96336">
        <w:t xml:space="preserve">każdego </w:t>
      </w:r>
      <w:r w:rsidR="006E71EB" w:rsidRPr="00E96336">
        <w:t>E</w:t>
      </w:r>
      <w:r w:rsidRPr="00E96336">
        <w:t>tap</w:t>
      </w:r>
      <w:r w:rsidR="00332AFB">
        <w:t>u</w:t>
      </w:r>
      <w:r w:rsidRPr="00E96336">
        <w:t xml:space="preserve"> 3 Wykonawca jest zobowiązany przedłożyć </w:t>
      </w:r>
      <w:r w:rsidR="005E3755" w:rsidRPr="00E96336">
        <w:t xml:space="preserve">zarządcom sieci </w:t>
      </w:r>
      <w:r w:rsidRPr="00E96336">
        <w:t>do</w:t>
      </w:r>
      <w:r w:rsidR="001D1BB6">
        <w:t> </w:t>
      </w:r>
      <w:r w:rsidRPr="00E96336">
        <w:t xml:space="preserve">uzgodnienia inicjalny zbiór danych GESUT opracowany i uzgodniony roboczo w </w:t>
      </w:r>
      <w:r w:rsidR="006E71EB" w:rsidRPr="00E96336">
        <w:t>E</w:t>
      </w:r>
      <w:r w:rsidRPr="00E96336">
        <w:t xml:space="preserve">tapie 2. Zgodnie z obowiązującymi przepisami zarządca ma 60 dni </w:t>
      </w:r>
      <w:r w:rsidR="00F95676" w:rsidRPr="00E96336">
        <w:t xml:space="preserve">na </w:t>
      </w:r>
      <w:r w:rsidR="0062269A" w:rsidRPr="00E96336">
        <w:t xml:space="preserve">wydanie opinii co do zgodności treści przedłożonych danych z dokumentacją prowadzoną przez zarządcę, </w:t>
      </w:r>
      <w:r w:rsidRPr="00E96336">
        <w:t>przy czym może on</w:t>
      </w:r>
      <w:r w:rsidR="001844E2">
        <w:t> </w:t>
      </w:r>
      <w:r w:rsidRPr="00E96336">
        <w:t>zawnioskować o przedłużenie tego terminu do 90 dni.</w:t>
      </w:r>
      <w:r w:rsidR="0062269A" w:rsidRPr="00E96336">
        <w:t xml:space="preserve"> </w:t>
      </w:r>
      <w:r w:rsidRPr="00E96336">
        <w:t>Wszystkie uwagi wniesione przez zarządców Wykonawca jest zobowiązany przeanalizować wspólnie z zarządcami, przy współudziale Zamawiającego oraz w przypadku zasadności wnieść uwagi i konieczne zmiany do zbiorów danych GESUT.</w:t>
      </w:r>
    </w:p>
    <w:p w14:paraId="271358A5" w14:textId="076003B2" w:rsidR="006806A6" w:rsidRDefault="006806A6" w:rsidP="006806A6">
      <w:pPr>
        <w:pStyle w:val="wKP2"/>
      </w:pPr>
      <w:r>
        <w:t>Dane GESUT w postaci roboczej oraz inicjalnej należy poddać weryfikacjom roboczym oraz</w:t>
      </w:r>
      <w:r w:rsidR="001D1BB6">
        <w:t> </w:t>
      </w:r>
      <w:r>
        <w:t xml:space="preserve">uzgodnieniom wykonanym przy współudziale podmiotów władających sieciami uzbrojenia terenu wykazanych w Załączniku </w:t>
      </w:r>
      <w:hyperlink w:anchor="nr_12" w:history="1">
        <w:r w:rsidRPr="00EB01DA">
          <w:rPr>
            <w:rStyle w:val="Hipercze"/>
          </w:rPr>
          <w:t>12</w:t>
        </w:r>
      </w:hyperlink>
      <w:r>
        <w:t>. Wykaz ten jest sporządzony na moment opracowania WT, stąd jego zawartość w trakcie prac może się zmienić. W związku z</w:t>
      </w:r>
      <w:r w:rsidR="001D1BB6">
        <w:t> </w:t>
      </w:r>
      <w:r>
        <w:t>powyższym Wykonawca winien wystąpić do Zamawiającego z wnioskiem o przekazanie aktualnego wykazu podmiotów władających sieciami uzbrojenia terenu nie później niż na 30 dni od</w:t>
      </w:r>
      <w:r w:rsidR="001D1BB6">
        <w:t> </w:t>
      </w:r>
      <w:r>
        <w:t>planowanego rozpoczęcia weryfikacji roboczych danych GESUT oraz ponownie, nie</w:t>
      </w:r>
      <w:r w:rsidR="001D1BB6">
        <w:t> </w:t>
      </w:r>
      <w:r>
        <w:t>później niż na 30 dni od planowanego rozpoczęcia uzgodnień inicjalnych zbiorów danych GESUT.</w:t>
      </w:r>
    </w:p>
    <w:p w14:paraId="2C3C7B86" w14:textId="757AB118" w:rsidR="006806A6" w:rsidRDefault="006806A6" w:rsidP="006806A6">
      <w:pPr>
        <w:pStyle w:val="wKP2"/>
      </w:pPr>
      <w:r w:rsidRPr="00E96336">
        <w:t xml:space="preserve">Przedmiotowe </w:t>
      </w:r>
      <w:r>
        <w:t>zbiory</w:t>
      </w:r>
      <w:r w:rsidRPr="00E96336">
        <w:t xml:space="preserve"> danych nie obejmują terenów zamkniętych</w:t>
      </w:r>
      <w:r w:rsidR="005129ED">
        <w:t>, chyba</w:t>
      </w:r>
      <w:r>
        <w:t xml:space="preserve"> że sieci uzbrojenia lub elementy topograficzne przecinają lub „wchodzą” w tereny zamknięte (np. przebiegają pod wiaduktami kolejowymi, mostami). Wykonawca powinien jednak dokonać uzgodnienia wszelkich styków sieci uzbrojenia terenu oraz styków elementów zagospodarowania terenu z</w:t>
      </w:r>
      <w:r w:rsidR="005D162D">
        <w:t> </w:t>
      </w:r>
      <w:r>
        <w:t>zarządcami terenów zamkniętych. Treść istniejącej WMZas pozostającą dotychczas w</w:t>
      </w:r>
      <w:r w:rsidR="005D162D">
        <w:t> </w:t>
      </w:r>
      <w:r>
        <w:t>obszarze terenów zamkniętych należy przenieść do archiwum wyłącznie w zakresie tych jej elementów, które pozostają w zarządzie terenów zamkniętych. Ustalenie tych elementów powinno odbyć się w drodze uzgodnienia z właściwym zarządcą.</w:t>
      </w:r>
    </w:p>
    <w:p w14:paraId="53E468A1" w14:textId="083D0398" w:rsidR="00F4040C" w:rsidRPr="00E96336" w:rsidRDefault="00F4040C" w:rsidP="005E5C84">
      <w:pPr>
        <w:pStyle w:val="wKP2"/>
      </w:pPr>
      <w:r w:rsidRPr="00E96336">
        <w:t>Przedmiotowe zbiory danych należy utworzyć i zharmonizować w taki sposób, aby zapewnić interoperacyjność pomiędzy zbiorami danych wymienionymi w art. 4 ust. 1a Ustawy PGiK zarzą</w:t>
      </w:r>
      <w:r w:rsidR="007853F4">
        <w:softHyphen/>
      </w:r>
      <w:r w:rsidRPr="00E96336">
        <w:t>dzanymi w S</w:t>
      </w:r>
      <w:r w:rsidR="00163924" w:rsidRPr="00E96336">
        <w:t>I</w:t>
      </w:r>
      <w:r w:rsidRPr="00E96336">
        <w:t>PZGiK, w tym by możliwe było generowanie na ich podstawie standardo</w:t>
      </w:r>
      <w:r w:rsidR="007853F4">
        <w:softHyphen/>
      </w:r>
      <w:r w:rsidRPr="00E96336">
        <w:t>wych opracowań kartograficznych.</w:t>
      </w:r>
    </w:p>
    <w:p w14:paraId="6391A5D1" w14:textId="5036D544" w:rsidR="00767DD6" w:rsidRPr="00E96336" w:rsidRDefault="00767DD6" w:rsidP="00767DD6">
      <w:pPr>
        <w:pStyle w:val="wKP2"/>
      </w:pPr>
      <w:bookmarkStart w:id="24" w:name="_Hlk510877320"/>
      <w:r w:rsidRPr="00D84AFB">
        <w:t>Prace geodezyjne związane z realizacją Etapów</w:t>
      </w:r>
      <w:r>
        <w:t xml:space="preserve"> 2 i 3</w:t>
      </w:r>
      <w:r w:rsidRPr="00D84AFB">
        <w:t xml:space="preserve"> podlegają zgłoszeniu w PODGiK</w:t>
      </w:r>
      <w:r>
        <w:t>, po</w:t>
      </w:r>
      <w:r w:rsidR="001D1BB6">
        <w:t> </w:t>
      </w:r>
      <w:r>
        <w:t>jednym dla każdego Etapu</w:t>
      </w:r>
      <w:r w:rsidRPr="00D84AFB">
        <w:t>. Zgłoszenia należy złożyć odrębnie dla każdej jednostki ewidencyjnej</w:t>
      </w:r>
      <w:r>
        <w:t xml:space="preserve"> oraz łącznie dla zbiorów</w:t>
      </w:r>
      <w:r w:rsidRPr="00D84AFB">
        <w:t xml:space="preserve"> danych BDOT500 i GESUT</w:t>
      </w:r>
      <w:r>
        <w:t xml:space="preserve"> i osobno dla działań harmonizujących</w:t>
      </w:r>
      <w:r w:rsidRPr="00D84AFB">
        <w:t>.</w:t>
      </w:r>
      <w:r>
        <w:t xml:space="preserve"> Finalnie dla każdej jednostki ewidencyjnej powinny powstać trzy operaty techniczne: jeden operat z opracowania bazy danych BDOT500 i inicjalnej bazy danych GESUT, drugi z uzgodnienia inicjalnej bazy danych GESUT oraz trzeci z wykonania działań harmonizujących. Niezależnie od powyższego, pomimo braku konieczności zgłoszenia prac związanych z Etapem 1 Wykonawca jest zobowiązany opracować i przekazać Zamawia</w:t>
      </w:r>
      <w:r w:rsidR="001D1BB6">
        <w:softHyphen/>
      </w:r>
      <w:r>
        <w:t>jącemu dokumentację techniczną prac digitalizacji.</w:t>
      </w:r>
      <w:bookmarkEnd w:id="24"/>
    </w:p>
    <w:p w14:paraId="675C215E" w14:textId="032155A5" w:rsidR="00775927" w:rsidRPr="00E96336" w:rsidRDefault="00775927" w:rsidP="005E5C84">
      <w:pPr>
        <w:pStyle w:val="wKP2"/>
      </w:pPr>
      <w:r w:rsidRPr="00E96336">
        <w:t xml:space="preserve">Rezultatami </w:t>
      </w:r>
      <w:r w:rsidR="009930AE">
        <w:t xml:space="preserve">(Produktami) </w:t>
      </w:r>
      <w:r w:rsidRPr="00E96336">
        <w:t xml:space="preserve">prac będą </w:t>
      </w:r>
      <w:r w:rsidR="002C171C">
        <w:t>m.in.</w:t>
      </w:r>
      <w:r w:rsidRPr="00E96336">
        <w:t>:</w:t>
      </w:r>
    </w:p>
    <w:p w14:paraId="05FE8567" w14:textId="05BD8AA8" w:rsidR="0029344B" w:rsidRDefault="0029344B" w:rsidP="00D73D79">
      <w:pPr>
        <w:pStyle w:val="wKP3"/>
        <w:numPr>
          <w:ilvl w:val="0"/>
          <w:numId w:val="113"/>
        </w:numPr>
      </w:pPr>
      <w:r>
        <w:t>Kopie plikowe rejestrów dokumentów cyfrowych oraz wszelkie raporty dokumentujące opracowanie rejestrów jak i proces dostosowania i przekształcania dokumentów do postaci cyfrowej.</w:t>
      </w:r>
    </w:p>
    <w:p w14:paraId="0A8EDF2B" w14:textId="00718054" w:rsidR="00F4040C" w:rsidRPr="00E96336" w:rsidRDefault="00775927" w:rsidP="00D365F6">
      <w:pPr>
        <w:pStyle w:val="wKP3"/>
      </w:pPr>
      <w:r w:rsidRPr="00E96336">
        <w:t>D</w:t>
      </w:r>
      <w:r w:rsidR="00F159C6" w:rsidRPr="00E96336">
        <w:t>okumentacja techniczna</w:t>
      </w:r>
      <w:r w:rsidRPr="00E96336">
        <w:t>,</w:t>
      </w:r>
      <w:r w:rsidR="00F159C6" w:rsidRPr="00E96336">
        <w:t xml:space="preserve"> na którą składać się będą</w:t>
      </w:r>
      <w:r w:rsidRPr="00E96336">
        <w:t xml:space="preserve"> </w:t>
      </w:r>
      <w:r w:rsidR="002C171C">
        <w:t>m.in.</w:t>
      </w:r>
      <w:r w:rsidRPr="00E96336">
        <w:t xml:space="preserve"> </w:t>
      </w:r>
      <w:r w:rsidR="00F159C6" w:rsidRPr="00E96336">
        <w:t>wszystkie wymienione w WT raporty i wykazy. Dla Etapów obejmujących zbiory danych BDOT500 i GESUT dokumentację należy opracować w formie operatów technicznych dla każdego zgłoszenia pracy odrębnie.</w:t>
      </w:r>
    </w:p>
    <w:p w14:paraId="14E111FC" w14:textId="47D003CB" w:rsidR="00775927" w:rsidRPr="00E96336" w:rsidRDefault="00775927" w:rsidP="00D365F6">
      <w:pPr>
        <w:pStyle w:val="wKP3"/>
      </w:pPr>
      <w:r w:rsidRPr="00E96336">
        <w:t>Zharmonizowane zbiory danych BDOT500 odrębnie dla każdej jednostki ewidencyjnej.</w:t>
      </w:r>
    </w:p>
    <w:p w14:paraId="122E6ECC" w14:textId="704FB171" w:rsidR="00775927" w:rsidRPr="00E96336" w:rsidRDefault="00775927" w:rsidP="00D365F6">
      <w:pPr>
        <w:pStyle w:val="wKP3"/>
      </w:pPr>
      <w:r w:rsidRPr="00E96336">
        <w:t>Zharmonizowane zbiory danych GESUT odrębnie dla każdej jednostki ewidencyjnej.</w:t>
      </w:r>
    </w:p>
    <w:p w14:paraId="75E3C712" w14:textId="64070226" w:rsidR="00775927" w:rsidRPr="00E96336" w:rsidRDefault="008166B2" w:rsidP="00187157">
      <w:pPr>
        <w:pStyle w:val="wKP3"/>
      </w:pPr>
      <w:r w:rsidRPr="00E96336">
        <w:t>Raporty analizy materiałów źródłowych dla danych pozyskanych z PODGiK oraz dla da</w:t>
      </w:r>
      <w:r w:rsidR="00D2538E">
        <w:softHyphen/>
      </w:r>
      <w:r w:rsidRPr="00E96336">
        <w:t xml:space="preserve">nych </w:t>
      </w:r>
      <w:r w:rsidR="002E0F93">
        <w:t>spoza PODGiK</w:t>
      </w:r>
      <w:r w:rsidRPr="00E96336">
        <w:t>.</w:t>
      </w:r>
    </w:p>
    <w:p w14:paraId="325D9A3F" w14:textId="4426B8D5" w:rsidR="002073CF" w:rsidRPr="00E96336" w:rsidRDefault="002073CF" w:rsidP="00187157">
      <w:pPr>
        <w:pStyle w:val="wKP3"/>
      </w:pPr>
      <w:r w:rsidRPr="00E96336">
        <w:t>Raport</w:t>
      </w:r>
      <w:r w:rsidR="00DB585B" w:rsidRPr="00E96336">
        <w:t>y</w:t>
      </w:r>
      <w:r w:rsidRPr="00E96336">
        <w:t xml:space="preserve"> z</w:t>
      </w:r>
      <w:r w:rsidR="006D78D1">
        <w:t xml:space="preserve"> EDR</w:t>
      </w:r>
      <w:r w:rsidRPr="00E96336">
        <w:t>.</w:t>
      </w:r>
    </w:p>
    <w:p w14:paraId="785C542D" w14:textId="66C1E9EB" w:rsidR="008E7055" w:rsidRPr="00E96336" w:rsidRDefault="008E7055" w:rsidP="00187157">
      <w:pPr>
        <w:pStyle w:val="wKP3"/>
      </w:pPr>
      <w:r w:rsidRPr="00E96336">
        <w:t>Raporty z walidacji zbiorów danych.</w:t>
      </w:r>
    </w:p>
    <w:p w14:paraId="3837C785" w14:textId="21B7B921" w:rsidR="008E7055" w:rsidRDefault="008E7055" w:rsidP="00187157">
      <w:pPr>
        <w:pStyle w:val="wKP3"/>
      </w:pPr>
      <w:r w:rsidRPr="00E96336">
        <w:t>Raporty zawartości cyfrowych nośników danych.</w:t>
      </w:r>
    </w:p>
    <w:p w14:paraId="2045FDAF" w14:textId="7AB89270" w:rsidR="00D5786E" w:rsidRDefault="00D5786E" w:rsidP="00187157">
      <w:pPr>
        <w:pStyle w:val="wKP3"/>
      </w:pPr>
      <w:bookmarkStart w:id="25" w:name="_Hlk510880507"/>
      <w:r>
        <w:t>Zmiany i modyfikacje wprowadzone do BDPZGiK.</w:t>
      </w:r>
    </w:p>
    <w:p w14:paraId="7309E502" w14:textId="66DE3B37" w:rsidR="00F644BD" w:rsidRDefault="00F644BD" w:rsidP="00F644BD">
      <w:pPr>
        <w:pStyle w:val="wKP2"/>
      </w:pPr>
      <w:bookmarkStart w:id="26" w:name="_Hlk513053930"/>
      <w:r>
        <w:t xml:space="preserve">Jeżeli Umowa i dokumentacja przetargowa nie stanowią inaczej, </w:t>
      </w:r>
      <w:r w:rsidRPr="000D3965">
        <w:t>na potrzeby kontroli i</w:t>
      </w:r>
      <w:r w:rsidR="005D162D">
        <w:t> </w:t>
      </w:r>
      <w:r w:rsidRPr="000D3965">
        <w:t>odbioru</w:t>
      </w:r>
      <w:r>
        <w:t>, dopuszcza się podział Etapów na mniejsze części zwane Transzami. Każda Transza danych podlega odrębnej kontroli i odbiorowi na takiej samej zasadzie jak Etap. Podział prac Etapu na Transze może zostać wprowadzony na wniosek Wykonawcy prac, jednakże musi zostać zaakceptowany przez Zamawiającego. Wnioskowany przez Wykonawcę podział Etapu na Transze musi, poza akceptacją Zamawiającego, spełnić łącznie następujące warunki:</w:t>
      </w:r>
    </w:p>
    <w:p w14:paraId="5DA3734A" w14:textId="77777777" w:rsidR="00F644BD" w:rsidRDefault="00F644BD" w:rsidP="00D73D79">
      <w:pPr>
        <w:pStyle w:val="wKP3"/>
        <w:numPr>
          <w:ilvl w:val="0"/>
          <w:numId w:val="118"/>
        </w:numPr>
      </w:pPr>
      <w:r>
        <w:t>Podział może dotyczyć wyłącznie Etapu 1 i 2.</w:t>
      </w:r>
    </w:p>
    <w:p w14:paraId="628AB792" w14:textId="77777777" w:rsidR="00F644BD" w:rsidRDefault="00F644BD" w:rsidP="00F644BD">
      <w:pPr>
        <w:pStyle w:val="wKP3"/>
        <w:numPr>
          <w:ilvl w:val="0"/>
          <w:numId w:val="4"/>
        </w:numPr>
      </w:pPr>
      <w:r>
        <w:t>W ramach jednego Etapu można wydzielić nie więcej niż 3 Transze.</w:t>
      </w:r>
    </w:p>
    <w:p w14:paraId="7EB14622" w14:textId="77777777" w:rsidR="00F644BD" w:rsidRDefault="00F644BD" w:rsidP="00F644BD">
      <w:pPr>
        <w:pStyle w:val="wKP3"/>
        <w:numPr>
          <w:ilvl w:val="0"/>
          <w:numId w:val="4"/>
        </w:numPr>
      </w:pPr>
      <w:r>
        <w:t>Podział na Transze może wynikać z zakresu merytorycznego lub z zakresu obszarowego prac, ale nigdy jednocześnie z zakresu merytorycznego i obszarowego.</w:t>
      </w:r>
    </w:p>
    <w:p w14:paraId="15D6DCA2" w14:textId="6F08AF6C" w:rsidR="00F644BD" w:rsidRPr="00E96336" w:rsidRDefault="00F644BD" w:rsidP="00F644BD">
      <w:pPr>
        <w:pStyle w:val="wKP3"/>
      </w:pPr>
      <w:r>
        <w:t>Wraz z zaproponowanym podziałem na Transze Wykonawca przygotuje szczegółowy harmonogram realizacji i kontroli każdej Transzy. Harmonogram należy przygotować w taki sposób by prace obejmujące wszystkie Transze zostały zrealizowane oraz skontrolowane w</w:t>
      </w:r>
      <w:r w:rsidR="005D162D">
        <w:t> </w:t>
      </w:r>
      <w:r>
        <w:t>terminie przewidzianym na realizację i kontrolę Etapu.</w:t>
      </w:r>
      <w:bookmarkEnd w:id="26"/>
    </w:p>
    <w:p w14:paraId="4DAB5B3A" w14:textId="77777777" w:rsidR="0024629E" w:rsidRPr="00E96336" w:rsidRDefault="0024629E" w:rsidP="0024629E">
      <w:pPr>
        <w:pStyle w:val="wKP1"/>
      </w:pPr>
      <w:bookmarkStart w:id="27" w:name="_Toc510275690"/>
      <w:bookmarkStart w:id="28" w:name="_Toc515453092"/>
      <w:bookmarkEnd w:id="25"/>
      <w:r w:rsidRPr="00E96336">
        <w:t>Opis zasobu geodezyjnego Zamawiającego</w:t>
      </w:r>
      <w:bookmarkEnd w:id="27"/>
      <w:bookmarkEnd w:id="28"/>
    </w:p>
    <w:p w14:paraId="41D796B0" w14:textId="77777777" w:rsidR="0024629E" w:rsidRPr="00E96336" w:rsidRDefault="0024629E" w:rsidP="00D73D79">
      <w:pPr>
        <w:pStyle w:val="wKP2"/>
        <w:numPr>
          <w:ilvl w:val="0"/>
          <w:numId w:val="97"/>
        </w:numPr>
      </w:pPr>
      <w:r w:rsidRPr="00E96336">
        <w:t>Informacje ogólne.</w:t>
      </w:r>
    </w:p>
    <w:p w14:paraId="06BCB6E2" w14:textId="505CAED9" w:rsidR="0024629E" w:rsidRPr="00E96336" w:rsidRDefault="0024629E" w:rsidP="0024629E">
      <w:pPr>
        <w:pStyle w:val="wKPok"/>
      </w:pPr>
      <w:r w:rsidRPr="00E96336">
        <w:t xml:space="preserve">Powiat </w:t>
      </w:r>
      <w:r>
        <w:t>tucholski</w:t>
      </w:r>
      <w:r w:rsidRPr="00E96336">
        <w:t xml:space="preserve"> położony jest w </w:t>
      </w:r>
      <w:r>
        <w:t>północno</w:t>
      </w:r>
      <w:r w:rsidRPr="00E96336">
        <w:t>-zachodniej części województwa kujawsko-pomorskiego</w:t>
      </w:r>
      <w:r>
        <w:t>.</w:t>
      </w:r>
      <w:r w:rsidRPr="00E96336">
        <w:t xml:space="preserve"> Powiat zamieszkuje ponad </w:t>
      </w:r>
      <w:r>
        <w:t>48400</w:t>
      </w:r>
      <w:r w:rsidRPr="00E96336">
        <w:t xml:space="preserve"> mieszkańców na obszarze o powierzchni około 1</w:t>
      </w:r>
      <w:r>
        <w:t>07</w:t>
      </w:r>
      <w:r w:rsidR="005129ED">
        <w:t>5 </w:t>
      </w:r>
      <w:r w:rsidR="005129ED" w:rsidRPr="00E96336">
        <w:t>km</w:t>
      </w:r>
      <w:r w:rsidRPr="00E96336">
        <w:rPr>
          <w:vertAlign w:val="superscript"/>
        </w:rPr>
        <w:t>2</w:t>
      </w:r>
      <w:r w:rsidRPr="00E96336">
        <w:t xml:space="preserve">. </w:t>
      </w:r>
    </w:p>
    <w:p w14:paraId="10C0A085" w14:textId="77777777" w:rsidR="0024629E" w:rsidRPr="00E96336" w:rsidRDefault="0024629E" w:rsidP="0024629E">
      <w:pPr>
        <w:pStyle w:val="wKPok"/>
      </w:pPr>
      <w:r w:rsidRPr="00E96336">
        <w:t>W skład podziału administracyjnego powiatu wchodz</w:t>
      </w:r>
      <w:r>
        <w:t>i</w:t>
      </w:r>
      <w:r w:rsidRPr="00E96336">
        <w:t xml:space="preserve"> </w:t>
      </w:r>
      <w:r>
        <w:t>jedna</w:t>
      </w:r>
      <w:r w:rsidRPr="00E96336">
        <w:t xml:space="preserve"> gmin</w:t>
      </w:r>
      <w:r>
        <w:t>a</w:t>
      </w:r>
      <w:r w:rsidRPr="00E96336">
        <w:t xml:space="preserve"> miejsko-wiejsk</w:t>
      </w:r>
      <w:r>
        <w:t>a</w:t>
      </w:r>
      <w:r w:rsidRPr="00E96336">
        <w:t xml:space="preserve">: </w:t>
      </w:r>
      <w:r>
        <w:t>Tuchola</w:t>
      </w:r>
      <w:r w:rsidRPr="00E96336">
        <w:t>, stanowiąc</w:t>
      </w:r>
      <w:r>
        <w:t>a</w:t>
      </w:r>
      <w:r w:rsidRPr="00E96336">
        <w:t xml:space="preserve"> </w:t>
      </w:r>
      <w:r>
        <w:t>dwie</w:t>
      </w:r>
      <w:r w:rsidRPr="00E96336">
        <w:t xml:space="preserve"> jednostki ewidencyjne oraz </w:t>
      </w:r>
      <w:r>
        <w:t>pięć</w:t>
      </w:r>
      <w:r w:rsidRPr="00E96336">
        <w:t xml:space="preserve"> gmin wiejskich:</w:t>
      </w:r>
      <w:r>
        <w:t xml:space="preserve"> Cekcyn, Gostycyn, Kęsowo, Lubiewo i Śliwice. </w:t>
      </w:r>
      <w:r w:rsidRPr="00E96336">
        <w:t>Lokalizacja powiatu została przedstawiona na poniższym rysunku.</w:t>
      </w:r>
    </w:p>
    <w:p w14:paraId="48DACC6F" w14:textId="7AAC657C" w:rsidR="0024629E" w:rsidRDefault="0024629E" w:rsidP="0024629E">
      <w:pPr>
        <w:pStyle w:val="Legenda"/>
        <w:keepNext/>
      </w:pPr>
      <w:r>
        <w:t xml:space="preserve">Rysunek </w:t>
      </w:r>
      <w:fldSimple w:instr=" SEQ Rysunek \* ARABIC ">
        <w:r w:rsidR="000273B2">
          <w:rPr>
            <w:noProof/>
          </w:rPr>
          <w:t>1</w:t>
        </w:r>
      </w:fldSimple>
      <w:r>
        <w:t xml:space="preserve"> Lokalizacja powiatu tucholskiego</w:t>
      </w:r>
    </w:p>
    <w:p w14:paraId="0CE1880F" w14:textId="77777777" w:rsidR="0024629E" w:rsidRDefault="0024629E" w:rsidP="0024629E">
      <w:pPr>
        <w:pStyle w:val="wKPok"/>
        <w:keepNext/>
        <w:jc w:val="center"/>
      </w:pPr>
      <w:r>
        <w:rPr>
          <w:noProof/>
          <w:lang w:eastAsia="pl-PL"/>
        </w:rPr>
        <w:drawing>
          <wp:inline distT="0" distB="0" distL="0" distR="0" wp14:anchorId="5DDB79CB" wp14:editId="76A9A4E1">
            <wp:extent cx="5444169" cy="5057775"/>
            <wp:effectExtent l="19050" t="19050" r="23495" b="9525"/>
            <wp:docPr id="22" name="Obraz 22" descr="N:\_wKP\07 Mapy\pow_tucholsk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_wKP\07 Mapy\pow_tucholski2.jpe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45119" cy="5058657"/>
                    </a:xfrm>
                    <a:prstGeom prst="rect">
                      <a:avLst/>
                    </a:prstGeom>
                    <a:noFill/>
                    <a:ln>
                      <a:solidFill>
                        <a:schemeClr val="bg1">
                          <a:lumMod val="85000"/>
                        </a:schemeClr>
                      </a:solidFill>
                    </a:ln>
                  </pic:spPr>
                </pic:pic>
              </a:graphicData>
            </a:graphic>
          </wp:inline>
        </w:drawing>
      </w:r>
    </w:p>
    <w:p w14:paraId="432D50BC" w14:textId="77777777" w:rsidR="0024629E" w:rsidRDefault="0024629E" w:rsidP="0024629E">
      <w:pPr>
        <w:pStyle w:val="wKP2"/>
        <w:numPr>
          <w:ilvl w:val="0"/>
          <w:numId w:val="0"/>
        </w:numPr>
        <w:ind w:left="502"/>
      </w:pPr>
    </w:p>
    <w:p w14:paraId="3C7F195C" w14:textId="77777777" w:rsidR="0024629E" w:rsidRPr="00E96336" w:rsidRDefault="0024629E" w:rsidP="00216B8F">
      <w:pPr>
        <w:pStyle w:val="wKP2"/>
      </w:pPr>
      <w:r w:rsidRPr="00E96336">
        <w:t>System informatyczny.</w:t>
      </w:r>
    </w:p>
    <w:p w14:paraId="72FCA8D3" w14:textId="1DF4C442" w:rsidR="0024629E" w:rsidRPr="00E96336" w:rsidRDefault="0024629E" w:rsidP="0024629E">
      <w:pPr>
        <w:pStyle w:val="wKPok"/>
      </w:pPr>
      <w:r w:rsidRPr="00E96336">
        <w:t>System informatyczny służący do zarządzania danymi i dokumentami PZGiK (SIPZGiK) funkcjonujący u Zamawiającego to EWID2007 firmy Geomatyka-Kraków s.c. z</w:t>
      </w:r>
      <w:r>
        <w:t> </w:t>
      </w:r>
      <w:r w:rsidRPr="00E96336">
        <w:t>desktopo</w:t>
      </w:r>
      <w:r w:rsidR="00431B2A">
        <w:softHyphen/>
      </w:r>
      <w:r w:rsidRPr="00E96336">
        <w:t xml:space="preserve">wym interfejsem aplikacyjnym TurboEWID oraz sieciowym interfejsem aplikacyjnym WebEWID. System ten jest dostosowany do obowiązującego w przepisach prawnych modelu pojęciowego danych. System umożliwia </w:t>
      </w:r>
      <w:r w:rsidR="002C171C">
        <w:t>m.in.</w:t>
      </w:r>
      <w:r w:rsidRPr="00E96336">
        <w:t xml:space="preserve">: </w:t>
      </w:r>
    </w:p>
    <w:p w14:paraId="61E58EA7" w14:textId="77777777" w:rsidR="0024629E" w:rsidRPr="00E96336" w:rsidRDefault="0024629E" w:rsidP="00D73D79">
      <w:pPr>
        <w:pStyle w:val="wKP3"/>
        <w:numPr>
          <w:ilvl w:val="0"/>
          <w:numId w:val="98"/>
        </w:numPr>
      </w:pPr>
      <w:r w:rsidRPr="00E96336">
        <w:t>eksport danych wektorowych i opisowych w format</w:t>
      </w:r>
      <w:r>
        <w:t>ach: GML, SWDE (tzw. zwykły i z </w:t>
      </w:r>
      <w:r w:rsidRPr="00E96336">
        <w:t xml:space="preserve">rozszerzonym katalogiem obiektów) i KCD oraz w ograniczonym zakresie DXF i DGN w wersji 7. </w:t>
      </w:r>
    </w:p>
    <w:p w14:paraId="3E9E7B01" w14:textId="77777777" w:rsidR="0024629E" w:rsidRPr="00E96336" w:rsidRDefault="0024629E" w:rsidP="0024629E">
      <w:pPr>
        <w:pStyle w:val="wKP3"/>
        <w:numPr>
          <w:ilvl w:val="0"/>
          <w:numId w:val="4"/>
        </w:numPr>
      </w:pPr>
      <w:r w:rsidRPr="00E96336">
        <w:t>import danych wektorowych i opisowych w format</w:t>
      </w:r>
      <w:r>
        <w:t>ach: GML, SWDE (tzw. zwykły i z </w:t>
      </w:r>
      <w:r w:rsidRPr="00E96336">
        <w:t>rozszerzonym katalogiem obiektów) i KCD oraz w ograniczonym zakresie DXF i DGN w</w:t>
      </w:r>
      <w:r>
        <w:t> </w:t>
      </w:r>
      <w:r w:rsidRPr="00E96336">
        <w:t xml:space="preserve">wersji 7. </w:t>
      </w:r>
    </w:p>
    <w:p w14:paraId="60E1A323" w14:textId="77777777" w:rsidR="0024629E" w:rsidRPr="00E96336" w:rsidRDefault="0024629E" w:rsidP="0024629E">
      <w:pPr>
        <w:pStyle w:val="wKP3"/>
        <w:numPr>
          <w:ilvl w:val="0"/>
          <w:numId w:val="4"/>
        </w:numPr>
      </w:pPr>
      <w:r w:rsidRPr="00E96336">
        <w:t>wymianę danych wraz z rejestracją historii zmian w for</w:t>
      </w:r>
      <w:r>
        <w:t>matach: GML i SWDE (wyłącznie z </w:t>
      </w:r>
      <w:r w:rsidRPr="00E96336">
        <w:t xml:space="preserve">rozszerzonym katalogiem obiektów). </w:t>
      </w:r>
    </w:p>
    <w:p w14:paraId="4B3C6462" w14:textId="77777777" w:rsidR="0024629E" w:rsidRPr="00E96336" w:rsidRDefault="0024629E" w:rsidP="0024629E">
      <w:pPr>
        <w:pStyle w:val="wKP3"/>
        <w:numPr>
          <w:ilvl w:val="0"/>
          <w:numId w:val="4"/>
        </w:numPr>
      </w:pPr>
      <w:r w:rsidRPr="00E96336">
        <w:t xml:space="preserve">osadzanie plików komputerowych w tzw. przestrzeni BLOB oraz ich integrację z obiektami BDPZGiK. </w:t>
      </w:r>
    </w:p>
    <w:p w14:paraId="66E3E84E" w14:textId="77777777" w:rsidR="0024629E" w:rsidRPr="00E96336" w:rsidRDefault="0024629E" w:rsidP="0024629E">
      <w:pPr>
        <w:pStyle w:val="wKP3"/>
        <w:numPr>
          <w:ilvl w:val="0"/>
          <w:numId w:val="4"/>
        </w:numPr>
      </w:pPr>
      <w:r w:rsidRPr="00E96336">
        <w:t xml:space="preserve">określanie zakresów przestrzennych dla dowolnych obiektów, w tym do dokumentów cyfrowych, za pośrednictwem plików w formacie WKT. </w:t>
      </w:r>
    </w:p>
    <w:p w14:paraId="5053D6F8" w14:textId="3E375547" w:rsidR="0024629E" w:rsidRPr="00E96336" w:rsidRDefault="0024629E" w:rsidP="0024629E">
      <w:pPr>
        <w:pStyle w:val="wKPok"/>
        <w:spacing w:after="0"/>
      </w:pPr>
      <w:r w:rsidRPr="00E96336">
        <w:t>Zalecanym formatem dokumentów cyfrowych zarządzanych w systemie niekartometrycznych (np. szkice, wykazy, protokoły) jest format PDF a dla dokumentów kartometrycznych (np.</w:t>
      </w:r>
      <w:r w:rsidR="00F03B84">
        <w:t> </w:t>
      </w:r>
      <w:r w:rsidRPr="00E96336">
        <w:t>mapy) jest format TIF.</w:t>
      </w:r>
    </w:p>
    <w:p w14:paraId="3B6AD1BE" w14:textId="77777777" w:rsidR="0024629E" w:rsidRPr="00E96336" w:rsidRDefault="0024629E" w:rsidP="00216B8F">
      <w:pPr>
        <w:pStyle w:val="wKP2"/>
      </w:pPr>
      <w:r w:rsidRPr="00E96336">
        <w:t>EGiB.</w:t>
      </w:r>
    </w:p>
    <w:p w14:paraId="0BFD4436" w14:textId="246782D5" w:rsidR="0024629E" w:rsidRPr="00776F4E" w:rsidRDefault="0024629E" w:rsidP="0024629E">
      <w:pPr>
        <w:pStyle w:val="wKPok"/>
        <w:rPr>
          <w:rFonts w:cstheme="minorHAnsi"/>
        </w:rPr>
      </w:pPr>
      <w:r w:rsidRPr="00E96336">
        <w:t xml:space="preserve">Na obszarze całego powiatu </w:t>
      </w:r>
      <w:r>
        <w:t>tucholskiego</w:t>
      </w:r>
      <w:r w:rsidRPr="00E96336">
        <w:t>, ewidencja gruntów i budynków f</w:t>
      </w:r>
      <w:r>
        <w:t>unkcjonuje w </w:t>
      </w:r>
      <w:r w:rsidRPr="00E96336">
        <w:t>wersji cyfrowej. Jest ona w pełni zintegrowana zarówno wewnętrznie</w:t>
      </w:r>
      <w:r>
        <w:t>,</w:t>
      </w:r>
      <w:r w:rsidRPr="00E96336">
        <w:t xml:space="preserve"> jak i </w:t>
      </w:r>
      <w:r>
        <w:t xml:space="preserve">z </w:t>
      </w:r>
      <w:r w:rsidRPr="00E96336">
        <w:t>innymi obiektami BDPZGiK oraz na bieżąco aktualizowana opracowaniam</w:t>
      </w:r>
      <w:r>
        <w:t>i geodezyjnymi przyjmowanymi do </w:t>
      </w:r>
      <w:r w:rsidRPr="00E96336">
        <w:t xml:space="preserve">PZGiK. Ewidencja ta jest wynikiem prac trwających od drugiej połowy XIX wieku, kiedy to na obszarze powiatu funkcjonował kataster pruski. W latach 60-tych ubiegłego wieku na </w:t>
      </w:r>
      <w:r w:rsidRPr="00776F4E">
        <w:t>obszarze powiatu założona została jednolita ewidencja gruntów, częściowo przy wykorzystaniu dokumentów katastralnych</w:t>
      </w:r>
      <w:r>
        <w:t xml:space="preserve">, </w:t>
      </w:r>
      <w:r w:rsidRPr="00776F4E">
        <w:t>odnowiona w</w:t>
      </w:r>
      <w:r>
        <w:t xml:space="preserve"> latach 80-tych i</w:t>
      </w:r>
      <w:r w:rsidR="00F03B84">
        <w:t> </w:t>
      </w:r>
      <w:r>
        <w:t>90</w:t>
      </w:r>
      <w:r w:rsidR="00F03B84">
        <w:noBreakHyphen/>
      </w:r>
      <w:r>
        <w:t xml:space="preserve">tych </w:t>
      </w:r>
      <w:r w:rsidRPr="00776F4E">
        <w:t>na tzw. fotomapie. Począwszy od końca lat 90-tych do roku 2014 Zamawiający sukcesywnie prowadził działania mające na celu zmianę postaci mapy ewidencyjnej</w:t>
      </w:r>
      <w:r>
        <w:t xml:space="preserve"> z </w:t>
      </w:r>
      <w:r w:rsidRPr="00776F4E">
        <w:t>analogowej na cyfrową. W roku 2005 Zamawiający zasilił BDPZGiK danymi pochodzącymi z projektu „Wektoryzacja map katastralnych w Polsce”, w zakresie działek ewidencyjnych oraz użytkowania i bonitacji terenu. Większość pozyskanych w ten sposób danych o</w:t>
      </w:r>
      <w:r>
        <w:t> </w:t>
      </w:r>
      <w:r w:rsidRPr="00776F4E">
        <w:t>położeniu punktów granicznych, działek ewidencyjnych oraz innych obiektów pochodziła z</w:t>
      </w:r>
      <w:r>
        <w:t> </w:t>
      </w:r>
      <w:r w:rsidRPr="00776F4E">
        <w:t xml:space="preserve">pomiarów kartometrycznych oraz charakteryzowała się dokładnością niespełniającą wymogów stawianych w obowiązujących wówczas przepisach. W latach 2005 do 2014 Zamawiający przeprowadził szereg inwestycji obejmujących wybrane jednostki ewidencyjne, mających na celu podniesienie dokładności określenia położenia obiektów ewidencyjnych, w szczególności w oparciu o dane i dokumenty stanowiące PZGiK powiatu. Ostatnią i jednocześnie największą inwestycją w zakresie EGiB były </w:t>
      </w:r>
      <w:r w:rsidRPr="00776F4E">
        <w:rPr>
          <w:rFonts w:cstheme="minorHAnsi"/>
        </w:rPr>
        <w:t xml:space="preserve">projekt "Uzupełnienie ewidencji gruntów i budynków, dystrybucją zbioru danych o działkach, budynkach i lokalach na terenie Województwa Kujawsko-Pomorskiego, jako elementu infrastruktury przestrzennej", w ramach którego w roku 2015 </w:t>
      </w:r>
      <w:r w:rsidRPr="00776F4E">
        <w:t>została przeprowadzona modernizacja EGiB. Jej głównym celem było pozyskanie danych ewidencyjnych o budynkach ewidencyjnych</w:t>
      </w:r>
      <w:r>
        <w:rPr>
          <w:rFonts w:cstheme="minorHAnsi"/>
        </w:rPr>
        <w:t>. W </w:t>
      </w:r>
      <w:r w:rsidRPr="00776F4E">
        <w:rPr>
          <w:rFonts w:cstheme="minorHAnsi"/>
        </w:rPr>
        <w:t>ramach tego projektu przeprowadzono geodezyjne pomiary terenowe większości budynków ewidencyjnych oraz dla wybranych jednostek ewidencyjnych pozyskano dane</w:t>
      </w:r>
      <w:r>
        <w:rPr>
          <w:rFonts w:cstheme="minorHAnsi"/>
        </w:rPr>
        <w:t xml:space="preserve"> o </w:t>
      </w:r>
      <w:r w:rsidRPr="00776F4E">
        <w:rPr>
          <w:rFonts w:cstheme="minorHAnsi"/>
        </w:rPr>
        <w:t xml:space="preserve">punktach granicznych działek z operatów geodezyjnych zgromadzonych w PODGiK. </w:t>
      </w:r>
    </w:p>
    <w:p w14:paraId="0E2E8B76" w14:textId="7A382EE8" w:rsidR="0024629E" w:rsidRPr="00776F4E" w:rsidRDefault="0024629E" w:rsidP="0024629E">
      <w:pPr>
        <w:pStyle w:val="wKPok"/>
      </w:pPr>
      <w:r w:rsidRPr="00776F4E">
        <w:t xml:space="preserve">Ogółem na obszarze powiatu funkcjonuje </w:t>
      </w:r>
      <w:r>
        <w:t>7</w:t>
      </w:r>
      <w:r w:rsidRPr="00776F4E">
        <w:t xml:space="preserve"> jednostek ewidencyjnych, </w:t>
      </w:r>
      <w:r>
        <w:t>71</w:t>
      </w:r>
      <w:r w:rsidRPr="00776F4E">
        <w:t xml:space="preserve"> obręb</w:t>
      </w:r>
      <w:r>
        <w:t>ów</w:t>
      </w:r>
      <w:r w:rsidRPr="00776F4E">
        <w:t xml:space="preserve"> ewiden</w:t>
      </w:r>
      <w:r w:rsidR="00431B2A">
        <w:softHyphen/>
      </w:r>
      <w:r w:rsidRPr="00776F4E">
        <w:t>cyjn</w:t>
      </w:r>
      <w:r>
        <w:t>ych</w:t>
      </w:r>
      <w:r w:rsidRPr="00776F4E">
        <w:t xml:space="preserve">, około </w:t>
      </w:r>
      <w:r>
        <w:t>51500</w:t>
      </w:r>
      <w:r w:rsidRPr="00776F4E">
        <w:t xml:space="preserve"> działek ewidencyjnych oraz około </w:t>
      </w:r>
      <w:r>
        <w:t>35600</w:t>
      </w:r>
      <w:r w:rsidRPr="00776F4E">
        <w:t xml:space="preserve"> budynków ewidencyjnych. Szczegółowe zestawienie ilościowe danych EGiB zawarto w Załączniku</w:t>
      </w:r>
      <w:r w:rsidR="00DC08E7">
        <w:t xml:space="preserve"> </w:t>
      </w:r>
      <w:hyperlink w:anchor="nr_1a" w:history="1">
        <w:r w:rsidR="00DC08E7" w:rsidRPr="00DC08E7">
          <w:rPr>
            <w:rStyle w:val="Hipercze"/>
          </w:rPr>
          <w:t>1a</w:t>
        </w:r>
      </w:hyperlink>
      <w:r w:rsidRPr="00776F4E">
        <w:t>. Stan danych EGiB w zakresie sposobu użyt</w:t>
      </w:r>
      <w:r>
        <w:t>kowania gruntów przedstawiono w </w:t>
      </w:r>
      <w:r w:rsidR="00DC08E7">
        <w:t xml:space="preserve">Załączniku </w:t>
      </w:r>
      <w:hyperlink w:anchor="nr_1b" w:history="1">
        <w:r w:rsidR="00DC08E7" w:rsidRPr="00DC08E7">
          <w:rPr>
            <w:rStyle w:val="Hipercze"/>
          </w:rPr>
          <w:t>1b</w:t>
        </w:r>
      </w:hyperlink>
      <w:r w:rsidRPr="00776F4E">
        <w:t xml:space="preserve">. </w:t>
      </w:r>
      <w:r w:rsidRPr="00776F4E">
        <w:rPr>
          <w:rFonts w:cstheme="minorHAnsi"/>
        </w:rPr>
        <w:t>Stan danych EGiB w rozbiciu na sposoby pozyskania danych</w:t>
      </w:r>
      <w:r>
        <w:rPr>
          <w:rFonts w:cstheme="minorHAnsi"/>
        </w:rPr>
        <w:t xml:space="preserve"> o </w:t>
      </w:r>
      <w:r w:rsidRPr="00776F4E">
        <w:rPr>
          <w:rFonts w:cstheme="minorHAnsi"/>
        </w:rPr>
        <w:t xml:space="preserve">położeniu </w:t>
      </w:r>
      <w:r>
        <w:rPr>
          <w:rFonts w:cstheme="minorHAnsi"/>
        </w:rPr>
        <w:t xml:space="preserve">punktów budynków ewidencyjnych </w:t>
      </w:r>
      <w:r w:rsidRPr="00776F4E">
        <w:rPr>
          <w:rFonts w:cstheme="minorHAnsi"/>
        </w:rPr>
        <w:t>został opisany w Załącznik</w:t>
      </w:r>
      <w:r>
        <w:rPr>
          <w:rFonts w:cstheme="minorHAnsi"/>
        </w:rPr>
        <w:t>u</w:t>
      </w:r>
      <w:r w:rsidR="00C20D89">
        <w:rPr>
          <w:rFonts w:cstheme="minorHAnsi"/>
        </w:rPr>
        <w:t xml:space="preserve"> </w:t>
      </w:r>
      <w:hyperlink w:anchor="nr_1c" w:history="1">
        <w:r w:rsidR="00DC08E7" w:rsidRPr="00DC08E7">
          <w:rPr>
            <w:rStyle w:val="Hipercze"/>
            <w:rFonts w:cstheme="minorHAnsi"/>
          </w:rPr>
          <w:t>1c</w:t>
        </w:r>
      </w:hyperlink>
      <w:r w:rsidRPr="00776F4E">
        <w:rPr>
          <w:rFonts w:cstheme="minorHAnsi"/>
        </w:rPr>
        <w:t>.</w:t>
      </w:r>
      <w:r w:rsidRPr="00776F4E">
        <w:t xml:space="preserve"> Elementy strukturalne i dodatkowe budynków są przechowywane w wektorowej mapie zasadniczej.</w:t>
      </w:r>
    </w:p>
    <w:p w14:paraId="2AA8D80E" w14:textId="77777777" w:rsidR="0024629E" w:rsidRPr="00E96336" w:rsidRDefault="0024629E" w:rsidP="0024629E">
      <w:pPr>
        <w:pStyle w:val="wKP2"/>
      </w:pPr>
      <w:r w:rsidRPr="00E96336">
        <w:t>Układy współrzędnych i osnowa geodezyjna.</w:t>
      </w:r>
    </w:p>
    <w:p w14:paraId="2A754EAE" w14:textId="0B9069F4" w:rsidR="0024629E" w:rsidRPr="00E96336" w:rsidRDefault="0024629E" w:rsidP="0024629E">
      <w:pPr>
        <w:pStyle w:val="wKPok"/>
      </w:pPr>
      <w:r w:rsidRPr="00E96336">
        <w:t>Na obszarze całego powiatu obowiązuje jednolity układ współrzędnych poziomych płaskich PL-2000 strefa 6 oraz układ współrzędnych wysokościowych PL-KRON86-NH</w:t>
      </w:r>
      <w:r>
        <w:t xml:space="preserve">. </w:t>
      </w:r>
      <w:r w:rsidRPr="00E96336">
        <w:t>Materiały źródłowe, do jakich wykorzystania zobowiązany jest Wykonawca zawierają dane pomiarowe zorientowane także w układach archiwalnych, które na dz</w:t>
      </w:r>
      <w:r>
        <w:t>ień dzisiejszy nie obowiązują w </w:t>
      </w:r>
      <w:r w:rsidRPr="00E96336">
        <w:t xml:space="preserve">PZGiK. Wykonawca ma obowiązek dokonać analizy i przeliczenia wszystkich danych pomiarowych i obliczeniowych zawierających informacje o kształcie i położeniu obiektów </w:t>
      </w:r>
      <w:r>
        <w:t>zbiorów</w:t>
      </w:r>
      <w:r w:rsidRPr="00E96336">
        <w:t xml:space="preserve"> danych BDOT500 i GESUT niezależnie od układu współrzędnych. Do tego celu Zama</w:t>
      </w:r>
      <w:r w:rsidR="00431B2A">
        <w:softHyphen/>
      </w:r>
      <w:r w:rsidRPr="00E96336">
        <w:t>wiający będzie sukcesywnie udostępniał wszelkie dane służące wykonaniu transformacji.</w:t>
      </w:r>
    </w:p>
    <w:p w14:paraId="71582886" w14:textId="77777777" w:rsidR="0024629E" w:rsidRPr="00E96336" w:rsidRDefault="0024629E" w:rsidP="0024629E">
      <w:pPr>
        <w:pStyle w:val="wKP2"/>
      </w:pPr>
      <w:r w:rsidRPr="00E96336">
        <w:t>Mapa zasadnicza.</w:t>
      </w:r>
    </w:p>
    <w:p w14:paraId="47F65DC9" w14:textId="55C28C63" w:rsidR="0024629E" w:rsidRPr="00E96336" w:rsidRDefault="0024629E" w:rsidP="0024629E">
      <w:pPr>
        <w:pStyle w:val="wKPok"/>
      </w:pPr>
      <w:r w:rsidRPr="00E96336">
        <w:t xml:space="preserve">Mapa zasadnicza </w:t>
      </w:r>
      <w:r>
        <w:t>na obszarze powiatu funkcjonuje</w:t>
      </w:r>
      <w:r w:rsidRPr="00E96336">
        <w:t xml:space="preserve"> </w:t>
      </w:r>
      <w:r w:rsidR="001316D5">
        <w:t xml:space="preserve">głównie </w:t>
      </w:r>
      <w:r w:rsidRPr="00E96336">
        <w:t xml:space="preserve">w postaci </w:t>
      </w:r>
      <w:r>
        <w:t>analogowej</w:t>
      </w:r>
      <w:r w:rsidR="001316D5">
        <w:t xml:space="preserve"> oraz</w:t>
      </w:r>
      <w:r w:rsidR="00431B2A">
        <w:t> </w:t>
      </w:r>
      <w:r w:rsidR="001316D5">
        <w:t xml:space="preserve">miejscami w postaci </w:t>
      </w:r>
      <w:r>
        <w:t>szczątkow</w:t>
      </w:r>
      <w:r w:rsidR="001316D5">
        <w:t>ej</w:t>
      </w:r>
      <w:r>
        <w:t xml:space="preserve"> map</w:t>
      </w:r>
      <w:r w:rsidR="001316D5">
        <w:t>y</w:t>
      </w:r>
      <w:r>
        <w:t xml:space="preserve"> wektorow</w:t>
      </w:r>
      <w:r w:rsidR="001316D5">
        <w:t>ej</w:t>
      </w:r>
      <w:r>
        <w:t xml:space="preserve">. </w:t>
      </w:r>
      <w:r w:rsidRPr="00CC2FC2">
        <w:t xml:space="preserve">Powierzchnie pokrycia </w:t>
      </w:r>
      <w:r>
        <w:t>analogową</w:t>
      </w:r>
      <w:r w:rsidRPr="00CC2FC2">
        <w:t xml:space="preserve"> mapą zasadniczą dla poszczególnych JEW zestawiono w Załączniku</w:t>
      </w:r>
      <w:r w:rsidR="000E4BD3">
        <w:t xml:space="preserve"> </w:t>
      </w:r>
      <w:hyperlink w:anchor="nr_2a" w:history="1">
        <w:r w:rsidR="000E4BD3" w:rsidRPr="000E4BD3">
          <w:rPr>
            <w:rStyle w:val="Hipercze"/>
          </w:rPr>
          <w:t>2a</w:t>
        </w:r>
      </w:hyperlink>
      <w:r>
        <w:t>. O</w:t>
      </w:r>
      <w:r w:rsidRPr="00E96336">
        <w:t xml:space="preserve">rientacyjne lata założenia </w:t>
      </w:r>
      <w:r>
        <w:t>mapy zasadniczej przedstawiono</w:t>
      </w:r>
      <w:r w:rsidRPr="00E96336">
        <w:t xml:space="preserve"> w Załączniku </w:t>
      </w:r>
      <w:hyperlink w:anchor="nr_2b" w:history="1">
        <w:r w:rsidR="000E4BD3" w:rsidRPr="000E4BD3">
          <w:rPr>
            <w:rStyle w:val="Hipercze"/>
          </w:rPr>
          <w:t>2b</w:t>
        </w:r>
      </w:hyperlink>
      <w:r w:rsidRPr="00E96336">
        <w:t xml:space="preserve">. </w:t>
      </w:r>
      <w:r>
        <w:t xml:space="preserve">Znaczna część treści mapy zasadniczej pochodzi z założenia mapy na tzw. fotomapach w latach 80-tych i 90-tych. Od roku 2012 </w:t>
      </w:r>
      <w:r w:rsidR="003673B3">
        <w:t xml:space="preserve">Zamawiający </w:t>
      </w:r>
      <w:r>
        <w:t xml:space="preserve">prowadzi szczątkową </w:t>
      </w:r>
      <w:r w:rsidRPr="00AC6DEC">
        <w:t>mapę wektorową, wprowadzając do BDPZGiK wybrane opracowania dotyczące głównie uzbrojenia terenu. W latach 2013 i 2014 wykonano pomiar kartometr</w:t>
      </w:r>
      <w:r w:rsidR="00993FE4" w:rsidRPr="00AC6DEC">
        <w:t>yczny dla </w:t>
      </w:r>
      <w:r w:rsidRPr="00AC6DEC">
        <w:t xml:space="preserve">całego powiatu w zakresie uzbrojenia terenu dla </w:t>
      </w:r>
      <w:r w:rsidR="001316D5" w:rsidRPr="00AC6DEC">
        <w:t xml:space="preserve">sieci </w:t>
      </w:r>
      <w:r w:rsidR="00993FE4" w:rsidRPr="00AC6DEC">
        <w:t>elektroe</w:t>
      </w:r>
      <w:r w:rsidR="00F03B84" w:rsidRPr="00AC6DEC">
        <w:softHyphen/>
      </w:r>
      <w:r w:rsidR="00993FE4" w:rsidRPr="00AC6DEC">
        <w:t>nergety</w:t>
      </w:r>
      <w:r w:rsidR="001316D5" w:rsidRPr="00AC6DEC">
        <w:t>cznej</w:t>
      </w:r>
      <w:r w:rsidR="00993FE4" w:rsidRPr="00AC6DEC">
        <w:t>, wodociąg</w:t>
      </w:r>
      <w:r w:rsidR="001316D5" w:rsidRPr="00AC6DEC">
        <w:t>owej</w:t>
      </w:r>
      <w:r w:rsidR="00993FE4" w:rsidRPr="00AC6DEC">
        <w:t xml:space="preserve"> i</w:t>
      </w:r>
      <w:r w:rsidR="00F03B84" w:rsidRPr="00AC6DEC">
        <w:t xml:space="preserve"> </w:t>
      </w:r>
      <w:r w:rsidRPr="00AC6DEC">
        <w:t>kanalizac</w:t>
      </w:r>
      <w:r w:rsidR="001316D5" w:rsidRPr="00AC6DEC">
        <w:t>yjnej</w:t>
      </w:r>
      <w:r w:rsidR="00AD3957" w:rsidRPr="00AC6DEC">
        <w:t xml:space="preserve">. </w:t>
      </w:r>
      <w:r w:rsidRPr="00AC6DEC">
        <w:t>Wyniki pomiaru zostały wprowadzone do</w:t>
      </w:r>
      <w:r w:rsidR="00F03B84" w:rsidRPr="00AC6DEC">
        <w:t> </w:t>
      </w:r>
      <w:r w:rsidRPr="00AC6DEC">
        <w:t xml:space="preserve">BDPZGiK </w:t>
      </w:r>
      <w:r w:rsidR="00195352" w:rsidRPr="00AC6DEC">
        <w:t>a następnie</w:t>
      </w:r>
      <w:r w:rsidRPr="00AC6DEC">
        <w:t xml:space="preserve"> </w:t>
      </w:r>
      <w:r w:rsidR="00195352" w:rsidRPr="00AC6DEC">
        <w:t xml:space="preserve">do roku 2015 były aktualizowane i uzupełniane wyłącznie drobnymi opracowaniami geodezyjnymi. Od 2015 roku dla obszaru całego powiatu wyniki pomiarów jednostkowych w zakresie mapy zasadniczej wprowadzane są do BDPZGiK na bieżąco w zakresie geometrii oraz wybranych atrybutów. </w:t>
      </w:r>
      <w:r w:rsidRPr="00AC6DEC">
        <w:t>Treść wektorowej mapy zasadniczej wymaga weryfikacji, zarówno w zakresie geometrii, jak</w:t>
      </w:r>
      <w:r>
        <w:t xml:space="preserve"> i atrybutów. </w:t>
      </w:r>
      <w:r w:rsidRPr="00EB2142">
        <w:t>Wyniki pomiarów jednostkowych, w tym inwentaryzacji powykonawczych wprowadzane są do BDPZGiK, po</w:t>
      </w:r>
      <w:r w:rsidR="00F03B84">
        <w:t> </w:t>
      </w:r>
      <w:r w:rsidRPr="00EB2142">
        <w:t>czym</w:t>
      </w:r>
      <w:r>
        <w:t xml:space="preserve"> dokonuje się analizy danych, w </w:t>
      </w:r>
      <w:r w:rsidRPr="00EB2142">
        <w:t>celu archiwizacji obiektów projektowanych odpowiadających obiektom zinwentaryzowanym. Jednocześnie odnotowuje się fa</w:t>
      </w:r>
      <w:r>
        <w:t>kt realizacji projektu w RUDP w </w:t>
      </w:r>
      <w:r w:rsidRPr="00EB2142">
        <w:t>zakładce „Realizacja”, podając informacje o całkowitej bądź częściowej realizacji projektu, dacie realizacji oraz identyfikatorze zgłoszenia roboty geodezyjnej.</w:t>
      </w:r>
    </w:p>
    <w:p w14:paraId="5178CB13" w14:textId="77777777" w:rsidR="0024629E" w:rsidRPr="008F2BFF" w:rsidRDefault="0024629E" w:rsidP="0024629E">
      <w:pPr>
        <w:pStyle w:val="wKP2"/>
      </w:pPr>
      <w:r w:rsidRPr="008F2BFF">
        <w:t>Obiekty projektowane oraz uzgodnienia dokumentacji projektowej.</w:t>
      </w:r>
    </w:p>
    <w:p w14:paraId="221376B0" w14:textId="333AE64F" w:rsidR="0024629E" w:rsidRPr="003D23D4" w:rsidRDefault="0024629E" w:rsidP="0024629E">
      <w:pPr>
        <w:pStyle w:val="wKPok"/>
      </w:pPr>
      <w:r w:rsidRPr="003D23D4">
        <w:t>Dla obszaru całego powiatu, projektowane sieci uzbrojenia terenu wprowadzane są na bieżąco do BDPZGiK, w postaci wektorowej po pozytywnym uzgodnieniu. Uzgodnień dokonuje się na naradzie koordynacyjnej na podstawie załączonych do wniosków o uzgodnienie planów sytuacyjnych (projektów) w formie analogowej. Narady przeprowadzane są w formie łączonej, tj. zebrania zainteresowanych podmiotów, a także w przypadku kilku branż, z wykorzystaniem środków komunikacji elektronicznej, gdzie pocztą elektroniczną wysyłane są do przedstawiciela danej branży kopie cyfrowe planów sytuacyjnych celem zaopiniowania projektu. Wszystkie pozytywne wyniki narad wprowadzane są do SIPZGiK na podstawie pozyskanych od wnioskodawców plików wektorowych typu DXF, DGN, DWG lub</w:t>
      </w:r>
      <w:r w:rsidR="00F03B84">
        <w:t> </w:t>
      </w:r>
      <w:r w:rsidRPr="003D23D4">
        <w:t xml:space="preserve">za pomocą pomiarów kartometrycznych przebiegu sieci projektowanych z przedłożonych projektów. Uzgodnieniom podlegają wyłącznie sieci uzbrojenia terenu. Nie uzgadnia się tuneli, przejść, parkingów oraz przy uzgodnieniu nie korzysta się z elektronicznej formy dokonywania uzgodnień za pomocą e-usługi. Pozytywnie uzgodnione projekty umieszcza się w BDPZGiK od roku 2014 dla wszystkich jednostek ewidencyjnych. </w:t>
      </w:r>
      <w:r w:rsidRPr="00E96336">
        <w:t xml:space="preserve">Charakterystyka </w:t>
      </w:r>
      <w:r>
        <w:t xml:space="preserve">funkcjonowania </w:t>
      </w:r>
      <w:r w:rsidRPr="00E96336">
        <w:t xml:space="preserve">RUDP w latach 2015-2017 została </w:t>
      </w:r>
      <w:r>
        <w:t>przedstawiona w Załączniku</w:t>
      </w:r>
      <w:r w:rsidRPr="00E96336">
        <w:t xml:space="preserve"> </w:t>
      </w:r>
      <w:hyperlink w:anchor="nr_4b" w:history="1">
        <w:r w:rsidR="00993FE4" w:rsidRPr="00993FE4">
          <w:rPr>
            <w:rStyle w:val="Hipercze"/>
          </w:rPr>
          <w:t>4b</w:t>
        </w:r>
      </w:hyperlink>
      <w:r w:rsidRPr="00E96336">
        <w:t>.</w:t>
      </w:r>
    </w:p>
    <w:p w14:paraId="5FBD0F28" w14:textId="77777777" w:rsidR="0024629E" w:rsidRPr="00E96336" w:rsidRDefault="0024629E" w:rsidP="0024629E">
      <w:pPr>
        <w:pStyle w:val="wKP2"/>
      </w:pPr>
      <w:r w:rsidRPr="00E96336">
        <w:t>Zasób geodezyjny - operaty.</w:t>
      </w:r>
    </w:p>
    <w:p w14:paraId="72FB6DD6" w14:textId="71209B28" w:rsidR="0024629E" w:rsidRPr="00E96336" w:rsidRDefault="0024629E" w:rsidP="0024629E">
      <w:pPr>
        <w:pStyle w:val="wKPok"/>
      </w:pPr>
      <w:r w:rsidRPr="00E96336">
        <w:t>W zasobie operatów geodezyjnych znajdują się takie op</w:t>
      </w:r>
      <w:r w:rsidR="00B358D5">
        <w:t>racowania</w:t>
      </w:r>
      <w:r w:rsidRPr="00E96336">
        <w:t xml:space="preserve"> jak: operaty prawne, operaty syt-wys, operaty specjalne takie jak: założenia i modernizacje EGiB, założenia i</w:t>
      </w:r>
      <w:r w:rsidR="005D162D">
        <w:t> </w:t>
      </w:r>
      <w:r w:rsidRPr="00E96336">
        <w:t>modernizacje osnowy, obszerne pomiary, operaty klasyfikacyjne, ZRID, PKP,</w:t>
      </w:r>
      <w:r w:rsidR="00B358D5">
        <w:t xml:space="preserve"> PGR,</w:t>
      </w:r>
      <w:r w:rsidRPr="00E96336">
        <w:t xml:space="preserve"> operaty leśne itd.</w:t>
      </w:r>
    </w:p>
    <w:p w14:paraId="32B191B2" w14:textId="7FC9AB4B" w:rsidR="0024629E" w:rsidRDefault="0024629E" w:rsidP="0024629E">
      <w:pPr>
        <w:pStyle w:val="wKPok"/>
      </w:pPr>
      <w:r w:rsidRPr="00935E17">
        <w:t>Ogółem na koniec roku 2017 w zasobie PZGiK znajd</w:t>
      </w:r>
      <w:r>
        <w:t>owało</w:t>
      </w:r>
      <w:r w:rsidRPr="00935E17">
        <w:t xml:space="preserve"> się około </w:t>
      </w:r>
      <w:r>
        <w:t>35100</w:t>
      </w:r>
      <w:r w:rsidR="005129ED">
        <w:t> </w:t>
      </w:r>
      <w:r w:rsidRPr="00935E17">
        <w:t xml:space="preserve">szt. operatów różnych rodzajów, co stanowi około </w:t>
      </w:r>
      <w:r>
        <w:t>19</w:t>
      </w:r>
      <w:r w:rsidR="005129ED">
        <w:t>2 </w:t>
      </w:r>
      <w:r w:rsidR="005129ED" w:rsidRPr="00935E17">
        <w:t>m.b.</w:t>
      </w:r>
      <w:r w:rsidRPr="00935E17">
        <w:t xml:space="preserve"> wol</w:t>
      </w:r>
      <w:r>
        <w:t>umenu dokumentacji. Natomiast w BDPZGiK zarejestrowanych było</w:t>
      </w:r>
      <w:r w:rsidRPr="00935E17">
        <w:t xml:space="preserve"> około </w:t>
      </w:r>
      <w:r>
        <w:t>24300</w:t>
      </w:r>
      <w:r w:rsidR="005129ED">
        <w:t> </w:t>
      </w:r>
      <w:r w:rsidRPr="00935E17">
        <w:t xml:space="preserve">szt. operatów oraz około </w:t>
      </w:r>
      <w:r>
        <w:t>27200</w:t>
      </w:r>
      <w:r w:rsidRPr="00935E17">
        <w:t xml:space="preserve"> zgłoszeń prac geodezyjnych.</w:t>
      </w:r>
      <w:r>
        <w:t xml:space="preserve"> </w:t>
      </w:r>
      <w:r w:rsidRPr="00344577">
        <w:t>Dane dotyczące liczby zgłoszeń prac geodezyjnych w latach 2015 - 2017 obrazujące tzw. ruch zasobu Zamawiającego zawar</w:t>
      </w:r>
      <w:r>
        <w:t xml:space="preserve">to w Załączniku </w:t>
      </w:r>
      <w:hyperlink w:anchor="nr_4a" w:history="1">
        <w:r w:rsidR="00993FE4" w:rsidRPr="00993FE4">
          <w:rPr>
            <w:rStyle w:val="Hipercze"/>
          </w:rPr>
          <w:t>4a</w:t>
        </w:r>
      </w:hyperlink>
      <w:r>
        <w:t>.</w:t>
      </w:r>
    </w:p>
    <w:p w14:paraId="67CB5C77" w14:textId="77777777" w:rsidR="001316D5" w:rsidRDefault="0024629E" w:rsidP="0024629E">
      <w:pPr>
        <w:pStyle w:val="wKPok"/>
      </w:pPr>
      <w:r w:rsidRPr="00E96336">
        <w:t xml:space="preserve">Od </w:t>
      </w:r>
      <w:r>
        <w:t>10.07.2017r.</w:t>
      </w:r>
      <w:r w:rsidRPr="00E96336">
        <w:t xml:space="preserve"> Zamawiający skanuje i integruje z obiektami BDPZGiK wszystkie operaty geodezyjne przyjmowane na bieżąco do PZGiK. Poza tym Zamawiający</w:t>
      </w:r>
      <w:r>
        <w:t xml:space="preserve"> nie dysponuje cyfrową postacią żadnych operatów geodezyjnych.</w:t>
      </w:r>
    </w:p>
    <w:p w14:paraId="612F232B" w14:textId="45A1B5E1" w:rsidR="0024629E" w:rsidRDefault="0024629E" w:rsidP="0024629E">
      <w:pPr>
        <w:pStyle w:val="wKPok"/>
      </w:pPr>
      <w:r>
        <w:t>Operaty znajdujące się w zasobie PZGiK nie są brakowane.</w:t>
      </w:r>
    </w:p>
    <w:p w14:paraId="686509BA" w14:textId="6A8E3997" w:rsidR="0024629E" w:rsidRDefault="0024629E" w:rsidP="0024629E">
      <w:pPr>
        <w:pStyle w:val="wKPok"/>
      </w:pPr>
      <w:r>
        <w:t xml:space="preserve">W zasobie Zamawiającego numer operatu na półce jest różny od numeru zgłoszenia pracy geodezyjnej dla wszystkich operatów prawnych oraz dla pozostałych operatów </w:t>
      </w:r>
      <w:r w:rsidR="001316D5">
        <w:t>przyjętych do</w:t>
      </w:r>
      <w:r w:rsidR="00F03B84">
        <w:t> </w:t>
      </w:r>
      <w:r w:rsidR="001316D5">
        <w:t xml:space="preserve">zasobu </w:t>
      </w:r>
      <w:r>
        <w:t>do końca 1999 roku. Numery zgłoszeń prac geodezyjnych (numer dziennika ewidencji robót geodezyjnych, później KERG) są unikatowe, zaś numery operatów mogą się powtarzać, co nie pozwala jednoznacznie zidentyfikować materiału zasobu po numerze operatu na półce. Identyfikacja operatu odbywa się przy wykorzystaniu danych zawartych w tzw. książkach KERG-ów. Przykład książki KERG-ów przedstawiono na poniższej fotografii.</w:t>
      </w:r>
    </w:p>
    <w:p w14:paraId="07330E00" w14:textId="06DA9652" w:rsidR="0024629E" w:rsidRDefault="0024629E" w:rsidP="0024629E">
      <w:pPr>
        <w:pStyle w:val="Legenda"/>
      </w:pPr>
      <w:r w:rsidRPr="006564CD">
        <w:t xml:space="preserve">Rysunek </w:t>
      </w:r>
      <w:fldSimple w:instr=" SEQ Rysunek \* ARABIC ">
        <w:r w:rsidR="000273B2">
          <w:rPr>
            <w:noProof/>
          </w:rPr>
          <w:t>2</w:t>
        </w:r>
      </w:fldSimple>
      <w:r w:rsidRPr="006564CD">
        <w:t xml:space="preserve"> Przykład książki KERG-ów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492"/>
      </w:tblGrid>
      <w:tr w:rsidR="0024629E" w:rsidRPr="00AC0DE7" w14:paraId="41A13E2C" w14:textId="77777777" w:rsidTr="003B6020">
        <w:trPr>
          <w:trHeight w:val="3482"/>
        </w:trPr>
        <w:tc>
          <w:tcPr>
            <w:tcW w:w="4775" w:type="dxa"/>
          </w:tcPr>
          <w:p w14:paraId="4CACB8EB" w14:textId="77777777" w:rsidR="0024629E" w:rsidRDefault="0024629E" w:rsidP="00CB45ED">
            <w:pPr>
              <w:jc w:val="center"/>
            </w:pPr>
            <w:r>
              <w:rPr>
                <w:noProof/>
                <w:lang w:eastAsia="pl-PL"/>
              </w:rPr>
              <w:drawing>
                <wp:inline distT="0" distB="0" distL="0" distR="0" wp14:anchorId="6A697400" wp14:editId="506E990E">
                  <wp:extent cx="2966400" cy="2098800"/>
                  <wp:effectExtent l="0" t="0" r="5715"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966400" cy="2098800"/>
                          </a:xfrm>
                          <a:prstGeom prst="rect">
                            <a:avLst/>
                          </a:prstGeom>
                        </pic:spPr>
                      </pic:pic>
                    </a:graphicData>
                  </a:graphic>
                </wp:inline>
              </w:drawing>
            </w:r>
          </w:p>
          <w:p w14:paraId="193EDB93" w14:textId="77777777" w:rsidR="0024629E" w:rsidRPr="00AC0DE7" w:rsidRDefault="0024629E" w:rsidP="00CB45ED">
            <w:pPr>
              <w:jc w:val="center"/>
            </w:pPr>
          </w:p>
        </w:tc>
        <w:tc>
          <w:tcPr>
            <w:tcW w:w="4492" w:type="dxa"/>
          </w:tcPr>
          <w:p w14:paraId="1B7A65D4" w14:textId="77777777" w:rsidR="0024629E" w:rsidRPr="00AC0DE7" w:rsidRDefault="0024629E" w:rsidP="00CB45ED">
            <w:pPr>
              <w:spacing w:after="120"/>
              <w:jc w:val="center"/>
            </w:pPr>
          </w:p>
        </w:tc>
      </w:tr>
    </w:tbl>
    <w:p w14:paraId="61DAF4C0" w14:textId="0C73064C" w:rsidR="0024629E" w:rsidRDefault="0024629E" w:rsidP="0024629E">
      <w:pPr>
        <w:pStyle w:val="wKPok"/>
      </w:pPr>
      <w:r w:rsidRPr="004B0DDA">
        <w:t>Operaty ujawnione w BDPZGiK stanowią zbiór ciągły</w:t>
      </w:r>
      <w:r>
        <w:t xml:space="preserve"> począwszy od 01.01.2000r. oraz </w:t>
      </w:r>
      <w:r w:rsidRPr="004B0DDA">
        <w:t xml:space="preserve">nieliczne operaty przyjęte do PZGiK do </w:t>
      </w:r>
      <w:r>
        <w:t>końca</w:t>
      </w:r>
      <w:r w:rsidR="00B7413B">
        <w:t xml:space="preserve"> 1999 r.</w:t>
      </w:r>
      <w:r>
        <w:t xml:space="preserve"> Operaty zarejestrowane w BDPZGiK </w:t>
      </w:r>
      <w:r w:rsidRPr="004B0DDA">
        <w:t xml:space="preserve">posiadają nadany </w:t>
      </w:r>
      <w:r>
        <w:t>i</w:t>
      </w:r>
      <w:r w:rsidR="00CD17F1">
        <w:rPr>
          <w:vanish/>
        </w:rPr>
        <w:t xml:space="preserve">DPZGiK </w:t>
      </w:r>
      <w:r>
        <w:rPr>
          <w:vanish/>
        </w:rPr>
        <w:t>branży.możliwości, o uzupełnienie kolumny 3 - adresu cowaniu?</w:t>
      </w:r>
      <w:r>
        <w:rPr>
          <w:vanish/>
        </w:rPr>
        <w:cr/>
        <w:t xml:space="preserve"> 1999roku. ować materiału po numerze operatu.ej.iągów i k</w:t>
      </w:r>
      <w:r w:rsidRPr="004B0DDA">
        <w:t>dentyfikator ewidenc</w:t>
      </w:r>
      <w:r>
        <w:t>yjny materiału zasobu, który od </w:t>
      </w:r>
      <w:r w:rsidRPr="004B0DDA">
        <w:t>12.07.2014r. jest opisywany na okładce.</w:t>
      </w:r>
    </w:p>
    <w:p w14:paraId="27EC50A1" w14:textId="6F5895CB" w:rsidR="0024629E" w:rsidRPr="00E96336" w:rsidRDefault="0024629E" w:rsidP="0024629E">
      <w:pPr>
        <w:pStyle w:val="wKPok"/>
      </w:pPr>
      <w:r w:rsidRPr="009C1455">
        <w:t>Sposób przec</w:t>
      </w:r>
      <w:r>
        <w:t xml:space="preserve">howywania operatów geodezyjnych </w:t>
      </w:r>
      <w:r w:rsidRPr="009C1455">
        <w:t>u</w:t>
      </w:r>
      <w:r>
        <w:t xml:space="preserve"> Zamawiającego przedstawiono na </w:t>
      </w:r>
      <w:r w:rsidRPr="009C1455">
        <w:t>poniż</w:t>
      </w:r>
      <w:r w:rsidR="00F03B84">
        <w:softHyphen/>
      </w:r>
      <w:r w:rsidRPr="009C1455">
        <w:t>szych fotografiach.</w:t>
      </w:r>
    </w:p>
    <w:p w14:paraId="2FDDF307" w14:textId="5BE07F1E" w:rsidR="0024629E" w:rsidRDefault="0024629E" w:rsidP="0024629E">
      <w:pPr>
        <w:pStyle w:val="Legenda"/>
        <w:keepNext/>
      </w:pPr>
      <w:r>
        <w:t xml:space="preserve">Rysunek </w:t>
      </w:r>
      <w:fldSimple w:instr=" SEQ Rysunek \* ARABIC ">
        <w:r w:rsidR="000273B2">
          <w:rPr>
            <w:noProof/>
          </w:rPr>
          <w:t>3</w:t>
        </w:r>
      </w:fldSimple>
      <w:r>
        <w:t xml:space="preserve"> Przykłady sposobu przechowywania operatów geodezyjnych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23"/>
      </w:tblGrid>
      <w:tr w:rsidR="0024629E" w:rsidRPr="00AC0DE7" w14:paraId="2F1BA02F" w14:textId="77777777" w:rsidTr="00CB45ED">
        <w:tc>
          <w:tcPr>
            <w:tcW w:w="4606" w:type="dxa"/>
          </w:tcPr>
          <w:p w14:paraId="70C11268" w14:textId="77777777" w:rsidR="0024629E" w:rsidRPr="00AC0DE7" w:rsidRDefault="0024629E" w:rsidP="00CB45ED">
            <w:pPr>
              <w:jc w:val="center"/>
            </w:pPr>
            <w:r>
              <w:rPr>
                <w:noProof/>
                <w:lang w:eastAsia="pl-PL"/>
              </w:rPr>
              <w:drawing>
                <wp:inline distT="0" distB="0" distL="0" distR="0" wp14:anchorId="500FB2A2" wp14:editId="0544BF75">
                  <wp:extent cx="2798858" cy="2099144"/>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17717" cy="2113288"/>
                          </a:xfrm>
                          <a:prstGeom prst="rect">
                            <a:avLst/>
                          </a:prstGeom>
                        </pic:spPr>
                      </pic:pic>
                    </a:graphicData>
                  </a:graphic>
                </wp:inline>
              </w:drawing>
            </w:r>
          </w:p>
        </w:tc>
        <w:tc>
          <w:tcPr>
            <w:tcW w:w="4606" w:type="dxa"/>
          </w:tcPr>
          <w:p w14:paraId="39EC08D5" w14:textId="77777777" w:rsidR="0024629E" w:rsidRPr="00AC0DE7" w:rsidRDefault="0024629E" w:rsidP="00CB45ED">
            <w:pPr>
              <w:spacing w:after="120"/>
              <w:jc w:val="center"/>
            </w:pPr>
            <w:r>
              <w:rPr>
                <w:noProof/>
                <w:lang w:eastAsia="pl-PL"/>
              </w:rPr>
              <w:drawing>
                <wp:inline distT="0" distB="0" distL="0" distR="0" wp14:anchorId="39718D5F" wp14:editId="5449533F">
                  <wp:extent cx="2798859" cy="2099145"/>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09037" cy="2106779"/>
                          </a:xfrm>
                          <a:prstGeom prst="rect">
                            <a:avLst/>
                          </a:prstGeom>
                        </pic:spPr>
                      </pic:pic>
                    </a:graphicData>
                  </a:graphic>
                </wp:inline>
              </w:drawing>
            </w:r>
          </w:p>
        </w:tc>
      </w:tr>
    </w:tbl>
    <w:tbl>
      <w:tblPr>
        <w:tblStyle w:val="Tabela-Siatka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24629E" w:rsidRPr="00AC0DE7" w14:paraId="225DECDF" w14:textId="77777777" w:rsidTr="00CB45ED">
        <w:tc>
          <w:tcPr>
            <w:tcW w:w="4606" w:type="dxa"/>
          </w:tcPr>
          <w:p w14:paraId="51DCE584" w14:textId="77777777" w:rsidR="0024629E" w:rsidRPr="00AC0DE7" w:rsidRDefault="0024629E" w:rsidP="00CB45ED"/>
        </w:tc>
      </w:tr>
    </w:tbl>
    <w:p w14:paraId="0854DA6B" w14:textId="5291BCA9" w:rsidR="0024629E" w:rsidRDefault="0024629E" w:rsidP="0024629E">
      <w:pPr>
        <w:pStyle w:val="wKP2"/>
      </w:pPr>
      <w:r>
        <w:t xml:space="preserve">Zasób geodezyjny </w:t>
      </w:r>
      <w:r w:rsidR="005F34AD">
        <w:t>-</w:t>
      </w:r>
      <w:r>
        <w:t xml:space="preserve"> mapy.</w:t>
      </w:r>
    </w:p>
    <w:p w14:paraId="3A4BDF36" w14:textId="07DF8767" w:rsidR="0024629E" w:rsidRDefault="0024629E" w:rsidP="005A34BC">
      <w:pPr>
        <w:pStyle w:val="WKp4ok"/>
      </w:pPr>
      <w:r w:rsidRPr="00D84AFB">
        <w:t xml:space="preserve">W PZGiK Zamawiającego funkcjonuje zasób map analogowych. </w:t>
      </w:r>
      <w:r w:rsidR="005A34BC">
        <w:t>Mapy należy przetworzyć w</w:t>
      </w:r>
      <w:r w:rsidR="004B06E0">
        <w:t> </w:t>
      </w:r>
      <w:r w:rsidR="005A34BC">
        <w:t xml:space="preserve">pełnym zakresie, począwszy od skanowania. Działania związane z opracowaniem map zostaną szczegółowo opisane w opisie prac związanych z digitalizacją dokumentów PZGiK. </w:t>
      </w:r>
      <w:r w:rsidR="005A34BC" w:rsidRPr="00803B23">
        <w:t xml:space="preserve">Sposób przechowywania </w:t>
      </w:r>
      <w:r w:rsidR="005A34BC">
        <w:t xml:space="preserve">map </w:t>
      </w:r>
      <w:r w:rsidR="005A34BC" w:rsidRPr="00803B23">
        <w:t>u Zamawiającego przedstawiono na poniższych fotografiach.</w:t>
      </w:r>
    </w:p>
    <w:p w14:paraId="0BBEF822" w14:textId="2738269B" w:rsidR="0024629E" w:rsidRDefault="0024629E" w:rsidP="0024629E">
      <w:pPr>
        <w:pStyle w:val="Legenda"/>
      </w:pPr>
      <w:r>
        <w:t xml:space="preserve">Rysunek </w:t>
      </w:r>
      <w:fldSimple w:instr=" SEQ Rysunek \* ARABIC ">
        <w:r w:rsidR="000273B2">
          <w:rPr>
            <w:noProof/>
          </w:rPr>
          <w:t>4</w:t>
        </w:r>
      </w:fldSimple>
      <w:r w:rsidRPr="000F42EC">
        <w:t xml:space="preserve"> </w:t>
      </w:r>
      <w:r w:rsidRPr="000A5EC3">
        <w:t>Przykład</w:t>
      </w:r>
      <w:r>
        <w:t>y</w:t>
      </w:r>
      <w:r w:rsidRPr="000A5EC3">
        <w:t xml:space="preserve"> sposobu przechowywania </w:t>
      </w:r>
      <w:r>
        <w:t>map</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23"/>
      </w:tblGrid>
      <w:tr w:rsidR="0024629E" w:rsidRPr="00AC0DE7" w14:paraId="59EDC3D2" w14:textId="77777777" w:rsidTr="00CB45ED">
        <w:tc>
          <w:tcPr>
            <w:tcW w:w="4623" w:type="dxa"/>
          </w:tcPr>
          <w:p w14:paraId="3841D7D7" w14:textId="77777777" w:rsidR="0024629E" w:rsidRPr="00AC0DE7" w:rsidRDefault="0024629E" w:rsidP="00CB45ED">
            <w:pPr>
              <w:jc w:val="center"/>
            </w:pPr>
            <w:r>
              <w:rPr>
                <w:noProof/>
                <w:lang w:eastAsia="pl-PL"/>
              </w:rPr>
              <w:drawing>
                <wp:inline distT="0" distB="0" distL="0" distR="0" wp14:anchorId="1C0B7AA5" wp14:editId="3DF28D3F">
                  <wp:extent cx="2772000" cy="2084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772000" cy="2084400"/>
                          </a:xfrm>
                          <a:prstGeom prst="rect">
                            <a:avLst/>
                          </a:prstGeom>
                        </pic:spPr>
                      </pic:pic>
                    </a:graphicData>
                  </a:graphic>
                </wp:inline>
              </w:drawing>
            </w:r>
          </w:p>
        </w:tc>
        <w:tc>
          <w:tcPr>
            <w:tcW w:w="4623" w:type="dxa"/>
          </w:tcPr>
          <w:p w14:paraId="51022261" w14:textId="77777777" w:rsidR="0024629E" w:rsidRPr="00AC0DE7" w:rsidRDefault="0024629E" w:rsidP="00CB45ED">
            <w:pPr>
              <w:spacing w:after="120"/>
              <w:jc w:val="center"/>
            </w:pPr>
            <w:r>
              <w:rPr>
                <w:noProof/>
                <w:lang w:eastAsia="pl-PL"/>
              </w:rPr>
              <w:drawing>
                <wp:inline distT="0" distB="0" distL="0" distR="0" wp14:anchorId="0C4862E8" wp14:editId="1D217797">
                  <wp:extent cx="2780030" cy="2084705"/>
                  <wp:effectExtent l="0" t="0" r="127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80030" cy="2084705"/>
                          </a:xfrm>
                          <a:prstGeom prst="rect">
                            <a:avLst/>
                          </a:prstGeom>
                          <a:noFill/>
                        </pic:spPr>
                      </pic:pic>
                    </a:graphicData>
                  </a:graphic>
                </wp:inline>
              </w:drawing>
            </w:r>
          </w:p>
        </w:tc>
      </w:tr>
    </w:tbl>
    <w:p w14:paraId="43D9BF3D" w14:textId="77777777" w:rsidR="0024629E" w:rsidRPr="00E96336" w:rsidRDefault="0024629E" w:rsidP="0024629E">
      <w:pPr>
        <w:pStyle w:val="wKP2"/>
      </w:pPr>
      <w:r w:rsidRPr="00E96336">
        <w:t>Dokumenty katastralne.</w:t>
      </w:r>
    </w:p>
    <w:p w14:paraId="138A6F3D" w14:textId="021D48A6" w:rsidR="0024629E" w:rsidRDefault="0024629E" w:rsidP="0024629E">
      <w:pPr>
        <w:pStyle w:val="wKPok"/>
      </w:pPr>
      <w:r w:rsidRPr="00E96336">
        <w:t xml:space="preserve">Do dokumentów katastralnych zaliczamy </w:t>
      </w:r>
      <w:r w:rsidR="002C171C">
        <w:t>m.in.</w:t>
      </w:r>
      <w:r w:rsidRPr="00E96336">
        <w:t xml:space="preserve">: księgi parcel, matrykuły, zarysy, feldbuchy, </w:t>
      </w:r>
      <w:r w:rsidR="0059554E">
        <w:t xml:space="preserve">mapy uzupełniające (tzw. </w:t>
      </w:r>
      <w:r w:rsidRPr="00E96336">
        <w:t>ćwiartki, połówki</w:t>
      </w:r>
      <w:r w:rsidR="0059554E">
        <w:t>)</w:t>
      </w:r>
      <w:r w:rsidRPr="00E96336">
        <w:t xml:space="preserve">. Dokumenty te w dużej części zachowały się do dnia dzisiejszego i są przechowywane w PODGiK, stanowiąc bardzo ważne dokumenty źródłowe wykorzystywane przez jednostki wykonawstwa geodezyjnego do wykonywania prac geodezyjnych. Księgi parcel zawierają </w:t>
      </w:r>
      <w:r w:rsidR="002C171C">
        <w:t>m.in.</w:t>
      </w:r>
      <w:r w:rsidRPr="00E96336">
        <w:t xml:space="preserve"> zestawienia parcel katastralnych. Matrykuły obejmują spisy gruntów należących do jednego właściciela. Feldbuchy zawierają szkice katastralne, protokoły graniczne i współrzędne pochodzące z pomiarów katastralnych. Zarysy katastralne i mapy uzupełniające powstały w trakcie zakładania katastru jako dokumentacja tego procesu.</w:t>
      </w:r>
      <w:r>
        <w:t xml:space="preserve"> Przykłady sposobu przechowywania dokumentów katastralnych u Zamawia</w:t>
      </w:r>
      <w:r w:rsidR="0059554E">
        <w:softHyphen/>
      </w:r>
      <w:r>
        <w:t>jącego przedstawiono na poniższych fotografiach.</w:t>
      </w:r>
    </w:p>
    <w:p w14:paraId="40DA361A" w14:textId="701958C1" w:rsidR="0024629E" w:rsidRDefault="0024629E" w:rsidP="0024629E">
      <w:pPr>
        <w:pStyle w:val="Legenda"/>
      </w:pPr>
      <w:r>
        <w:t xml:space="preserve">Rysunek </w:t>
      </w:r>
      <w:fldSimple w:instr=" SEQ Rysunek \* ARABIC ">
        <w:r w:rsidR="000273B2">
          <w:rPr>
            <w:noProof/>
          </w:rPr>
          <w:t>5</w:t>
        </w:r>
      </w:fldSimple>
      <w:r>
        <w:t xml:space="preserve"> </w:t>
      </w:r>
      <w:r w:rsidRPr="000A5EC3">
        <w:t>Przykład</w:t>
      </w:r>
      <w:r>
        <w:t>y</w:t>
      </w:r>
      <w:r w:rsidRPr="000A5EC3">
        <w:t xml:space="preserve"> sposobu przechowywania dokumentów katastralnych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23"/>
      </w:tblGrid>
      <w:tr w:rsidR="0024629E" w:rsidRPr="00AC0DE7" w14:paraId="4CB457CE" w14:textId="77777777" w:rsidTr="00CB45ED">
        <w:tc>
          <w:tcPr>
            <w:tcW w:w="4623" w:type="dxa"/>
          </w:tcPr>
          <w:p w14:paraId="0E5A4D1A" w14:textId="77777777" w:rsidR="0024629E" w:rsidRPr="00AC0DE7" w:rsidRDefault="0024629E" w:rsidP="00CB45ED">
            <w:pPr>
              <w:jc w:val="center"/>
            </w:pPr>
            <w:r>
              <w:rPr>
                <w:noProof/>
                <w:lang w:eastAsia="pl-PL"/>
              </w:rPr>
              <w:drawing>
                <wp:inline distT="0" distB="0" distL="0" distR="0" wp14:anchorId="39721A76" wp14:editId="696DF010">
                  <wp:extent cx="2798445" cy="209883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02256" cy="2101692"/>
                          </a:xfrm>
                          <a:prstGeom prst="rect">
                            <a:avLst/>
                          </a:prstGeom>
                        </pic:spPr>
                      </pic:pic>
                    </a:graphicData>
                  </a:graphic>
                </wp:inline>
              </w:drawing>
            </w:r>
          </w:p>
        </w:tc>
        <w:tc>
          <w:tcPr>
            <w:tcW w:w="4623" w:type="dxa"/>
          </w:tcPr>
          <w:p w14:paraId="394CA720" w14:textId="77777777" w:rsidR="0024629E" w:rsidRPr="00AC0DE7" w:rsidRDefault="0024629E" w:rsidP="00CB45ED">
            <w:pPr>
              <w:spacing w:after="120"/>
              <w:jc w:val="center"/>
            </w:pPr>
            <w:r>
              <w:rPr>
                <w:noProof/>
                <w:lang w:eastAsia="pl-PL"/>
              </w:rPr>
              <w:drawing>
                <wp:inline distT="0" distB="0" distL="0" distR="0" wp14:anchorId="399F95CA" wp14:editId="3A424983">
                  <wp:extent cx="2778172" cy="208362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781096" cy="2085822"/>
                          </a:xfrm>
                          <a:prstGeom prst="rect">
                            <a:avLst/>
                          </a:prstGeom>
                        </pic:spPr>
                      </pic:pic>
                    </a:graphicData>
                  </a:graphic>
                </wp:inline>
              </w:drawing>
            </w:r>
          </w:p>
        </w:tc>
      </w:tr>
    </w:tbl>
    <w:p w14:paraId="1C175E4C" w14:textId="505FD298" w:rsidR="00453896" w:rsidRPr="00E96336" w:rsidRDefault="004A684B" w:rsidP="00855835">
      <w:pPr>
        <w:pStyle w:val="wKP1"/>
      </w:pPr>
      <w:bookmarkStart w:id="29" w:name="_Toc515453093"/>
      <w:r>
        <w:t xml:space="preserve">Etap 1 - </w:t>
      </w:r>
      <w:r w:rsidR="00E32566" w:rsidRPr="00E96336">
        <w:t>Digitalizacja dokumentów</w:t>
      </w:r>
      <w:r w:rsidR="008F1E55" w:rsidRPr="00E96336">
        <w:t xml:space="preserve"> PZGiK</w:t>
      </w:r>
      <w:bookmarkEnd w:id="20"/>
      <w:bookmarkEnd w:id="29"/>
    </w:p>
    <w:p w14:paraId="478945C7" w14:textId="77777777" w:rsidR="008F1E55" w:rsidRPr="00E96336" w:rsidRDefault="008F1E55" w:rsidP="00C2209A">
      <w:pPr>
        <w:pStyle w:val="wKP2"/>
        <w:numPr>
          <w:ilvl w:val="0"/>
          <w:numId w:val="12"/>
        </w:numPr>
      </w:pPr>
      <w:bookmarkStart w:id="30" w:name="_Toc478739520"/>
      <w:r w:rsidRPr="00E96336">
        <w:t>Informacje ogólne i porządkowe.</w:t>
      </w:r>
    </w:p>
    <w:p w14:paraId="5C258B1A" w14:textId="0017CBD4" w:rsidR="00D90D06" w:rsidRPr="00E96336" w:rsidRDefault="00D90D06" w:rsidP="00C2209A">
      <w:pPr>
        <w:pStyle w:val="wKP3"/>
        <w:numPr>
          <w:ilvl w:val="0"/>
          <w:numId w:val="13"/>
        </w:numPr>
      </w:pPr>
      <w:r w:rsidRPr="00E96336">
        <w:t>Do digitalizacji przeznaczono następujące rodzaje dokumentów:</w:t>
      </w:r>
    </w:p>
    <w:p w14:paraId="29D52385" w14:textId="59236B8F" w:rsidR="00D90D06" w:rsidRDefault="0031676B" w:rsidP="00F644BD">
      <w:pPr>
        <w:pStyle w:val="wKP4"/>
        <w:numPr>
          <w:ilvl w:val="0"/>
          <w:numId w:val="30"/>
        </w:numPr>
      </w:pPr>
      <w:r w:rsidRPr="004906B5">
        <w:t>O</w:t>
      </w:r>
      <w:r w:rsidR="00D90D06" w:rsidRPr="004906B5">
        <w:t>peraty geodezyjne</w:t>
      </w:r>
      <w:r w:rsidR="00B96984">
        <w:t xml:space="preserve"> </w:t>
      </w:r>
      <w:r w:rsidR="005F34AD">
        <w:t>-</w:t>
      </w:r>
      <w:r w:rsidR="00B96984">
        <w:t xml:space="preserve"> szczegółowa charakterystyka została umieszczona w</w:t>
      </w:r>
      <w:r w:rsidR="005D162D">
        <w:t> </w:t>
      </w:r>
      <w:r w:rsidR="00B96984">
        <w:t>Załączni</w:t>
      </w:r>
      <w:r w:rsidR="00904A1D">
        <w:softHyphen/>
      </w:r>
      <w:r w:rsidR="00B96984">
        <w:t>k</w:t>
      </w:r>
      <w:r w:rsidR="003B6020">
        <w:t>ach</w:t>
      </w:r>
      <w:r w:rsidR="00870961">
        <w:t xml:space="preserve"> </w:t>
      </w:r>
      <w:hyperlink w:anchor="nr_5a" w:history="1">
        <w:r w:rsidR="00326EEC">
          <w:rPr>
            <w:rStyle w:val="Hipercze"/>
          </w:rPr>
          <w:t>5a</w:t>
        </w:r>
      </w:hyperlink>
      <w:r w:rsidR="003B6020">
        <w:t xml:space="preserve"> i </w:t>
      </w:r>
      <w:hyperlink w:anchor="nr_5b" w:history="1">
        <w:r w:rsidR="003B6020" w:rsidRPr="003B6020">
          <w:rPr>
            <w:rStyle w:val="Hipercze"/>
          </w:rPr>
          <w:t>5b</w:t>
        </w:r>
      </w:hyperlink>
      <w:r w:rsidR="003B6020">
        <w:t>.</w:t>
      </w:r>
      <w:r w:rsidR="008C194C">
        <w:t xml:space="preserve"> </w:t>
      </w:r>
      <w:r w:rsidR="008C194C" w:rsidRPr="00DE6D4E">
        <w:rPr>
          <w:color w:val="auto"/>
        </w:rPr>
        <w:t xml:space="preserve">Sumarycznie przeznaczono do opracowania ok. </w:t>
      </w:r>
      <w:r w:rsidR="00E7729B" w:rsidRPr="00DE6D4E">
        <w:rPr>
          <w:color w:val="auto"/>
        </w:rPr>
        <w:t>16</w:t>
      </w:r>
      <w:r w:rsidR="005129ED" w:rsidRPr="00DE6D4E">
        <w:rPr>
          <w:color w:val="auto"/>
        </w:rPr>
        <w:t>2</w:t>
      </w:r>
      <w:r w:rsidR="005129ED">
        <w:rPr>
          <w:color w:val="auto"/>
        </w:rPr>
        <w:t> </w:t>
      </w:r>
      <w:r w:rsidR="005129ED" w:rsidRPr="00DE6D4E">
        <w:rPr>
          <w:color w:val="auto"/>
        </w:rPr>
        <w:t>m.b.</w:t>
      </w:r>
      <w:r w:rsidR="008C194C" w:rsidRPr="00DE6D4E">
        <w:rPr>
          <w:color w:val="auto"/>
        </w:rPr>
        <w:t xml:space="preserve"> operatów.</w:t>
      </w:r>
    </w:p>
    <w:p w14:paraId="0BCBEE0F" w14:textId="58D6B281" w:rsidR="009D0C92" w:rsidRPr="004906B5" w:rsidRDefault="009D0C92" w:rsidP="00F644BD">
      <w:pPr>
        <w:pStyle w:val="wKP4"/>
        <w:numPr>
          <w:ilvl w:val="0"/>
          <w:numId w:val="30"/>
        </w:numPr>
      </w:pPr>
      <w:r>
        <w:t xml:space="preserve">Mapy </w:t>
      </w:r>
      <w:r w:rsidR="005F34AD">
        <w:t>-</w:t>
      </w:r>
      <w:r>
        <w:t xml:space="preserve"> szczegółowa charakterystyka została umieszczona w Załącznik</w:t>
      </w:r>
      <w:r w:rsidR="003B6020">
        <w:t xml:space="preserve">u </w:t>
      </w:r>
      <w:hyperlink w:anchor="nr_5c" w:history="1">
        <w:r w:rsidR="003B6020" w:rsidRPr="003B6020">
          <w:rPr>
            <w:rStyle w:val="Hipercze"/>
          </w:rPr>
          <w:t>5c</w:t>
        </w:r>
      </w:hyperlink>
      <w:r w:rsidR="003B6020">
        <w:t>.</w:t>
      </w:r>
      <w:r w:rsidR="008C194C">
        <w:t xml:space="preserve"> </w:t>
      </w:r>
      <w:r w:rsidR="008C194C" w:rsidRPr="00DE6D4E">
        <w:rPr>
          <w:color w:val="auto"/>
        </w:rPr>
        <w:t>Suma</w:t>
      </w:r>
      <w:r w:rsidR="00904A1D">
        <w:rPr>
          <w:color w:val="auto"/>
        </w:rPr>
        <w:softHyphen/>
      </w:r>
      <w:r w:rsidR="008C194C" w:rsidRPr="00DE6D4E">
        <w:rPr>
          <w:color w:val="auto"/>
        </w:rPr>
        <w:t xml:space="preserve">rycznie przeznaczono do opracowania ok. </w:t>
      </w:r>
      <w:r w:rsidR="009338C0" w:rsidRPr="00DE6D4E">
        <w:rPr>
          <w:color w:val="auto"/>
        </w:rPr>
        <w:t>2098</w:t>
      </w:r>
      <w:r w:rsidR="005129ED">
        <w:rPr>
          <w:color w:val="auto"/>
        </w:rPr>
        <w:t> </w:t>
      </w:r>
      <w:r w:rsidR="009338C0" w:rsidRPr="00DE6D4E">
        <w:rPr>
          <w:color w:val="auto"/>
        </w:rPr>
        <w:t>szt. map.</w:t>
      </w:r>
    </w:p>
    <w:p w14:paraId="05095BC1" w14:textId="0A9970A4" w:rsidR="00D90D06" w:rsidRPr="004906B5" w:rsidRDefault="00D90D06" w:rsidP="004906B5">
      <w:pPr>
        <w:pStyle w:val="wKP4"/>
      </w:pPr>
      <w:r w:rsidRPr="004906B5">
        <w:t>Dokumenty katastralne</w:t>
      </w:r>
      <w:r w:rsidR="00B96984">
        <w:t xml:space="preserve"> </w:t>
      </w:r>
      <w:r w:rsidR="005F34AD">
        <w:t>-</w:t>
      </w:r>
      <w:r w:rsidR="00B96984">
        <w:t xml:space="preserve"> szczegółowa charakterystyka </w:t>
      </w:r>
      <w:r w:rsidR="00AE151A">
        <w:t>została umieszczona w</w:t>
      </w:r>
      <w:r w:rsidR="005D162D">
        <w:t> </w:t>
      </w:r>
      <w:r w:rsidR="00AE151A">
        <w:t>Załącznikach</w:t>
      </w:r>
      <w:r w:rsidR="00B96984">
        <w:t xml:space="preserve"> </w:t>
      </w:r>
      <w:hyperlink w:anchor="nr_5d" w:history="1">
        <w:r w:rsidR="00326EEC" w:rsidRPr="00835EA5">
          <w:rPr>
            <w:rStyle w:val="Hipercze"/>
          </w:rPr>
          <w:t>5</w:t>
        </w:r>
        <w:r w:rsidR="00835EA5" w:rsidRPr="00835EA5">
          <w:rPr>
            <w:rStyle w:val="Hipercze"/>
          </w:rPr>
          <w:t>d</w:t>
        </w:r>
      </w:hyperlink>
      <w:r w:rsidR="003B6020">
        <w:t xml:space="preserve"> i</w:t>
      </w:r>
      <w:r w:rsidR="00AE151A">
        <w:t xml:space="preserve"> </w:t>
      </w:r>
      <w:hyperlink w:anchor="nr_5e" w:history="1">
        <w:r w:rsidR="00AE151A" w:rsidRPr="00835EA5">
          <w:rPr>
            <w:rStyle w:val="Hipercze"/>
          </w:rPr>
          <w:t>5</w:t>
        </w:r>
        <w:r w:rsidR="00835EA5" w:rsidRPr="00835EA5">
          <w:rPr>
            <w:rStyle w:val="Hipercze"/>
          </w:rPr>
          <w:t>e</w:t>
        </w:r>
      </w:hyperlink>
      <w:r w:rsidR="00EB4C2F" w:rsidRPr="004906B5">
        <w:t>.</w:t>
      </w:r>
      <w:r w:rsidR="008C194C">
        <w:t xml:space="preserve"> </w:t>
      </w:r>
      <w:r w:rsidR="008C194C" w:rsidRPr="00DE6D4E">
        <w:rPr>
          <w:color w:val="auto"/>
        </w:rPr>
        <w:t xml:space="preserve">Sumarycznie przeznaczono </w:t>
      </w:r>
      <w:r w:rsidR="004B0E19" w:rsidRPr="00DE6D4E">
        <w:rPr>
          <w:color w:val="auto"/>
        </w:rPr>
        <w:t>do opracowania ok. 4,</w:t>
      </w:r>
      <w:r w:rsidR="005129ED" w:rsidRPr="00DE6D4E">
        <w:rPr>
          <w:color w:val="auto"/>
        </w:rPr>
        <w:t>8</w:t>
      </w:r>
      <w:r w:rsidR="005129ED">
        <w:rPr>
          <w:color w:val="auto"/>
        </w:rPr>
        <w:t> </w:t>
      </w:r>
      <w:r w:rsidR="005129ED" w:rsidRPr="00DE6D4E">
        <w:rPr>
          <w:color w:val="auto"/>
        </w:rPr>
        <w:t>m.b.</w:t>
      </w:r>
      <w:r w:rsidR="004B0E19" w:rsidRPr="00DE6D4E">
        <w:rPr>
          <w:color w:val="auto"/>
        </w:rPr>
        <w:t xml:space="preserve"> </w:t>
      </w:r>
      <w:r w:rsidR="008C194C" w:rsidRPr="00DE6D4E">
        <w:rPr>
          <w:color w:val="auto"/>
        </w:rPr>
        <w:t>dokumentacji katastralnej</w:t>
      </w:r>
      <w:r w:rsidR="00DE6D4E" w:rsidRPr="00DE6D4E">
        <w:rPr>
          <w:color w:val="auto"/>
        </w:rPr>
        <w:t>.</w:t>
      </w:r>
    </w:p>
    <w:p w14:paraId="7AE1A74B" w14:textId="18617019" w:rsidR="000C21B2" w:rsidRPr="00E96336" w:rsidRDefault="000C21B2" w:rsidP="00C2209A">
      <w:pPr>
        <w:pStyle w:val="wKP3"/>
        <w:numPr>
          <w:ilvl w:val="0"/>
          <w:numId w:val="13"/>
        </w:numPr>
      </w:pPr>
      <w:r w:rsidRPr="00E96336">
        <w:t xml:space="preserve">Dla </w:t>
      </w:r>
      <w:r w:rsidR="00F52E28" w:rsidRPr="00E96336">
        <w:t>poszczególnych</w:t>
      </w:r>
      <w:r w:rsidRPr="00E96336">
        <w:t xml:space="preserve"> rodzajów dokumentów </w:t>
      </w:r>
      <w:r w:rsidR="00F52E28" w:rsidRPr="00E96336">
        <w:t xml:space="preserve">podlegających opracowaniu </w:t>
      </w:r>
      <w:r w:rsidRPr="00E96336">
        <w:t>określono reprezentatywne próbki</w:t>
      </w:r>
      <w:r w:rsidR="004E1F6F" w:rsidRPr="00E96336">
        <w:t>:</w:t>
      </w:r>
    </w:p>
    <w:p w14:paraId="5AB97D03" w14:textId="45F2C326" w:rsidR="000C21B2" w:rsidRPr="004906B5" w:rsidRDefault="004E1F6F" w:rsidP="00F644BD">
      <w:pPr>
        <w:pStyle w:val="wKP4"/>
        <w:numPr>
          <w:ilvl w:val="0"/>
          <w:numId w:val="31"/>
        </w:numPr>
      </w:pPr>
      <w:r w:rsidRPr="004906B5">
        <w:t>O</w:t>
      </w:r>
      <w:r w:rsidR="000C21B2" w:rsidRPr="004906B5">
        <w:t>perat</w:t>
      </w:r>
      <w:r w:rsidRPr="004906B5">
        <w:t>y</w:t>
      </w:r>
      <w:r w:rsidR="000C21B2" w:rsidRPr="004906B5">
        <w:t xml:space="preserve"> geodezyjn</w:t>
      </w:r>
      <w:r w:rsidRPr="004906B5">
        <w:t>e -</w:t>
      </w:r>
      <w:r w:rsidR="000C21B2" w:rsidRPr="004906B5">
        <w:t xml:space="preserve"> Załącznik</w:t>
      </w:r>
      <w:r w:rsidR="00D90C7C">
        <w:t>i</w:t>
      </w:r>
      <w:r w:rsidR="000C21B2" w:rsidRPr="004906B5">
        <w:t xml:space="preserve"> </w:t>
      </w:r>
      <w:hyperlink w:anchor="nr_6a" w:history="1">
        <w:r w:rsidR="00326EEC">
          <w:rPr>
            <w:rStyle w:val="Hipercze"/>
          </w:rPr>
          <w:t>6</w:t>
        </w:r>
        <w:r w:rsidR="009763BB" w:rsidRPr="009763BB">
          <w:rPr>
            <w:rStyle w:val="Hipercze"/>
          </w:rPr>
          <w:t>a</w:t>
        </w:r>
      </w:hyperlink>
      <w:r w:rsidR="000C21B2" w:rsidRPr="004906B5">
        <w:t xml:space="preserve"> </w:t>
      </w:r>
      <w:r w:rsidR="00D90C7C">
        <w:t xml:space="preserve">i </w:t>
      </w:r>
      <w:hyperlink w:anchor="nr_6b" w:history="1">
        <w:r w:rsidR="00D90C7C" w:rsidRPr="00835EA5">
          <w:rPr>
            <w:rStyle w:val="Hipercze"/>
          </w:rPr>
          <w:t>6</w:t>
        </w:r>
        <w:r w:rsidR="00835EA5" w:rsidRPr="00835EA5">
          <w:rPr>
            <w:rStyle w:val="Hipercze"/>
          </w:rPr>
          <w:t>b</w:t>
        </w:r>
      </w:hyperlink>
      <w:r w:rsidR="00FE7EA4" w:rsidRPr="004906B5">
        <w:t>.</w:t>
      </w:r>
    </w:p>
    <w:p w14:paraId="6A77FF9C" w14:textId="7BCB065F" w:rsidR="000C21B2" w:rsidRPr="004906B5" w:rsidRDefault="004E1F6F" w:rsidP="004906B5">
      <w:pPr>
        <w:pStyle w:val="wKP4"/>
      </w:pPr>
      <w:r w:rsidRPr="004906B5">
        <w:t>D</w:t>
      </w:r>
      <w:r w:rsidR="000C21B2" w:rsidRPr="004906B5">
        <w:t>okument</w:t>
      </w:r>
      <w:r w:rsidRPr="004906B5">
        <w:t>y</w:t>
      </w:r>
      <w:r w:rsidR="000C21B2" w:rsidRPr="004906B5">
        <w:t xml:space="preserve"> katastraln</w:t>
      </w:r>
      <w:r w:rsidRPr="004906B5">
        <w:t xml:space="preserve">e - </w:t>
      </w:r>
      <w:r w:rsidR="000C21B2" w:rsidRPr="004906B5">
        <w:t xml:space="preserve">Załącznik </w:t>
      </w:r>
      <w:hyperlink w:anchor="nr_6c" w:history="1">
        <w:r w:rsidR="00326EEC" w:rsidRPr="00835EA5">
          <w:rPr>
            <w:rStyle w:val="Hipercze"/>
          </w:rPr>
          <w:t>6</w:t>
        </w:r>
        <w:r w:rsidR="00835EA5" w:rsidRPr="00835EA5">
          <w:rPr>
            <w:rStyle w:val="Hipercze"/>
          </w:rPr>
          <w:t>c</w:t>
        </w:r>
      </w:hyperlink>
      <w:r w:rsidR="00FE7EA4" w:rsidRPr="004906B5">
        <w:t>.</w:t>
      </w:r>
    </w:p>
    <w:p w14:paraId="00B380A5" w14:textId="4493CA62" w:rsidR="008F1E55" w:rsidRPr="00E96336" w:rsidRDefault="008F1E55" w:rsidP="00C2209A">
      <w:pPr>
        <w:pStyle w:val="wKP3"/>
        <w:numPr>
          <w:ilvl w:val="0"/>
          <w:numId w:val="13"/>
        </w:numPr>
      </w:pPr>
      <w:r w:rsidRPr="00E96336">
        <w:t>W ujęciu ogólnym, w ramach działań digitalizacji dokumentów należy wykonać</w:t>
      </w:r>
      <w:r w:rsidR="00AA4DC7" w:rsidRPr="00E96336">
        <w:t xml:space="preserve"> następujące czynności</w:t>
      </w:r>
      <w:r w:rsidRPr="00E96336">
        <w:t>:</w:t>
      </w:r>
    </w:p>
    <w:p w14:paraId="0CAD101E" w14:textId="5BBF28BC" w:rsidR="00321320" w:rsidRPr="004906B5" w:rsidRDefault="001168A4" w:rsidP="00F644BD">
      <w:pPr>
        <w:pStyle w:val="wKP4"/>
        <w:numPr>
          <w:ilvl w:val="0"/>
          <w:numId w:val="32"/>
        </w:numPr>
      </w:pPr>
      <w:r>
        <w:t>W</w:t>
      </w:r>
      <w:r w:rsidR="00465781">
        <w:t xml:space="preserve">ykonanie czynności </w:t>
      </w:r>
      <w:r w:rsidR="00AA4DC7" w:rsidRPr="004906B5">
        <w:t>dostosow</w:t>
      </w:r>
      <w:r w:rsidR="00465781">
        <w:t>ujących</w:t>
      </w:r>
      <w:r w:rsidR="00AA4DC7" w:rsidRPr="004906B5">
        <w:t xml:space="preserve"> </w:t>
      </w:r>
      <w:r w:rsidR="00571485" w:rsidRPr="004906B5">
        <w:t>dokument</w:t>
      </w:r>
      <w:r w:rsidR="00D947A6">
        <w:t>y</w:t>
      </w:r>
      <w:r w:rsidR="00571485" w:rsidRPr="004906B5">
        <w:t xml:space="preserve"> </w:t>
      </w:r>
      <w:r w:rsidR="00CE2F2E">
        <w:t xml:space="preserve">cyfrowe </w:t>
      </w:r>
      <w:r w:rsidR="00465781">
        <w:t>do wymogów WT</w:t>
      </w:r>
      <w:r w:rsidR="00321320" w:rsidRPr="004906B5">
        <w:t>.</w:t>
      </w:r>
    </w:p>
    <w:p w14:paraId="2B714AD4" w14:textId="24E62954" w:rsidR="009C304D" w:rsidRDefault="00465781" w:rsidP="004906B5">
      <w:pPr>
        <w:pStyle w:val="wKP4"/>
      </w:pPr>
      <w:r>
        <w:t>Przen</w:t>
      </w:r>
      <w:r w:rsidR="009763BB">
        <w:t>iesienie</w:t>
      </w:r>
      <w:r>
        <w:t xml:space="preserve"> dokumentów </w:t>
      </w:r>
      <w:r w:rsidR="009763BB">
        <w:t xml:space="preserve">analogowych </w:t>
      </w:r>
      <w:r>
        <w:t>do kopii cyfrowych.</w:t>
      </w:r>
    </w:p>
    <w:p w14:paraId="7F29D985" w14:textId="19F43A21" w:rsidR="00BA4117" w:rsidRDefault="00BA4117" w:rsidP="004906B5">
      <w:pPr>
        <w:pStyle w:val="wKP4"/>
      </w:pPr>
      <w:r>
        <w:t>Organizacja kopii cyfrowych w dokumenty cyfrowe.</w:t>
      </w:r>
    </w:p>
    <w:p w14:paraId="4966CB9F" w14:textId="2635D4A0" w:rsidR="001168A4" w:rsidRDefault="001168A4" w:rsidP="004906B5">
      <w:pPr>
        <w:pStyle w:val="wKP4"/>
      </w:pPr>
      <w:r>
        <w:t>Indeksacja opisowa dokumentów cyfrowych.</w:t>
      </w:r>
    </w:p>
    <w:p w14:paraId="7A2AD7D0" w14:textId="719E8F7A" w:rsidR="001168A4" w:rsidRPr="004906B5" w:rsidRDefault="001168A4" w:rsidP="004906B5">
      <w:pPr>
        <w:pStyle w:val="wKP4"/>
      </w:pPr>
      <w:r>
        <w:t>Indeksacja przestrzenna dokumentów cyfrowych.</w:t>
      </w:r>
    </w:p>
    <w:p w14:paraId="345074FB" w14:textId="14A6C8E2" w:rsidR="008F1E55" w:rsidRPr="004906B5" w:rsidRDefault="001168A4" w:rsidP="004906B5">
      <w:pPr>
        <w:pStyle w:val="wKP4"/>
      </w:pPr>
      <w:r>
        <w:t xml:space="preserve">Przygotowanie </w:t>
      </w:r>
      <w:r w:rsidRPr="00E96336">
        <w:t>kopii plikowej dokument</w:t>
      </w:r>
      <w:r w:rsidR="009763BB">
        <w:t>ów</w:t>
      </w:r>
      <w:r w:rsidRPr="00E96336">
        <w:t xml:space="preserve"> cyfrow</w:t>
      </w:r>
      <w:r w:rsidR="009763BB">
        <w:t>ych</w:t>
      </w:r>
      <w:r w:rsidRPr="00E96336">
        <w:t>.</w:t>
      </w:r>
    </w:p>
    <w:p w14:paraId="0DA487BB" w14:textId="363BBBDF" w:rsidR="008F1E55" w:rsidRPr="004906B5" w:rsidRDefault="001168A4" w:rsidP="004906B5">
      <w:pPr>
        <w:pStyle w:val="wKP4"/>
      </w:pPr>
      <w:r>
        <w:t xml:space="preserve">Integracja dokumentów cyfrowych z </w:t>
      </w:r>
      <w:r w:rsidR="009C304D" w:rsidRPr="004906B5">
        <w:t>BDPZGiK.</w:t>
      </w:r>
    </w:p>
    <w:p w14:paraId="3030468B" w14:textId="4FBBDFA0" w:rsidR="008F1E55" w:rsidRDefault="008F1E55" w:rsidP="008F1E55">
      <w:pPr>
        <w:pStyle w:val="wKP3"/>
        <w:numPr>
          <w:ilvl w:val="0"/>
          <w:numId w:val="4"/>
        </w:numPr>
      </w:pPr>
      <w:r w:rsidRPr="00E96336">
        <w:t>Zamawiający nie dopuszcza wykonywania przenoszenia przekazanych dokumentów do</w:t>
      </w:r>
      <w:r w:rsidR="00904A1D">
        <w:t> </w:t>
      </w:r>
      <w:r w:rsidRPr="00E96336">
        <w:t>kopii cyfrowych w jego siedzibie. Maksymalny okres czasu, na jaki może zostać wypożyczona dokumentacja</w:t>
      </w:r>
      <w:r w:rsidR="00FE7EA4" w:rsidRPr="00E96336">
        <w:t xml:space="preserve"> w postaci analogowej</w:t>
      </w:r>
      <w:r w:rsidRPr="00E96336">
        <w:t>, przeznaczona do przeniesienia do kopii cyfrowej wynosi 30 dni.</w:t>
      </w:r>
      <w:r w:rsidR="00BF2225" w:rsidRPr="00E96336">
        <w:t xml:space="preserve"> Wyjątek stanowią dokumenty katastralne, które winny być przenoszone do kopii cyfrowych pod nadzorem Zamawiającego w wyznaczonych do tego celu pomieszczeniach.</w:t>
      </w:r>
      <w:r w:rsidR="00FE7EA4" w:rsidRPr="00E96336">
        <w:t xml:space="preserve"> Zmiana lokalizacji dokumentów, które zgodnie z WT nie mogą opuścić lokalizacji Zamawiającego musi wynikać z konkretnych, udokumentowanych i</w:t>
      </w:r>
      <w:r w:rsidR="005D162D">
        <w:t> </w:t>
      </w:r>
      <w:r w:rsidR="00FE7EA4" w:rsidRPr="00E96336">
        <w:t>uzgodnionych potrzeb, wynikających np. z konieczności dokonania profesjonalnych czynności introligatorskich lub z zastosowania urządzenia skanującego, którego nie można zainstalować u Zamawiającego.</w:t>
      </w:r>
    </w:p>
    <w:p w14:paraId="4E133D55" w14:textId="6F503AE7" w:rsidR="00857BA3" w:rsidRPr="00E96336" w:rsidRDefault="00857BA3" w:rsidP="008F1E55">
      <w:pPr>
        <w:pStyle w:val="wKP3"/>
        <w:numPr>
          <w:ilvl w:val="0"/>
          <w:numId w:val="4"/>
        </w:numPr>
      </w:pPr>
      <w:r>
        <w:t xml:space="preserve">Wraz ze zwrotem dokumentów przekazanych do wykonania kopii cyfrowych Wykonawca przekaże raporty z inwentaryzacji dokumentów zgodne ze wzorami z Załączników </w:t>
      </w:r>
      <w:r w:rsidR="009763BB">
        <w:t xml:space="preserve">odpowiednio </w:t>
      </w:r>
      <w:hyperlink w:anchor="nr_8a" w:history="1">
        <w:r w:rsidR="008B3388">
          <w:rPr>
            <w:rStyle w:val="Hipercze"/>
          </w:rPr>
          <w:t>8</w:t>
        </w:r>
        <w:r w:rsidR="009763BB" w:rsidRPr="009763BB">
          <w:rPr>
            <w:rStyle w:val="Hipercze"/>
          </w:rPr>
          <w:t>a</w:t>
        </w:r>
      </w:hyperlink>
      <w:r w:rsidR="00870B4E">
        <w:t xml:space="preserve"> i</w:t>
      </w:r>
      <w:r w:rsidR="009763BB">
        <w:t xml:space="preserve"> </w:t>
      </w:r>
      <w:hyperlink w:anchor="nr_8b" w:history="1">
        <w:r w:rsidR="008B3388">
          <w:rPr>
            <w:rStyle w:val="Hipercze"/>
          </w:rPr>
          <w:t>8</w:t>
        </w:r>
        <w:r w:rsidR="009763BB" w:rsidRPr="009763BB">
          <w:rPr>
            <w:rStyle w:val="Hipercze"/>
          </w:rPr>
          <w:t>b</w:t>
        </w:r>
      </w:hyperlink>
      <w:r>
        <w:t>.</w:t>
      </w:r>
    </w:p>
    <w:p w14:paraId="79D4D547" w14:textId="1E98D301" w:rsidR="00EB13D4" w:rsidRPr="00E96336" w:rsidRDefault="00EB13D4" w:rsidP="00EB13D4">
      <w:pPr>
        <w:pStyle w:val="wKP3"/>
        <w:numPr>
          <w:ilvl w:val="0"/>
          <w:numId w:val="4"/>
        </w:numPr>
      </w:pPr>
      <w:bookmarkStart w:id="31" w:name="_Hlk512263149"/>
      <w:r w:rsidRPr="00D84AFB">
        <w:t xml:space="preserve">Zamawiający zabrania jakiejkolwiek trwałej zmiany, rozcinania, rozdzielania czy wykonywania innych czynności wpływających na formę i stan przekazanych do digitalizacji dokumentów, pod groźbą odstąpienia od umowy oraz dochodzenia odszkodowania z tytułu zniszczenia lub naruszenia dokumentów stanowiących zasób państwowy. Wyjątek stanowią dokumenty, których nie da się przenieść do kopii cyfrowej bez np. rozszycia dokumentu </w:t>
      </w:r>
      <w:r w:rsidR="00B7413B">
        <w:t>w </w:t>
      </w:r>
      <w:r w:rsidRPr="00D84AFB">
        <w:t>postaci trwałej księgi, ze względu na niedostępność dla urządzenia skanującego istotnej treści dokumentu. Wówczas, w porozumieniu z Zamawiającym, dopuszcza się ostrożne rozszycie takiego dokumentu (np. księgi), w celu zeskanowania niedostępnej treści. W</w:t>
      </w:r>
      <w:r w:rsidR="005D162D">
        <w:t> </w:t>
      </w:r>
      <w:r w:rsidRPr="00D84AFB">
        <w:t>takim przypadku, Wykonawca jest zobowiązany do przywrócenia takiego dokumentu</w:t>
      </w:r>
      <w:r w:rsidRPr="00047CFC">
        <w:t xml:space="preserve"> </w:t>
      </w:r>
      <w:r w:rsidRPr="00D84AFB">
        <w:t>do</w:t>
      </w:r>
      <w:r w:rsidR="00904A1D">
        <w:t> </w:t>
      </w:r>
      <w:r w:rsidRPr="00D84AFB">
        <w:t>postaci nie gorszej niż pierwotna, przy użyciu profesjonalnych czynności introli</w:t>
      </w:r>
      <w:r w:rsidR="00904A1D">
        <w:softHyphen/>
      </w:r>
      <w:r w:rsidRPr="00D84AFB">
        <w:t>gatorskich. Materiały w formie ksiąg, których rozszywania zabroni Zamawiający, należy w</w:t>
      </w:r>
      <w:r w:rsidR="00904A1D">
        <w:t> </w:t>
      </w:r>
      <w:r w:rsidRPr="00D84AFB">
        <w:t>miarę możliwości zeskanować na tzw. skanerach płaskich, a jeżeli to konieczne, na</w:t>
      </w:r>
      <w:r w:rsidR="00904A1D">
        <w:t> </w:t>
      </w:r>
      <w:r w:rsidRPr="00D84AFB">
        <w:t>skanerach płaskich krawędziowych</w:t>
      </w:r>
      <w:r>
        <w:t xml:space="preserve"> lub dziełowych z kołyską książkową</w:t>
      </w:r>
      <w:r w:rsidRPr="00D84AFB">
        <w:t>. Należy także mieć na uwadze, że znaczna część dokumentów przekazanych do przeniesienia do kopii cyfrowej, charakteryzuje się stanem technicznym nie pozwalającym na wykorzystanie skanerów szczelinowych, ze względu na możliwość pogorszenia ich stanu materialnego.</w:t>
      </w:r>
      <w:bookmarkEnd w:id="31"/>
    </w:p>
    <w:p w14:paraId="7386560C" w14:textId="008AEE58" w:rsidR="008F1E55" w:rsidRPr="00E96336" w:rsidRDefault="008F1E55" w:rsidP="008F1E55">
      <w:pPr>
        <w:pStyle w:val="wKP3"/>
      </w:pPr>
      <w:r w:rsidRPr="00E96336">
        <w:t xml:space="preserve">Wykonawca będzie zobowiązany do digitalizacji dokumentów wraz z </w:t>
      </w:r>
      <w:r w:rsidR="008E2847" w:rsidRPr="00E96336">
        <w:t>ich integracją z</w:t>
      </w:r>
      <w:r w:rsidR="005D162D">
        <w:t> </w:t>
      </w:r>
      <w:r w:rsidR="008E2847" w:rsidRPr="00E96336">
        <w:t>obiektami</w:t>
      </w:r>
      <w:r w:rsidRPr="00E96336">
        <w:t xml:space="preserve"> BDPZGiK, a także niezależnie do przekazania reprezentacji plikowej </w:t>
      </w:r>
      <w:r w:rsidR="008E2847" w:rsidRPr="00E96336">
        <w:t xml:space="preserve">dokumentów </w:t>
      </w:r>
      <w:r w:rsidRPr="00E96336">
        <w:t>zorganizowanej, uporządkowanej, udokumentowanej i uzupełnionej</w:t>
      </w:r>
      <w:r w:rsidR="008E2847" w:rsidRPr="00E96336">
        <w:t xml:space="preserve"> zgodnie z</w:t>
      </w:r>
      <w:r w:rsidR="005D162D">
        <w:t> </w:t>
      </w:r>
      <w:r w:rsidR="008E2847" w:rsidRPr="00E96336">
        <w:t>wymogami stawianymi w WT.</w:t>
      </w:r>
      <w:r w:rsidRPr="00E96336">
        <w:t xml:space="preserve"> Reprezentację plikową należy przekaza</w:t>
      </w:r>
      <w:r w:rsidR="00B41893" w:rsidRPr="00E96336">
        <w:t xml:space="preserve">ć dla wszystkich </w:t>
      </w:r>
      <w:r w:rsidR="00EC1398" w:rsidRPr="00E96336">
        <w:t>przeznaczonych</w:t>
      </w:r>
      <w:r w:rsidR="00B41893" w:rsidRPr="00E96336">
        <w:t xml:space="preserve"> do </w:t>
      </w:r>
      <w:r w:rsidRPr="00E96336">
        <w:t>opracowania dokumentów</w:t>
      </w:r>
      <w:r w:rsidR="008E2847" w:rsidRPr="00E96336">
        <w:t>, niezależnie od ich pierwotnej postaci</w:t>
      </w:r>
      <w:r w:rsidRPr="00E96336">
        <w:t>. Reprezentacja plikowa jest kopią zapasową wykonan</w:t>
      </w:r>
      <w:r w:rsidR="00071D6F">
        <w:t>ego opracowania</w:t>
      </w:r>
      <w:r w:rsidRPr="00E96336">
        <w:t xml:space="preserve"> oraz służy do kontroli i udokumentowania prac. </w:t>
      </w:r>
      <w:r w:rsidR="00EC1398" w:rsidRPr="00E96336">
        <w:t xml:space="preserve">Sposób organizacji kopii plikowej zależy </w:t>
      </w:r>
      <w:r w:rsidR="002C171C">
        <w:t>m.in.</w:t>
      </w:r>
      <w:r w:rsidR="00EC1398" w:rsidRPr="00E96336">
        <w:t xml:space="preserve"> od rodzaju stanowiących </w:t>
      </w:r>
      <w:r w:rsidR="00A45954" w:rsidRPr="00E96336">
        <w:t xml:space="preserve">ją </w:t>
      </w:r>
      <w:r w:rsidR="00EC1398" w:rsidRPr="00E96336">
        <w:t xml:space="preserve">dokumentów. </w:t>
      </w:r>
      <w:r w:rsidRPr="00E96336">
        <w:t>Reprezentację plikową należy przek</w:t>
      </w:r>
      <w:r w:rsidR="00B41893" w:rsidRPr="00E96336">
        <w:t>azać przed rozpoczęciem prac na </w:t>
      </w:r>
      <w:r w:rsidRPr="00E96336">
        <w:t xml:space="preserve">BDPZGiK dla danego </w:t>
      </w:r>
      <w:r w:rsidR="00BF2225" w:rsidRPr="00E96336">
        <w:t>Zadania</w:t>
      </w:r>
      <w:r w:rsidRPr="00E96336">
        <w:t xml:space="preserve">. Minimalny zakres ilościowy (obszarowy, </w:t>
      </w:r>
      <w:r w:rsidR="00154507" w:rsidRPr="00E96336">
        <w:t>np.</w:t>
      </w:r>
      <w:r w:rsidRPr="00E96336">
        <w:t xml:space="preserve"> obręb, kilka obrębów, sekcja</w:t>
      </w:r>
      <w:r w:rsidR="00BF2225" w:rsidRPr="00E96336">
        <w:t>, przedział rocznikowy</w:t>
      </w:r>
      <w:r w:rsidRPr="00E96336">
        <w:t>) reprezentacji plikowej, który musi zostać przekazany</w:t>
      </w:r>
      <w:r w:rsidR="0055319D" w:rsidRPr="00E96336">
        <w:t xml:space="preserve"> </w:t>
      </w:r>
      <w:r w:rsidRPr="00E96336">
        <w:t>w ramach jednej transzy danych, celem kontroli, zostanie uzgodniony w toku prac z Zamawiającym.</w:t>
      </w:r>
    </w:p>
    <w:p w14:paraId="51DCBCF5" w14:textId="13AE6F2A" w:rsidR="00D31EEE" w:rsidRPr="00E96336" w:rsidRDefault="004C486F" w:rsidP="008F1E55">
      <w:pPr>
        <w:pStyle w:val="wKP3"/>
      </w:pPr>
      <w:r w:rsidRPr="00E96336">
        <w:t xml:space="preserve">Zamawiający udostępni jedno stanowisko dostępowe do interfejsu </w:t>
      </w:r>
      <w:r w:rsidR="00857BA3">
        <w:t>desktopowego SIPZGiK</w:t>
      </w:r>
      <w:r w:rsidR="003F7998" w:rsidRPr="00E96336">
        <w:t xml:space="preserve"> w lokalizacji Zamawiającego</w:t>
      </w:r>
      <w:r w:rsidRPr="00E96336">
        <w:t xml:space="preserve">. </w:t>
      </w:r>
      <w:r w:rsidR="008F1E55" w:rsidRPr="00E96336">
        <w:t xml:space="preserve">Prace służące uzupełnieniu </w:t>
      </w:r>
      <w:r w:rsidR="00D31EEE" w:rsidRPr="00E96336">
        <w:t>oraz</w:t>
      </w:r>
      <w:r w:rsidR="008F1E55" w:rsidRPr="00E96336">
        <w:t xml:space="preserve"> uporządkowaniu BDPZGiK </w:t>
      </w:r>
      <w:r w:rsidR="00D31EEE" w:rsidRPr="00E96336">
        <w:t>można</w:t>
      </w:r>
      <w:r w:rsidR="008F1E55" w:rsidRPr="00E96336">
        <w:t xml:space="preserve"> wykonać </w:t>
      </w:r>
      <w:r w:rsidRPr="00E96336">
        <w:t>na</w:t>
      </w:r>
      <w:r w:rsidR="0055319D" w:rsidRPr="00E96336">
        <w:t xml:space="preserve"> </w:t>
      </w:r>
      <w:r w:rsidRPr="00E96336">
        <w:t xml:space="preserve">udostępnionym </w:t>
      </w:r>
      <w:r w:rsidR="008F1E55" w:rsidRPr="00E96336">
        <w:t>stanowisk</w:t>
      </w:r>
      <w:r w:rsidRPr="00E96336">
        <w:t>u.</w:t>
      </w:r>
      <w:r w:rsidR="00D31EEE" w:rsidRPr="00E96336">
        <w:t xml:space="preserve"> Dodatkowo zostanie udostępniony UMI służący do realizacji prac integracji dokumentów cyfrowych operatów z obiektami BDPZGiK za pośrednictwem środków komunikacji elektronicznej. Dostęp do obu interfejsów uzyskają osoby wyznaczone przez Wykonawcę. Zamawiający, na wniosek Wykonawcy, wystawi pisemne upoważnienia do dostępu do BDPZGiK i utworzy dedykowane konta w liczbie nie więcej niż 10.</w:t>
      </w:r>
    </w:p>
    <w:p w14:paraId="71A195C4" w14:textId="3212CB39" w:rsidR="006931BC" w:rsidRPr="00E96336" w:rsidRDefault="00BF663D" w:rsidP="00BF663D">
      <w:pPr>
        <w:pStyle w:val="wKP3"/>
      </w:pPr>
      <w:r w:rsidRPr="00BF663D">
        <w:t>Kiedy dokument cyfrowy lub jego część zostanie przeznaczony do ponownego pozyskania kopii cyfrowej należy zeskanować w całości jego postać materialną, to znaczy cały dokument (np. protokół, dziennik), aby parametry docelowe jego obrazu cyfrowego były jednolite.</w:t>
      </w:r>
    </w:p>
    <w:p w14:paraId="2A50B55E" w14:textId="7631DF10" w:rsidR="00DF48F9" w:rsidRDefault="00DF48F9" w:rsidP="00DF48F9">
      <w:pPr>
        <w:pStyle w:val="wKP3"/>
      </w:pPr>
      <w:r w:rsidRPr="00E96336">
        <w:t xml:space="preserve">Każdy dokument cyfrowy należy odpowiednio nazwać, stosując wzorce </w:t>
      </w:r>
      <w:r w:rsidR="00233FB7">
        <w:t xml:space="preserve">nazw </w:t>
      </w:r>
      <w:r w:rsidRPr="00E96336">
        <w:t>zgodne ze</w:t>
      </w:r>
      <w:r w:rsidR="00904A1D">
        <w:t> </w:t>
      </w:r>
      <w:r w:rsidRPr="00E96336">
        <w:t>słownikiem przedstawionym w Załączniku</w:t>
      </w:r>
      <w:r w:rsidR="009763BB">
        <w:t xml:space="preserve"> </w:t>
      </w:r>
      <w:hyperlink w:anchor="nr_7" w:history="1">
        <w:r w:rsidR="008B3388">
          <w:rPr>
            <w:rStyle w:val="Hipercze"/>
          </w:rPr>
          <w:t>7</w:t>
        </w:r>
      </w:hyperlink>
      <w:r w:rsidRPr="00E96336">
        <w:t>. Należy dokładnie zapoznać się ze słowni</w:t>
      </w:r>
      <w:r w:rsidR="00904A1D">
        <w:softHyphen/>
      </w:r>
      <w:r w:rsidRPr="00E96336">
        <w:t>kiem wzorców, aby w sposób prawidłowy i jednolity rozróżnić rodzaje dokumentów. W</w:t>
      </w:r>
      <w:r w:rsidR="005D162D">
        <w:t> </w:t>
      </w:r>
      <w:r w:rsidRPr="00E96336">
        <w:t>przypadku niejasności oraz trudności w przyporządkowaniu wzorca do dokumentu analogowego należy konsultować się z Zamawiającym przedstawiając stosowne przykłady. Uzgodnione rozwiązania należy stosować do przypadków podobnych.</w:t>
      </w:r>
      <w:r w:rsidR="00FE0F19">
        <w:t xml:space="preserve"> Zastosowanie poprawnych wzorców nazw plików komputerowych dokumentów cyfrowych zapewnia późniejsze automatyczne przypisanie części atrybutów dokumentu w trakcie integracji dokumentu z obiektem BDPZGIK w interfejsie desktopowym SIPZGiK.</w:t>
      </w:r>
    </w:p>
    <w:p w14:paraId="5588DA0D" w14:textId="3EE56831" w:rsidR="0073419A" w:rsidRDefault="0073419A" w:rsidP="0073419A">
      <w:pPr>
        <w:pStyle w:val="wKP3"/>
      </w:pPr>
      <w:r w:rsidRPr="00E96336">
        <w:t xml:space="preserve">Wszelkie atrybuty opisowe jakie Wykonawca jest zobowiązany uzupełnić </w:t>
      </w:r>
      <w:r>
        <w:t>dla poszcze</w:t>
      </w:r>
      <w:r w:rsidR="00904A1D">
        <w:softHyphen/>
      </w:r>
      <w:r>
        <w:t>gólnych rodzajów dokumentów</w:t>
      </w:r>
      <w:r w:rsidR="00767730">
        <w:t>, zarówno w plikach opisowych jak i w BDPZGiK,</w:t>
      </w:r>
      <w:r>
        <w:t xml:space="preserve"> </w:t>
      </w:r>
      <w:r w:rsidRPr="00E96336">
        <w:t>należy w pierwszej kolejności pozyskać ze słowników tych atrybutów z BDPZGiK, a w</w:t>
      </w:r>
      <w:r w:rsidR="005D162D">
        <w:t> </w:t>
      </w:r>
      <w:r w:rsidRPr="00E96336">
        <w:t xml:space="preserve">drugiej kolejności, w porozumieniu z Zamawiającym, utworzyć i uzupełnić w słownikach brakujące wpisy. Należy się spodziewać, że </w:t>
      </w:r>
      <w:r w:rsidR="00EB5A02">
        <w:t xml:space="preserve">ze </w:t>
      </w:r>
      <w:r w:rsidRPr="00E96336">
        <w:t xml:space="preserve">względu na dużą rozpiętość czasową wiele wartości atrybutów </w:t>
      </w:r>
      <w:r>
        <w:t xml:space="preserve">jak i pozycji słownikowych </w:t>
      </w:r>
      <w:r w:rsidRPr="00E96336">
        <w:t>będzie wymagało uzupełnienia. W celu właściwego i</w:t>
      </w:r>
      <w:r w:rsidR="00904A1D">
        <w:t> </w:t>
      </w:r>
      <w:r w:rsidRPr="00E96336">
        <w:t>jednoznacznego przypisania atrybutów Wykonawca w porozumieniu z</w:t>
      </w:r>
      <w:r w:rsidR="005D162D">
        <w:t> </w:t>
      </w:r>
      <w:r w:rsidRPr="00E96336">
        <w:t>Zamawiającym, oraz pod jego nadzorem, dokona ujednolicenia słowników wszystkich uzupełnianych atrybutów w BDPZGiK tak, by określona wartość słownikowa wskazywała zawsze na jedną wartość (reprezentację) w bazie danych i występowała w niej tylko jeden raz. Proces ujed</w:t>
      </w:r>
      <w:r w:rsidR="00904A1D">
        <w:softHyphen/>
      </w:r>
      <w:r w:rsidRPr="00E96336">
        <w:t>no</w:t>
      </w:r>
      <w:r w:rsidR="00904A1D">
        <w:softHyphen/>
      </w:r>
      <w:r w:rsidRPr="00E96336">
        <w:t>li</w:t>
      </w:r>
      <w:r w:rsidR="00904A1D">
        <w:softHyphen/>
      </w:r>
      <w:r w:rsidRPr="00E96336">
        <w:t xml:space="preserve">cenia musi nastąpić w początkowej fazie zlecenia, aby indeksacja opisowa </w:t>
      </w:r>
      <w:r>
        <w:t xml:space="preserve">dokumentów cyfrowych </w:t>
      </w:r>
      <w:r w:rsidRPr="00E96336">
        <w:t>była wykonywana z wykorzystaniem ujednoliconych słowników. W czasie wyko</w:t>
      </w:r>
      <w:r w:rsidR="00904A1D">
        <w:softHyphen/>
      </w:r>
      <w:r w:rsidRPr="00E96336">
        <w:t>nywania indeksacji opisowej</w:t>
      </w:r>
      <w:r>
        <w:t>,</w:t>
      </w:r>
      <w:r w:rsidRPr="00E96336">
        <w:t xml:space="preserve"> w przypadku natrafienia na wartość niewystępującą w</w:t>
      </w:r>
      <w:r w:rsidR="00904A1D">
        <w:t> </w:t>
      </w:r>
      <w:r w:rsidRPr="00E96336">
        <w:t>ujednoliconych słownikach, należy informację o tym przekazać Zamawiającemu oraz</w:t>
      </w:r>
      <w:r w:rsidR="00904A1D">
        <w:t> </w:t>
      </w:r>
      <w:r w:rsidRPr="00E96336">
        <w:t>w</w:t>
      </w:r>
      <w:r w:rsidR="00904A1D">
        <w:t> </w:t>
      </w:r>
      <w:r w:rsidRPr="00E96336">
        <w:t>po</w:t>
      </w:r>
      <w:r w:rsidR="00904A1D">
        <w:softHyphen/>
      </w:r>
      <w:r w:rsidRPr="00E96336">
        <w:t>ro</w:t>
      </w:r>
      <w:r w:rsidR="00904A1D">
        <w:softHyphen/>
      </w:r>
      <w:r w:rsidRPr="00E96336">
        <w:t>zumieniu z nim, dokonać uzupełnienia brakujących wartości w</w:t>
      </w:r>
      <w:r w:rsidR="005D162D">
        <w:t> </w:t>
      </w:r>
      <w:r w:rsidRPr="00E96336">
        <w:t>słownikach.</w:t>
      </w:r>
    </w:p>
    <w:p w14:paraId="33969025" w14:textId="34E288FE" w:rsidR="00857BA3" w:rsidRDefault="00857BA3" w:rsidP="0073419A">
      <w:pPr>
        <w:pStyle w:val="wKP3"/>
      </w:pPr>
      <w:r>
        <w:t>Czynności dostosowujące dokumenty cyfrowe jak i czynności pełnego przetworzenia doku</w:t>
      </w:r>
      <w:r w:rsidR="00904A1D">
        <w:softHyphen/>
      </w:r>
      <w:r>
        <w:t xml:space="preserve">mentów należy udokumentować w raportach zgodnych z Załącznikami </w:t>
      </w:r>
      <w:hyperlink w:anchor="nr_9a" w:history="1">
        <w:r w:rsidR="008B3388">
          <w:rPr>
            <w:rStyle w:val="Hipercze"/>
          </w:rPr>
          <w:t>9</w:t>
        </w:r>
        <w:r w:rsidR="009763BB" w:rsidRPr="009763BB">
          <w:rPr>
            <w:rStyle w:val="Hipercze"/>
          </w:rPr>
          <w:t>a</w:t>
        </w:r>
      </w:hyperlink>
      <w:r w:rsidR="00C77B5F">
        <w:t xml:space="preserve"> i</w:t>
      </w:r>
      <w:r w:rsidR="009763BB">
        <w:t xml:space="preserve"> </w:t>
      </w:r>
      <w:hyperlink w:anchor="nr_9b" w:history="1">
        <w:r w:rsidR="008B3388">
          <w:rPr>
            <w:rStyle w:val="Hipercze"/>
          </w:rPr>
          <w:t>9</w:t>
        </w:r>
        <w:r w:rsidR="009763BB" w:rsidRPr="009763BB">
          <w:rPr>
            <w:rStyle w:val="Hipercze"/>
          </w:rPr>
          <w:t>b</w:t>
        </w:r>
      </w:hyperlink>
      <w:r>
        <w:t>.</w:t>
      </w:r>
    </w:p>
    <w:p w14:paraId="519E2FE8" w14:textId="5CE831BD" w:rsidR="00451405" w:rsidRPr="00E96336" w:rsidRDefault="00451405" w:rsidP="00451405">
      <w:pPr>
        <w:pStyle w:val="wKP3"/>
      </w:pPr>
      <w:bookmarkStart w:id="32" w:name="_Hlk512263194"/>
      <w:r>
        <w:t>Celem wyeliminowania przyszłych błędów np. dublowania obiektów operatów w</w:t>
      </w:r>
      <w:r w:rsidR="005D162D">
        <w:t> </w:t>
      </w:r>
      <w:r>
        <w:t xml:space="preserve">BDPZGiK, Wykonawca prac powinien zgłaszać oraz uzgadniać wszelkiego rodzaju wątpliwości dotyczące identyfikacji postaci materialnej (analogowej) zbiorów dokumentów (np. operatów) z ich odpowiednikiem w BDPZGiK. Należy przeto założyć, że identyfikacja taka może odbywać się za pośrednictwem różnych informacji umieszczonych na postaci materialnej operatu, </w:t>
      </w:r>
      <w:r w:rsidR="002C171C">
        <w:t>m.in.</w:t>
      </w:r>
      <w:r>
        <w:t xml:space="preserve"> takich jak: liczba księgi robót, nr KERG, nr operatu „na półce”. Zaleca się by Wykonawca dokładnie zapoznał się z funkcjonującymi przez lata w zasobie sposobami oznaczania poszczególnych zbiorów dokumentów i na tej podstawie wnioskował o sposobie ww. identyfikacji.</w:t>
      </w:r>
      <w:bookmarkEnd w:id="32"/>
    </w:p>
    <w:p w14:paraId="35085253" w14:textId="526FF850" w:rsidR="00EF6356" w:rsidRPr="00E96336" w:rsidRDefault="00EF6356" w:rsidP="008F1E55">
      <w:pPr>
        <w:pStyle w:val="wKP2"/>
      </w:pPr>
      <w:r w:rsidRPr="00E96336">
        <w:t xml:space="preserve">Zakres opracowania </w:t>
      </w:r>
      <w:r w:rsidR="007E0FAD" w:rsidRPr="00E96336">
        <w:t xml:space="preserve">poszczególnych rodzajów </w:t>
      </w:r>
      <w:r w:rsidRPr="00E96336">
        <w:t>dokumentów.</w:t>
      </w:r>
    </w:p>
    <w:p w14:paraId="64262396" w14:textId="0717C723" w:rsidR="00F70963" w:rsidRDefault="00F70963" w:rsidP="00F644BD">
      <w:pPr>
        <w:pStyle w:val="wKP3"/>
        <w:numPr>
          <w:ilvl w:val="0"/>
          <w:numId w:val="21"/>
        </w:numPr>
      </w:pPr>
      <w:r>
        <w:t>O</w:t>
      </w:r>
      <w:r w:rsidR="002F63EB">
        <w:t>perat</w:t>
      </w:r>
      <w:r>
        <w:t>y</w:t>
      </w:r>
      <w:r w:rsidR="002F63EB">
        <w:t xml:space="preserve"> geodezyjn</w:t>
      </w:r>
      <w:r>
        <w:t xml:space="preserve">e przyjęte do PZGiK </w:t>
      </w:r>
      <w:r w:rsidRPr="00E96336">
        <w:t>po wejściu w życie Rozp. PZGiK</w:t>
      </w:r>
      <w:r>
        <w:t xml:space="preserve">, a także operaty </w:t>
      </w:r>
      <w:r w:rsidRPr="00E96336">
        <w:t xml:space="preserve">do celów prawnych, w tym </w:t>
      </w:r>
      <w:r w:rsidR="002C171C">
        <w:t>m.in.</w:t>
      </w:r>
      <w:r w:rsidR="00A1050C">
        <w:t xml:space="preserve"> </w:t>
      </w:r>
      <w:r w:rsidRPr="00E96336">
        <w:t>wszelki</w:t>
      </w:r>
      <w:r>
        <w:t>e</w:t>
      </w:r>
      <w:r w:rsidRPr="00E96336">
        <w:t xml:space="preserve"> rozgranicze</w:t>
      </w:r>
      <w:r>
        <w:t>nia</w:t>
      </w:r>
      <w:r w:rsidRPr="00E96336">
        <w:t>, podział</w:t>
      </w:r>
      <w:r>
        <w:t>y</w:t>
      </w:r>
      <w:r w:rsidRPr="00E96336">
        <w:t>, aktualizacj</w:t>
      </w:r>
      <w:r>
        <w:t>e</w:t>
      </w:r>
      <w:r w:rsidRPr="00E96336">
        <w:t xml:space="preserve"> ewidencji, inwentaryzacj</w:t>
      </w:r>
      <w:r>
        <w:t>e</w:t>
      </w:r>
      <w:r w:rsidRPr="00E96336">
        <w:t xml:space="preserve"> powykonawcz</w:t>
      </w:r>
      <w:r>
        <w:t>e</w:t>
      </w:r>
      <w:r w:rsidRPr="00E96336">
        <w:t xml:space="preserve"> itp.</w:t>
      </w:r>
      <w:r>
        <w:t xml:space="preserve"> niezależnie od ich daty przyjęcia do PZGiK</w:t>
      </w:r>
      <w:r w:rsidR="002F63EB">
        <w:t xml:space="preserve"> </w:t>
      </w:r>
      <w:r w:rsidR="00EF6356" w:rsidRPr="00E96336">
        <w:t>Wykonawca oprac</w:t>
      </w:r>
      <w:r>
        <w:t>uje</w:t>
      </w:r>
      <w:r w:rsidR="00EF6356" w:rsidRPr="00E96336">
        <w:t xml:space="preserve"> </w:t>
      </w:r>
      <w:r>
        <w:t>w całości</w:t>
      </w:r>
      <w:r w:rsidR="00712F63">
        <w:t>,</w:t>
      </w:r>
      <w:r w:rsidR="00EF6356" w:rsidRPr="00E96336">
        <w:t xml:space="preserve"> to znaczy każd</w:t>
      </w:r>
      <w:r>
        <w:t>y</w:t>
      </w:r>
      <w:r w:rsidR="00EF6356" w:rsidRPr="00E96336">
        <w:t xml:space="preserve"> dokument i każd</w:t>
      </w:r>
      <w:r>
        <w:t>ą</w:t>
      </w:r>
      <w:r w:rsidR="00EF6356" w:rsidRPr="00E96336">
        <w:t xml:space="preserve"> stron</w:t>
      </w:r>
      <w:r>
        <w:t>ę.</w:t>
      </w:r>
      <w:r w:rsidR="00EF6356" w:rsidRPr="00E96336">
        <w:t xml:space="preserve"> </w:t>
      </w:r>
      <w:r>
        <w:t>O</w:t>
      </w:r>
      <w:r w:rsidR="00EF6356" w:rsidRPr="00E96336">
        <w:t>perat</w:t>
      </w:r>
      <w:r>
        <w:t>y</w:t>
      </w:r>
      <w:r w:rsidR="00EF6356" w:rsidRPr="00E96336">
        <w:t xml:space="preserve"> pozostał</w:t>
      </w:r>
      <w:r>
        <w:t>e</w:t>
      </w:r>
      <w:r w:rsidR="00EF6356" w:rsidRPr="00E96336">
        <w:t xml:space="preserve"> </w:t>
      </w:r>
      <w:r w:rsidR="00E05F8E">
        <w:t xml:space="preserve">Wykonawca </w:t>
      </w:r>
      <w:r>
        <w:t xml:space="preserve">opracuje wyłącznie w zakresie </w:t>
      </w:r>
      <w:r w:rsidR="00EF6356" w:rsidRPr="00E96336">
        <w:t>tych części składowych, które wykazują wartość użytkową</w:t>
      </w:r>
      <w:r w:rsidR="00E05F8E">
        <w:t xml:space="preserve"> oraz zawierają istotną treść</w:t>
      </w:r>
      <w:r w:rsidR="00EF6356" w:rsidRPr="00E96336">
        <w:t xml:space="preserve">, w tym </w:t>
      </w:r>
      <w:r w:rsidR="00E05F8E">
        <w:t xml:space="preserve">dla tych operatów </w:t>
      </w:r>
      <w:r w:rsidR="00EF6356" w:rsidRPr="00E96336">
        <w:t>nie opracowuje się dokumentów zasobu przejściowego i kopii dokumentów pochodzących z innych operatów.</w:t>
      </w:r>
    </w:p>
    <w:p w14:paraId="15C1B337" w14:textId="7BD055A5" w:rsidR="005E2B1D" w:rsidRPr="005E2B1D" w:rsidRDefault="005E2B1D" w:rsidP="005E2B1D">
      <w:pPr>
        <w:pStyle w:val="wKP3"/>
        <w:numPr>
          <w:ilvl w:val="0"/>
          <w:numId w:val="21"/>
        </w:numPr>
      </w:pPr>
      <w:bookmarkStart w:id="33" w:name="_Hlk510884468"/>
      <w:r w:rsidRPr="005E2B1D">
        <w:t>Wykonawca opracuje mapy przekazane przez Zamawiającego w pełnym zakresie.</w:t>
      </w:r>
      <w:bookmarkEnd w:id="33"/>
    </w:p>
    <w:p w14:paraId="3AACB956" w14:textId="131944EF" w:rsidR="00EF6356" w:rsidRDefault="00A1050C" w:rsidP="00EF6356">
      <w:pPr>
        <w:pStyle w:val="wKP3"/>
      </w:pPr>
      <w:r>
        <w:t>D</w:t>
      </w:r>
      <w:r w:rsidR="002F63EB">
        <w:t>okument</w:t>
      </w:r>
      <w:r>
        <w:t>y</w:t>
      </w:r>
      <w:r w:rsidR="002F63EB">
        <w:t xml:space="preserve"> katastraln</w:t>
      </w:r>
      <w:r>
        <w:t>e</w:t>
      </w:r>
      <w:r w:rsidR="002F63EB">
        <w:t xml:space="preserve"> </w:t>
      </w:r>
      <w:r w:rsidR="00EF6356" w:rsidRPr="00E96336">
        <w:t>Wykonawca oprac</w:t>
      </w:r>
      <w:r>
        <w:t>uje</w:t>
      </w:r>
      <w:r w:rsidRPr="00E96336">
        <w:t xml:space="preserve"> </w:t>
      </w:r>
      <w:r>
        <w:t xml:space="preserve">w </w:t>
      </w:r>
      <w:r w:rsidR="00C77B5F">
        <w:t xml:space="preserve">zakresie </w:t>
      </w:r>
      <w:r w:rsidR="00C77B5F" w:rsidRPr="008F4226">
        <w:t>pierworys</w:t>
      </w:r>
      <w:r w:rsidR="00C77B5F">
        <w:t>ów</w:t>
      </w:r>
      <w:r w:rsidR="00C77B5F" w:rsidRPr="008F4226">
        <w:t xml:space="preserve"> i matryc katastral</w:t>
      </w:r>
      <w:r w:rsidR="009B6B0B">
        <w:softHyphen/>
      </w:r>
      <w:r w:rsidR="00C77B5F" w:rsidRPr="008F4226">
        <w:t>n</w:t>
      </w:r>
      <w:r w:rsidR="00C77B5F">
        <w:t>ych,</w:t>
      </w:r>
      <w:r w:rsidR="00C77B5F" w:rsidRPr="008F4226">
        <w:t xml:space="preserve"> feldbuch</w:t>
      </w:r>
      <w:r w:rsidR="00C77B5F">
        <w:t>ów,</w:t>
      </w:r>
      <w:r w:rsidR="005E2B1D">
        <w:t xml:space="preserve"> map uzupełniających,</w:t>
      </w:r>
      <w:r w:rsidR="00C77B5F">
        <w:t xml:space="preserve"> </w:t>
      </w:r>
      <w:r w:rsidR="00C77B5F" w:rsidRPr="008F4226">
        <w:t>matrykuł i ksi</w:t>
      </w:r>
      <w:r w:rsidR="00C77B5F">
        <w:t>ąg</w:t>
      </w:r>
      <w:r w:rsidR="00C77B5F" w:rsidRPr="008F4226">
        <w:t xml:space="preserve"> parcel</w:t>
      </w:r>
      <w:r w:rsidR="00C77B5F">
        <w:t>.</w:t>
      </w:r>
    </w:p>
    <w:p w14:paraId="64EAB5FD" w14:textId="61F9BD5A" w:rsidR="008F1E55" w:rsidRPr="00E96336" w:rsidRDefault="00ED5756" w:rsidP="008F1E55">
      <w:pPr>
        <w:pStyle w:val="wKP2"/>
      </w:pPr>
      <w:r w:rsidRPr="00E96336">
        <w:t>Czynności dostosowujące dokumenty</w:t>
      </w:r>
      <w:r w:rsidR="00D301C2" w:rsidRPr="00E96336">
        <w:t xml:space="preserve"> cyfrowe</w:t>
      </w:r>
      <w:r w:rsidR="007C6505" w:rsidRPr="00E96336">
        <w:t xml:space="preserve"> operat</w:t>
      </w:r>
      <w:r w:rsidR="008411C6">
        <w:t>ów</w:t>
      </w:r>
      <w:r w:rsidR="007C6505" w:rsidRPr="00E96336">
        <w:t xml:space="preserve"> geodezyjn</w:t>
      </w:r>
      <w:r w:rsidR="008411C6">
        <w:t>ych</w:t>
      </w:r>
      <w:r w:rsidR="00D301C2" w:rsidRPr="00E96336">
        <w:t>.</w:t>
      </w:r>
    </w:p>
    <w:p w14:paraId="35FE6D4C" w14:textId="0D2EE7C6" w:rsidR="00F51060" w:rsidRDefault="00F51060" w:rsidP="00D365F6">
      <w:pPr>
        <w:pStyle w:val="wKP3"/>
        <w:numPr>
          <w:ilvl w:val="0"/>
          <w:numId w:val="14"/>
        </w:numPr>
      </w:pPr>
      <w:r>
        <w:t>Dokumenty</w:t>
      </w:r>
      <w:r w:rsidR="00966F41">
        <w:t xml:space="preserve"> operatów</w:t>
      </w:r>
      <w:r>
        <w:t xml:space="preserve">, które funkcjonują u Zamawiającego w postaci cyfrowej zostaną Wykonawcy przekazane do dostosowania w zbiorach zorganizowanych w katalogi </w:t>
      </w:r>
      <w:r w:rsidR="00966F41">
        <w:t>operatów nazwane zgodnie z oznaczeniem operatu w dniu jego przyjęcia do zasobu</w:t>
      </w:r>
      <w:r w:rsidR="00372A4B">
        <w:t>, w SIPZGiK zwanym „Nr Operatu na półce”</w:t>
      </w:r>
      <w:r w:rsidR="00966F41">
        <w:t>.</w:t>
      </w:r>
      <w:r>
        <w:t xml:space="preserve"> W każdym katalogu znajdować się będą wszystkie pliki komputerowe powiązane z danym operatem lub jego dokumentami składowymi.</w:t>
      </w:r>
    </w:p>
    <w:p w14:paraId="78DA280A" w14:textId="0498470A" w:rsidR="003F7998" w:rsidRPr="00E96336" w:rsidRDefault="003F7998" w:rsidP="00D365F6">
      <w:pPr>
        <w:pStyle w:val="wKP3"/>
        <w:numPr>
          <w:ilvl w:val="0"/>
          <w:numId w:val="14"/>
        </w:numPr>
      </w:pPr>
      <w:r w:rsidRPr="00E96336">
        <w:t xml:space="preserve">Czynności dostosowujące </w:t>
      </w:r>
      <w:r w:rsidR="00F51060">
        <w:t xml:space="preserve">dokumenty cyfrowe </w:t>
      </w:r>
      <w:r w:rsidR="007C6505" w:rsidRPr="00E96336">
        <w:t xml:space="preserve">operatów geodezyjnych </w:t>
      </w:r>
      <w:r w:rsidRPr="00E96336">
        <w:t xml:space="preserve">należy poprzedzić analizą jakości i kompletności dokumentacji cyfrowej. Analiza powinna być prowadzona </w:t>
      </w:r>
      <w:r w:rsidR="00F4093F" w:rsidRPr="00E96336">
        <w:t>i</w:t>
      </w:r>
      <w:r w:rsidR="005D162D">
        <w:t> </w:t>
      </w:r>
      <w:r w:rsidR="00F4093F" w:rsidRPr="00E96336">
        <w:t xml:space="preserve">udokumentowana </w:t>
      </w:r>
      <w:r w:rsidRPr="00E96336">
        <w:t>według zbiorów dokumentów oznaczonych tak</w:t>
      </w:r>
      <w:r w:rsidR="00A556E0" w:rsidRPr="00E96336">
        <w:t xml:space="preserve">im samym </w:t>
      </w:r>
      <w:r w:rsidR="00D4482D">
        <w:t>IMZ</w:t>
      </w:r>
      <w:r w:rsidR="00A556E0" w:rsidRPr="00E96336">
        <w:t xml:space="preserve"> operatu</w:t>
      </w:r>
      <w:r w:rsidRPr="00E96336">
        <w:t>.</w:t>
      </w:r>
      <w:r w:rsidR="00374101" w:rsidRPr="00E96336">
        <w:t xml:space="preserve"> </w:t>
      </w:r>
      <w:r w:rsidR="009C2F04" w:rsidRPr="00E96336">
        <w:rPr>
          <w:lang w:eastAsia="pl-PL"/>
        </w:rPr>
        <w:t xml:space="preserve">Ponownemu przetworzeniu podlegają </w:t>
      </w:r>
      <w:r w:rsidR="004F0092" w:rsidRPr="00E96336">
        <w:rPr>
          <w:lang w:eastAsia="pl-PL"/>
        </w:rPr>
        <w:t xml:space="preserve">wyłącznie te </w:t>
      </w:r>
      <w:r w:rsidR="009C2F04" w:rsidRPr="00E96336">
        <w:rPr>
          <w:lang w:eastAsia="pl-PL"/>
        </w:rPr>
        <w:t>dokumenty, które zgodnie z WT wchodzą w zakres opracowania digitalizacji oraz:</w:t>
      </w:r>
    </w:p>
    <w:p w14:paraId="1D65CA55" w14:textId="77777777" w:rsidR="0052520D" w:rsidRPr="004906B5" w:rsidRDefault="0052520D" w:rsidP="00F644BD">
      <w:pPr>
        <w:pStyle w:val="wKP4"/>
        <w:numPr>
          <w:ilvl w:val="0"/>
          <w:numId w:val="25"/>
        </w:numPr>
      </w:pPr>
      <w:r>
        <w:t>są nieczytelne bądź mają za niską rozdzielczość, są uszkodzone lub zniszczone;</w:t>
      </w:r>
    </w:p>
    <w:p w14:paraId="690CB6A8" w14:textId="0E4FEC9F" w:rsidR="00751988" w:rsidRPr="004906B5" w:rsidRDefault="00751988" w:rsidP="004906B5">
      <w:pPr>
        <w:pStyle w:val="wKP4"/>
      </w:pPr>
      <w:r w:rsidRPr="004906B5">
        <w:t>są pominięte przy uprzednio wykonanych kampaniach digitalizacji a jednocześnie wykazują przydatność użytkową oraz występują w spisie treści</w:t>
      </w:r>
      <w:r w:rsidR="004772C6" w:rsidRPr="004906B5">
        <w:t xml:space="preserve"> lub ich istnienie </w:t>
      </w:r>
      <w:r w:rsidR="00061CA2" w:rsidRPr="004906B5">
        <w:t>w</w:t>
      </w:r>
      <w:r w:rsidR="005D162D">
        <w:t> </w:t>
      </w:r>
      <w:r w:rsidR="00061CA2" w:rsidRPr="004906B5">
        <w:t xml:space="preserve">postaci materialnej (analogowej) </w:t>
      </w:r>
      <w:r w:rsidR="004772C6" w:rsidRPr="004906B5">
        <w:t>wynika z innych obiektywnych powodów</w:t>
      </w:r>
      <w:r w:rsidR="00404835" w:rsidRPr="004906B5">
        <w:t>;</w:t>
      </w:r>
    </w:p>
    <w:p w14:paraId="76A3D9E1" w14:textId="4C8A2270" w:rsidR="00404835" w:rsidRPr="004906B5" w:rsidRDefault="009000E0" w:rsidP="004906B5">
      <w:pPr>
        <w:pStyle w:val="wKP4"/>
      </w:pPr>
      <w:r w:rsidRPr="004906B5">
        <w:t>wykazują przydatność użytkową</w:t>
      </w:r>
      <w:r w:rsidR="00966F41">
        <w:t>, zawierają istotną treść</w:t>
      </w:r>
      <w:r w:rsidRPr="004906B5">
        <w:t xml:space="preserve"> oraz </w:t>
      </w:r>
      <w:r w:rsidR="00404835" w:rsidRPr="004906B5">
        <w:t>spełniają inne uzgodnione z Zamawiającym kryteria, nie wymienione powyżej.</w:t>
      </w:r>
    </w:p>
    <w:p w14:paraId="7651B565" w14:textId="77777777" w:rsidR="008F1E55" w:rsidRPr="00E96336" w:rsidRDefault="008F1E55" w:rsidP="008F1E55">
      <w:pPr>
        <w:pStyle w:val="wKP3"/>
      </w:pPr>
      <w:r w:rsidRPr="00E96336">
        <w:t xml:space="preserve">Dla dokumentów, których jakość kopii cyfrowej spełnia wymagania WT lub które zostały poddane </w:t>
      </w:r>
      <w:r w:rsidR="00E01F0F" w:rsidRPr="00E96336">
        <w:t xml:space="preserve">ponownej </w:t>
      </w:r>
      <w:r w:rsidRPr="00E96336">
        <w:t>digitalizacji należy przeprowadzić działania dostosowawcze, w tym:</w:t>
      </w:r>
    </w:p>
    <w:p w14:paraId="37A8CF4A" w14:textId="77777777" w:rsidR="008F1E55" w:rsidRPr="004906B5" w:rsidRDefault="008F1E55" w:rsidP="00F644BD">
      <w:pPr>
        <w:pStyle w:val="wKP4"/>
        <w:numPr>
          <w:ilvl w:val="0"/>
          <w:numId w:val="33"/>
        </w:numPr>
      </w:pPr>
      <w:r w:rsidRPr="004906B5">
        <w:t xml:space="preserve">dokonać </w:t>
      </w:r>
      <w:r w:rsidR="00DE197D" w:rsidRPr="004906B5">
        <w:t>zmiany formatu</w:t>
      </w:r>
      <w:r w:rsidR="00154507" w:rsidRPr="004906B5">
        <w:t xml:space="preserve"> </w:t>
      </w:r>
      <w:r w:rsidRPr="004906B5">
        <w:t xml:space="preserve">i organizacji kopii cyfrowych w dokumenty </w:t>
      </w:r>
      <w:r w:rsidR="00342922" w:rsidRPr="004906B5">
        <w:t>cyfrowe</w:t>
      </w:r>
      <w:r w:rsidRPr="004906B5">
        <w:t>,</w:t>
      </w:r>
    </w:p>
    <w:p w14:paraId="62251D6D" w14:textId="099A46ED" w:rsidR="008F1E55" w:rsidRPr="004906B5" w:rsidRDefault="008F1E55" w:rsidP="004906B5">
      <w:pPr>
        <w:pStyle w:val="wKP4"/>
      </w:pPr>
      <w:r w:rsidRPr="004906B5">
        <w:t>dokonać zebrania wszystkich wymaganych w WT atrybutów,</w:t>
      </w:r>
    </w:p>
    <w:p w14:paraId="44E6CCBE" w14:textId="7E9F996E" w:rsidR="008F1E55" w:rsidRPr="004906B5" w:rsidRDefault="008F1E55" w:rsidP="004906B5">
      <w:pPr>
        <w:pStyle w:val="wKP4"/>
      </w:pPr>
      <w:r w:rsidRPr="004906B5">
        <w:t>dokonać indeksacji opisowej i przestrzennej,</w:t>
      </w:r>
    </w:p>
    <w:p w14:paraId="4D40252E" w14:textId="39E4BABD" w:rsidR="008F1E55" w:rsidRPr="004906B5" w:rsidRDefault="008F1E55" w:rsidP="004906B5">
      <w:pPr>
        <w:pStyle w:val="wKP4"/>
      </w:pPr>
      <w:r w:rsidRPr="004906B5">
        <w:t>jeżeli to konieczne, dokonać zmiany</w:t>
      </w:r>
      <w:r w:rsidR="00404835" w:rsidRPr="004906B5">
        <w:t xml:space="preserve"> lub nadania</w:t>
      </w:r>
      <w:r w:rsidRPr="004906B5">
        <w:t xml:space="preserve"> </w:t>
      </w:r>
      <w:r w:rsidR="00D4482D">
        <w:t>IMZ</w:t>
      </w:r>
      <w:r w:rsidRPr="004906B5">
        <w:t xml:space="preserve"> (</w:t>
      </w:r>
      <w:r w:rsidR="00154507" w:rsidRPr="004906B5">
        <w:t>np.</w:t>
      </w:r>
      <w:r w:rsidRPr="004906B5">
        <w:t xml:space="preserve"> przy scalaniu, rozdzielaniu, uzupełnianiu materiałów zasobu).</w:t>
      </w:r>
    </w:p>
    <w:p w14:paraId="7F29EF21" w14:textId="0A119612" w:rsidR="008F1E55" w:rsidRDefault="008F1E55" w:rsidP="008F1E55">
      <w:pPr>
        <w:pStyle w:val="wKP3"/>
      </w:pPr>
      <w:r w:rsidRPr="00E96336">
        <w:t xml:space="preserve">W </w:t>
      </w:r>
      <w:r w:rsidR="00D301C2" w:rsidRPr="00E96336">
        <w:t>postaci cyfrowej funkcjonują</w:t>
      </w:r>
      <w:r w:rsidR="00B2413D" w:rsidRPr="00E96336">
        <w:t xml:space="preserve"> u Zamawiającego</w:t>
      </w:r>
      <w:r w:rsidR="00D301C2" w:rsidRPr="00E96336">
        <w:t xml:space="preserve"> także </w:t>
      </w:r>
      <w:r w:rsidRPr="00E96336">
        <w:t xml:space="preserve">pliki danych </w:t>
      </w:r>
      <w:r w:rsidR="00B2413D" w:rsidRPr="00E96336">
        <w:t>posiadające informacje k</w:t>
      </w:r>
      <w:r w:rsidRPr="00E96336">
        <w:t>ojarz</w:t>
      </w:r>
      <w:r w:rsidR="00B2413D" w:rsidRPr="00E96336">
        <w:t>ące te pliki</w:t>
      </w:r>
      <w:r w:rsidRPr="00E96336">
        <w:t xml:space="preserve"> z obiektami </w:t>
      </w:r>
      <w:r w:rsidR="00B2413D" w:rsidRPr="00E96336">
        <w:t xml:space="preserve">BDPZGiK (np. obiektami </w:t>
      </w:r>
      <w:r w:rsidRPr="00E96336">
        <w:t>operatów</w:t>
      </w:r>
      <w:r w:rsidR="00B2413D" w:rsidRPr="00E96336">
        <w:t>). Często</w:t>
      </w:r>
      <w:r w:rsidR="00D301C2" w:rsidRPr="00E96336">
        <w:t xml:space="preserve"> </w:t>
      </w:r>
      <w:r w:rsidR="00B2413D" w:rsidRPr="00E96336">
        <w:t xml:space="preserve">pliki te </w:t>
      </w:r>
      <w:r w:rsidR="00D301C2" w:rsidRPr="00E96336">
        <w:t xml:space="preserve">nie </w:t>
      </w:r>
      <w:r w:rsidR="00B2413D" w:rsidRPr="00E96336">
        <w:t xml:space="preserve">są </w:t>
      </w:r>
      <w:r w:rsidR="00D301C2" w:rsidRPr="00E96336">
        <w:t>zintegrowane z BDPZGiK</w:t>
      </w:r>
      <w:r w:rsidR="00B2413D" w:rsidRPr="00E96336">
        <w:t xml:space="preserve">. </w:t>
      </w:r>
      <w:r w:rsidR="007A5F72" w:rsidRPr="00E96336">
        <w:t xml:space="preserve">Pliki takie mogą funkcjonować </w:t>
      </w:r>
      <w:r w:rsidR="002C171C">
        <w:t>m.in.</w:t>
      </w:r>
      <w:r w:rsidRPr="00E96336">
        <w:t xml:space="preserve"> w formatach TXT, KCD, DXF, DOC, XLS</w:t>
      </w:r>
      <w:r w:rsidR="00D301C2" w:rsidRPr="00E96336">
        <w:t xml:space="preserve">. </w:t>
      </w:r>
      <w:r w:rsidR="00B2413D" w:rsidRPr="00E96336">
        <w:t xml:space="preserve">Zamawiający przekaże takie pliki danych </w:t>
      </w:r>
      <w:r w:rsidRPr="00E96336">
        <w:t>Wykonawc</w:t>
      </w:r>
      <w:r w:rsidR="00B2413D" w:rsidRPr="00E96336">
        <w:t>y w</w:t>
      </w:r>
      <w:r w:rsidR="005D162D">
        <w:t> </w:t>
      </w:r>
      <w:r w:rsidR="00B2413D" w:rsidRPr="00E96336">
        <w:t xml:space="preserve">celu ich </w:t>
      </w:r>
      <w:r w:rsidRPr="00E96336">
        <w:t>dostosowa</w:t>
      </w:r>
      <w:r w:rsidR="00B2413D" w:rsidRPr="00E96336">
        <w:t>nia</w:t>
      </w:r>
      <w:r w:rsidRPr="00E96336">
        <w:t xml:space="preserve"> w zakresie nazwy i pozostałych atrybutów do wymogów WT</w:t>
      </w:r>
      <w:r w:rsidR="00B2413D" w:rsidRPr="00E96336">
        <w:t xml:space="preserve"> oraz integracji z</w:t>
      </w:r>
      <w:r w:rsidR="009B6B0B">
        <w:t> </w:t>
      </w:r>
      <w:r w:rsidR="00B2413D" w:rsidRPr="00E96336">
        <w:t>odpowiadającymi obiektami BDPZGiK</w:t>
      </w:r>
      <w:r w:rsidRPr="00E96336">
        <w:t>.</w:t>
      </w:r>
      <w:r w:rsidR="007A5F72" w:rsidRPr="00E96336">
        <w:t xml:space="preserve"> Pliki danych po dostosowaniu muszą wchodzić w</w:t>
      </w:r>
      <w:r w:rsidR="009B6B0B">
        <w:t> </w:t>
      </w:r>
      <w:r w:rsidR="007A5F72" w:rsidRPr="00E96336">
        <w:t xml:space="preserve">skład kopii plikowej </w:t>
      </w:r>
      <w:r w:rsidR="00BF663D">
        <w:t>opracowania</w:t>
      </w:r>
      <w:r w:rsidR="007A5F72" w:rsidRPr="00E96336">
        <w:t>.</w:t>
      </w:r>
    </w:p>
    <w:p w14:paraId="1CC9E788" w14:textId="77777777" w:rsidR="00B74A7F" w:rsidRPr="00E96336" w:rsidRDefault="00B74A7F" w:rsidP="00B74A7F">
      <w:pPr>
        <w:pStyle w:val="wKP3"/>
        <w:numPr>
          <w:ilvl w:val="0"/>
          <w:numId w:val="0"/>
        </w:numPr>
        <w:ind w:left="720"/>
      </w:pPr>
    </w:p>
    <w:p w14:paraId="06C7C857" w14:textId="3DEAEB31" w:rsidR="008F1E55" w:rsidRPr="00E96336" w:rsidRDefault="00465781" w:rsidP="008F1E55">
      <w:pPr>
        <w:pStyle w:val="wKP2"/>
      </w:pPr>
      <w:r>
        <w:t>Przenoszenie dokumentów do kopii cyfrowych</w:t>
      </w:r>
      <w:r w:rsidR="00590EE9" w:rsidRPr="00E96336">
        <w:t>.</w:t>
      </w:r>
    </w:p>
    <w:p w14:paraId="31236131" w14:textId="4C79549A" w:rsidR="00B902C0" w:rsidRPr="00E96336" w:rsidRDefault="00156308" w:rsidP="00D73D79">
      <w:pPr>
        <w:pStyle w:val="wKP3"/>
        <w:numPr>
          <w:ilvl w:val="0"/>
          <w:numId w:val="79"/>
        </w:numPr>
      </w:pPr>
      <w:r w:rsidRPr="00E96336">
        <w:t>Przenoszenie</w:t>
      </w:r>
      <w:r w:rsidR="00590EE9" w:rsidRPr="00E96336">
        <w:t xml:space="preserve"> do kopii cyfrowych</w:t>
      </w:r>
      <w:r w:rsidRPr="00E96336">
        <w:t xml:space="preserve"> dokumentów analogowych</w:t>
      </w:r>
      <w:r w:rsidR="00590EE9" w:rsidRPr="00E96336">
        <w:t>, które nie wykazują cech kartometryczn</w:t>
      </w:r>
      <w:r w:rsidR="00B902C0" w:rsidRPr="00E96336">
        <w:t xml:space="preserve">ości (np. protokoły, wykazy, szkice polowe, mapy </w:t>
      </w:r>
      <w:r w:rsidR="009000E0" w:rsidRPr="00E96336">
        <w:t xml:space="preserve">składane do formatu A4, </w:t>
      </w:r>
      <w:r w:rsidR="00B902C0" w:rsidRPr="00E96336">
        <w:t>stanowiące dokument składowy operatu)</w:t>
      </w:r>
      <w:r w:rsidRPr="00E96336">
        <w:t xml:space="preserve"> należy wykonać w rozdzielczości zapewniającej łatwe odczytanie dokumentu (co najmniej 300 dpi) przy zastosowaniu głębi kolorów RGB, kompresji typu JPEG2000 lub typu JPEG utworzonego kodekiem MozJPEG 3.0 lub innych typów kompresji dających równoważne (podobne) efekty jakości obrazu po kompresji. Stopień kompresji musi wynosić 80% ± 5%. Powyższe parametry dotyczą także wymogów dla dokumentów cyfrowych pozyskanych w uprzednio wykonanych kampaniach digitalizacji</w:t>
      </w:r>
      <w:r w:rsidR="00590EE9" w:rsidRPr="00E96336">
        <w:t xml:space="preserve"> lub pozyskanych przez Zamawiającego w ramach działań własnych</w:t>
      </w:r>
      <w:r w:rsidRPr="00E96336">
        <w:t xml:space="preserve">. </w:t>
      </w:r>
      <w:r w:rsidR="007A5F72" w:rsidRPr="00E96336">
        <w:t>Dla</w:t>
      </w:r>
      <w:r w:rsidR="009814B9">
        <w:t> </w:t>
      </w:r>
      <w:r w:rsidR="007A5F72" w:rsidRPr="00E96336">
        <w:t xml:space="preserve">dokumentów cyfrowych pozyskanych przed niniejszym zleceniem dopuszcza się niższą rozdzielczość pod warunkiem, że </w:t>
      </w:r>
      <w:r w:rsidR="00D973D3">
        <w:t>dokumenty</w:t>
      </w:r>
      <w:r w:rsidR="007A5F72" w:rsidRPr="00E96336">
        <w:t xml:space="preserve"> </w:t>
      </w:r>
      <w:r w:rsidR="00D973D3">
        <w:t xml:space="preserve">zostaną uznane przez Zamawiającego jako wystarczająco </w:t>
      </w:r>
      <w:r w:rsidR="007A5F72" w:rsidRPr="00E96336">
        <w:t xml:space="preserve">czytelne. </w:t>
      </w:r>
    </w:p>
    <w:p w14:paraId="1542C4AD" w14:textId="77777777" w:rsidR="00916D84" w:rsidRPr="00E96336" w:rsidRDefault="00916D84" w:rsidP="00D365F6">
      <w:pPr>
        <w:pStyle w:val="wKP3"/>
        <w:numPr>
          <w:ilvl w:val="0"/>
          <w:numId w:val="19"/>
        </w:numPr>
      </w:pPr>
      <w:r w:rsidRPr="00E96336">
        <w:t>Przenoszenie do kopii cyfrowych dokumentów analogowych, które wykazują cechy kartometryczności (np. mapy nie składane do A4, składowane w zasobie poza operatem) należy wykonać na urządzeniu wielkoformatowym z rozdzielczością minimum 400 dpi</w:t>
      </w:r>
      <w:r>
        <w:t>,</w:t>
      </w:r>
      <w:r w:rsidRPr="00E96336">
        <w:t xml:space="preserve"> zarówno dla materiałów barwnych jak i monochromatycznych. Należy dołożyć wszelkich starań, aby materiały skanowane umieszczać w maszynie skanującej wzdłuż kierunku północy mapy z dokładnością do 1 stopnia tak, by orientacja skanowania była prostopadła do kierunku północy. W przypadku, kiedy maszyna skanująca nie pozwala na uzyskanie takiej orientacji nie dopuszcza się jej użycia. Niedopuszczalne jest </w:t>
      </w:r>
      <w:r>
        <w:t xml:space="preserve">także </w:t>
      </w:r>
      <w:r w:rsidRPr="00E96336">
        <w:t xml:space="preserve">występowanie przeskoków lub innych zniekształceń </w:t>
      </w:r>
      <w:r>
        <w:t xml:space="preserve">obrazu cyfrowego (kopii cyfrowej) dokumentu </w:t>
      </w:r>
      <w:r w:rsidRPr="00E96336">
        <w:t>powodowanych przez mechanizm skanujący. Wykonawca jest zobowiązany do archiwizacji (ucyfrowienia) zasobu map stosując następujące kryteria:</w:t>
      </w:r>
    </w:p>
    <w:p w14:paraId="3D7FEBB4" w14:textId="77777777" w:rsidR="00916D84" w:rsidRPr="004906B5" w:rsidRDefault="00916D84" w:rsidP="00D73D79">
      <w:pPr>
        <w:pStyle w:val="wKP4"/>
        <w:numPr>
          <w:ilvl w:val="0"/>
          <w:numId w:val="114"/>
        </w:numPr>
      </w:pPr>
      <w:r w:rsidRPr="004906B5">
        <w:t>rozdzielczość skanowania: co najmniej 400 dpi;</w:t>
      </w:r>
    </w:p>
    <w:p w14:paraId="6F821D79" w14:textId="77777777" w:rsidR="00916D84" w:rsidRPr="004906B5" w:rsidRDefault="00916D84" w:rsidP="00916D84">
      <w:pPr>
        <w:pStyle w:val="wKP4"/>
      </w:pPr>
      <w:r w:rsidRPr="004906B5">
        <w:t>format obrazu mapy kolorowej: TIFF z kompresją LZW;</w:t>
      </w:r>
    </w:p>
    <w:p w14:paraId="6DB196ED" w14:textId="77777777" w:rsidR="00916D84" w:rsidRPr="004906B5" w:rsidRDefault="00916D84" w:rsidP="00916D84">
      <w:pPr>
        <w:pStyle w:val="wKP4"/>
      </w:pPr>
      <w:r w:rsidRPr="004906B5">
        <w:t>format obrazu mapy monochromatycznej: TIFF z kompresją FAX GROUP 4;</w:t>
      </w:r>
    </w:p>
    <w:p w14:paraId="5157D14A" w14:textId="29E7D5C9" w:rsidR="007503F5" w:rsidRPr="004906B5" w:rsidRDefault="00916D84" w:rsidP="00916D84">
      <w:pPr>
        <w:pStyle w:val="wKP4"/>
      </w:pPr>
      <w:r w:rsidRPr="004906B5">
        <w:t>sposób uszlachetnienia treści rastra: poprzez zastosowanie operacji automatycznych i</w:t>
      </w:r>
      <w:r w:rsidR="005D162D">
        <w:t> </w:t>
      </w:r>
      <w:r w:rsidRPr="004906B5">
        <w:t>manualnych, w tym zastosowanie filtrów odszumiających, usunięcie zbędnej treści w tym opisów pozaramkowych.</w:t>
      </w:r>
    </w:p>
    <w:p w14:paraId="1341DFE3" w14:textId="4FFF4880" w:rsidR="00087B5A" w:rsidRPr="00E96336" w:rsidRDefault="00087B5A" w:rsidP="00D365F6">
      <w:pPr>
        <w:pStyle w:val="wKP3"/>
        <w:numPr>
          <w:ilvl w:val="0"/>
          <w:numId w:val="19"/>
        </w:numPr>
      </w:pPr>
      <w:bookmarkStart w:id="34" w:name="_Hlk511734331"/>
      <w:r w:rsidRPr="004933CF">
        <w:t>Skanowanie w skanerach szczelinowych o szczelinie mniejszej niż 30</w:t>
      </w:r>
      <w:r w:rsidR="005129ED">
        <w:t> </w:t>
      </w:r>
      <w:r w:rsidR="005129ED" w:rsidRPr="004933CF">
        <w:t xml:space="preserve">mm </w:t>
      </w:r>
      <w:r w:rsidRPr="004933CF">
        <w:t>dopuszcza się wyłącznie dla dokumentów stosunkowo nowych lub nowych, a w szczególności takich, które nie wykazują żadnego zniszczenia czy uszkodzenia oraz takich, które są wykonane z</w:t>
      </w:r>
      <w:r w:rsidR="005D162D">
        <w:t> </w:t>
      </w:r>
      <w:r w:rsidRPr="004933CF">
        <w:t>materiałów trwałych o znacznej wytrzymałości. Dla pozostałych materiałów należy stosować skanery płaskie lub skanery dziełowe książkowe.</w:t>
      </w:r>
      <w:bookmarkEnd w:id="34"/>
    </w:p>
    <w:p w14:paraId="794255E0" w14:textId="3F16651E" w:rsidR="00EC7758" w:rsidRPr="00E96336" w:rsidRDefault="00EC7758" w:rsidP="00D365F6">
      <w:pPr>
        <w:pStyle w:val="wKP3"/>
        <w:numPr>
          <w:ilvl w:val="0"/>
          <w:numId w:val="19"/>
        </w:numPr>
      </w:pPr>
      <w:bookmarkStart w:id="35" w:name="_Hlk511734339"/>
      <w:r>
        <w:t>Dokumenty katastralne należy skanować wyłącznie na skanerach dziełowych książkowych lub szczelinowych ze szczeliną większą niż 30</w:t>
      </w:r>
      <w:r w:rsidR="005129ED">
        <w:t> </w:t>
      </w:r>
      <w:bookmarkEnd w:id="35"/>
      <w:r w:rsidR="005129ED">
        <w:t>mm.</w:t>
      </w:r>
    </w:p>
    <w:p w14:paraId="7A12A866" w14:textId="109F505B" w:rsidR="008F1E55" w:rsidRPr="00E96336" w:rsidRDefault="008F1E55" w:rsidP="008F1E55">
      <w:pPr>
        <w:pStyle w:val="wKP3"/>
      </w:pPr>
      <w:r w:rsidRPr="00E96336">
        <w:t>Wykonawca musi zwrócić uwagę na optymalizację wielkości pliku kopii cyfrowej do jego jakości, aby późniejsza elektroniczna obsługa zasobu (</w:t>
      </w:r>
      <w:r w:rsidR="00154507" w:rsidRPr="00E96336">
        <w:t>np.</w:t>
      </w:r>
      <w:r w:rsidRPr="00E96336">
        <w:t xml:space="preserve"> udostępnianie </w:t>
      </w:r>
      <w:r w:rsidR="00342922" w:rsidRPr="00E96336">
        <w:t>dokumentów</w:t>
      </w:r>
      <w:r w:rsidRPr="00E96336">
        <w:t xml:space="preserve"> cyfrowych za pomocą e-usługi</w:t>
      </w:r>
      <w:r w:rsidR="00342922" w:rsidRPr="00E96336">
        <w:t xml:space="preserve"> obsługi geodetów</w:t>
      </w:r>
      <w:r w:rsidRPr="00E96336">
        <w:t>) była sprawna, dlatego nie jest dopuszczalne stosowanie zbyt dużych rozdzielczości lub zbyt małych stopni kompresji. Wszelkie odstępstwa w tym zakresie należy uzgadniać na bieżąco z Zamawiającym.</w:t>
      </w:r>
    </w:p>
    <w:p w14:paraId="5F527791" w14:textId="77777777" w:rsidR="008F1E55" w:rsidRPr="00E96336" w:rsidRDefault="008F1E55" w:rsidP="008F1E55">
      <w:pPr>
        <w:pStyle w:val="wKP3"/>
      </w:pPr>
      <w:r w:rsidRPr="00E96336">
        <w:t xml:space="preserve">Należy zachować orientację stron dokumentów tak, aby bez obracania kopii cyfrowej dokumentu można było </w:t>
      </w:r>
      <w:r w:rsidR="00C074C2" w:rsidRPr="00E96336">
        <w:t>odczytać</w:t>
      </w:r>
      <w:r w:rsidRPr="00E96336">
        <w:t xml:space="preserve"> większość treści</w:t>
      </w:r>
      <w:r w:rsidR="00B41893" w:rsidRPr="00E96336">
        <w:t xml:space="preserve"> oraz aby większość możliwej do </w:t>
      </w:r>
      <w:r w:rsidRPr="00E96336">
        <w:t>odczytania treści w postaci tekstu zorientowana była poziomo. Kopie cyfrowe map należy zorientować do kierunku wskazanego przez opis mapy.</w:t>
      </w:r>
    </w:p>
    <w:p w14:paraId="79C1ED2F" w14:textId="4A1048A3" w:rsidR="008F1E55" w:rsidRPr="00E96336" w:rsidRDefault="008F1E55" w:rsidP="008F1E55">
      <w:pPr>
        <w:pStyle w:val="wKP3"/>
      </w:pPr>
      <w:r w:rsidRPr="00E96336">
        <w:t>Nie należy skanować pustych stron</w:t>
      </w:r>
      <w:r w:rsidR="00233FB7">
        <w:t xml:space="preserve"> lub stron nie zawierających istotnej treści</w:t>
      </w:r>
      <w:r w:rsidRPr="00E96336">
        <w:t>, a w</w:t>
      </w:r>
      <w:r w:rsidR="005D162D">
        <w:t> </w:t>
      </w:r>
      <w:r w:rsidRPr="00E96336">
        <w:t>szcze</w:t>
      </w:r>
      <w:r w:rsidR="009814B9">
        <w:softHyphen/>
      </w:r>
      <w:r w:rsidRPr="00E96336">
        <w:t xml:space="preserve">gólności należy je wyeliminować </w:t>
      </w:r>
      <w:r w:rsidR="00233FB7">
        <w:t xml:space="preserve">z kopii plikowej </w:t>
      </w:r>
      <w:r w:rsidRPr="00E96336">
        <w:t>po ewentualnym zeskanowaniu.</w:t>
      </w:r>
    </w:p>
    <w:p w14:paraId="177435D4" w14:textId="77777777" w:rsidR="00156308" w:rsidRPr="00E96336" w:rsidRDefault="00156308" w:rsidP="00156308">
      <w:pPr>
        <w:pStyle w:val="wKP3"/>
      </w:pPr>
      <w:r w:rsidRPr="00E96336">
        <w:t>Dokumenty na nośniku typu np.: kalka, folia, bibułka; czyli dokumenty częściowo przeźroczyste, należy skanować tak aby przy późniejszym wydruku zużyć jak najmniej materiałów eksploatacyjnych drukarki. W tym celu należy skanować z użyciem białego tła skanera. W przypadku skanerów płaskich wymagane jest fizyczne użycie białego tła (zamiana koloru tła na białe, podklejenie białym brystolem etc.), w przypadku skanerów szczelinowych obowiązkowe jest wybranie białego tła skanowania w ustawieniach skanera. Zabrania się rozjaśniania plików w procesie obróbki graficznej. Poniżej na rysunku zamieszczono przykład niepoprawnie zeskanowanego materiału częściowo przeźroczystego (strona lewa) i poprawnie zeskanowanego materiału częściowo przeźroczystego (strona prawa).</w:t>
      </w:r>
    </w:p>
    <w:p w14:paraId="563C2B04" w14:textId="77777777" w:rsidR="00156308" w:rsidRPr="00E96336" w:rsidRDefault="00156308" w:rsidP="00156308"/>
    <w:p w14:paraId="6DB894A4" w14:textId="5320E9B8" w:rsidR="00D46986" w:rsidRDefault="00D46986" w:rsidP="00D46986">
      <w:pPr>
        <w:pStyle w:val="Legenda"/>
        <w:keepNext/>
      </w:pPr>
      <w:r>
        <w:t xml:space="preserve">Rysunek </w:t>
      </w:r>
      <w:fldSimple w:instr=" SEQ Rysunek \* ARABIC ">
        <w:r w:rsidR="000273B2">
          <w:rPr>
            <w:noProof/>
          </w:rPr>
          <w:t>6</w:t>
        </w:r>
      </w:fldSimple>
      <w:r w:rsidRPr="00D46986">
        <w:t xml:space="preserve"> </w:t>
      </w:r>
      <w:r w:rsidR="006E4E59" w:rsidRPr="00E96336">
        <w:t>Przykłady materiałów częściowo przeźroczystych</w:t>
      </w:r>
      <w:r w:rsidR="006E4E59">
        <w:t>: po lewej materiał zeskanowany niepoprawnie, po prawej materiał zeskanowany poprawnie.</w:t>
      </w:r>
    </w:p>
    <w:tbl>
      <w:tblPr>
        <w:tblW w:w="0" w:type="auto"/>
        <w:jc w:val="center"/>
        <w:tblLook w:val="04A0" w:firstRow="1" w:lastRow="0" w:firstColumn="1" w:lastColumn="0" w:noHBand="0" w:noVBand="1"/>
      </w:tblPr>
      <w:tblGrid>
        <w:gridCol w:w="4749"/>
        <w:gridCol w:w="4747"/>
      </w:tblGrid>
      <w:tr w:rsidR="00156308" w:rsidRPr="00E96336" w14:paraId="62244FF4" w14:textId="77777777" w:rsidTr="00D46986">
        <w:trPr>
          <w:jc w:val="center"/>
        </w:trPr>
        <w:tc>
          <w:tcPr>
            <w:tcW w:w="4749" w:type="dxa"/>
          </w:tcPr>
          <w:p w14:paraId="7210C826" w14:textId="628C28A7" w:rsidR="00156308" w:rsidRPr="00E96336" w:rsidRDefault="00156308" w:rsidP="00711925">
            <w:pPr>
              <w:jc w:val="center"/>
            </w:pPr>
            <w:r w:rsidRPr="00E96336">
              <w:rPr>
                <w:noProof/>
                <w:lang w:eastAsia="pl-PL"/>
              </w:rPr>
              <w:drawing>
                <wp:inline distT="0" distB="0" distL="0" distR="0" wp14:anchorId="139CD46C" wp14:editId="5B7CEC90">
                  <wp:extent cx="2878455" cy="302133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455" cy="3021330"/>
                          </a:xfrm>
                          <a:prstGeom prst="rect">
                            <a:avLst/>
                          </a:prstGeom>
                          <a:noFill/>
                          <a:ln>
                            <a:noFill/>
                          </a:ln>
                        </pic:spPr>
                      </pic:pic>
                    </a:graphicData>
                  </a:graphic>
                </wp:inline>
              </w:drawing>
            </w:r>
          </w:p>
        </w:tc>
        <w:tc>
          <w:tcPr>
            <w:tcW w:w="4747" w:type="dxa"/>
          </w:tcPr>
          <w:p w14:paraId="08DB5A4F" w14:textId="59A0E06E" w:rsidR="00156308" w:rsidRPr="00E96336" w:rsidRDefault="00711925" w:rsidP="00E73EB9">
            <w:pPr>
              <w:keepNext/>
              <w:jc w:val="center"/>
            </w:pPr>
            <w:r>
              <w:object w:dxaOrig="4470" w:dyaOrig="4695" w14:anchorId="62F12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37.8pt" o:ole="">
                  <v:imagedata r:id="rId22" o:title=""/>
                </v:shape>
                <o:OLEObject Type="Embed" ProgID="PBrush" ShapeID="_x0000_i1025" DrawAspect="Content" ObjectID="_1590476285" r:id="rId23"/>
              </w:object>
            </w:r>
          </w:p>
        </w:tc>
      </w:tr>
    </w:tbl>
    <w:p w14:paraId="478239BF" w14:textId="029E5D1A" w:rsidR="00156308" w:rsidRPr="00E96336" w:rsidRDefault="00156308" w:rsidP="00E73EB9">
      <w:pPr>
        <w:pStyle w:val="Legenda"/>
      </w:pPr>
    </w:p>
    <w:p w14:paraId="1FB5196A" w14:textId="12592B1A" w:rsidR="008F1E55" w:rsidRPr="00E96336" w:rsidRDefault="008F1E55" w:rsidP="008F1E55">
      <w:pPr>
        <w:pStyle w:val="wKP3"/>
      </w:pPr>
      <w:r w:rsidRPr="00E96336">
        <w:t>W przypadku, kiedy pozyskane kopie cyfrowe dokumentów zasobu po wydruku na drukarce kolorowej o rozdzielczości drukowania nie mniejszej ni</w:t>
      </w:r>
      <w:r w:rsidR="00B41893" w:rsidRPr="00E96336">
        <w:t>ż rozdzielczość skanowania, nie </w:t>
      </w:r>
      <w:r w:rsidRPr="00E96336">
        <w:t>będą jednoznacznie czytelne (</w:t>
      </w:r>
      <w:r w:rsidR="00154507" w:rsidRPr="00E96336">
        <w:t>np.</w:t>
      </w:r>
      <w:r w:rsidRPr="00E96336">
        <w:t xml:space="preserve"> nie będzie można odczytać liczb, opisów, pomimo że można je odczytać z materiału analogowego) należy w porozumieniu</w:t>
      </w:r>
      <w:r w:rsidR="003802B8" w:rsidRPr="00E96336">
        <w:t xml:space="preserve"> </w:t>
      </w:r>
      <w:r w:rsidRPr="00E96336">
        <w:t xml:space="preserve">z Zamawiającym dokumenty </w:t>
      </w:r>
      <w:r w:rsidR="0046641E" w:rsidRPr="00E96336">
        <w:t>takie</w:t>
      </w:r>
      <w:r w:rsidRPr="00E96336">
        <w:t xml:space="preserve"> poddać ponownemu skanowaniu, dopóki nie uzyska się jakości i</w:t>
      </w:r>
      <w:r w:rsidR="005D162D">
        <w:t> </w:t>
      </w:r>
      <w:r w:rsidRPr="00E96336">
        <w:t>czytelności oczekiwanej. W tym przypadku uzasadnione jest zwiększenie rozdzielczości skanowania lub głębi kolorów lub obu parametrów jednocześnie.</w:t>
      </w:r>
    </w:p>
    <w:p w14:paraId="4952E4E2" w14:textId="28A46C41" w:rsidR="00207EB6" w:rsidRDefault="00207EB6" w:rsidP="008F1E55">
      <w:pPr>
        <w:pStyle w:val="wKP2"/>
      </w:pPr>
      <w:r>
        <w:t>Organizacja kopii cyfrowych w dokumenty cyfrowe.</w:t>
      </w:r>
    </w:p>
    <w:p w14:paraId="01F0398B" w14:textId="297F155A" w:rsidR="00251BEC" w:rsidRPr="00E96336" w:rsidRDefault="007770C9" w:rsidP="00F644BD">
      <w:pPr>
        <w:pStyle w:val="wKP3"/>
        <w:numPr>
          <w:ilvl w:val="0"/>
          <w:numId w:val="23"/>
        </w:numPr>
      </w:pPr>
      <w:r>
        <w:t>Kopie cyfrowe</w:t>
      </w:r>
      <w:r w:rsidR="00251BEC">
        <w:t xml:space="preserve">, które w postaci materialnej </w:t>
      </w:r>
      <w:r>
        <w:t xml:space="preserve">tworzą </w:t>
      </w:r>
      <w:r w:rsidR="00251BEC">
        <w:t>jedną integralną całość</w:t>
      </w:r>
      <w:r w:rsidR="00251BEC" w:rsidRPr="00E96336">
        <w:t xml:space="preserve"> </w:t>
      </w:r>
      <w:r>
        <w:t>(</w:t>
      </w:r>
      <w:r w:rsidRPr="00E96336">
        <w:t>np. protokół usta</w:t>
      </w:r>
      <w:r w:rsidR="00D55BB2">
        <w:softHyphen/>
      </w:r>
      <w:r w:rsidRPr="00E96336">
        <w:t xml:space="preserve">lenia granic działek będzie zazwyczaj </w:t>
      </w:r>
      <w:r>
        <w:t>dokumentem cyfrowym</w:t>
      </w:r>
      <w:r w:rsidRPr="00E96336">
        <w:t xml:space="preserve"> składającym się z co najmniej czterech </w:t>
      </w:r>
      <w:r>
        <w:t xml:space="preserve">kopii cyfrowych stron) </w:t>
      </w:r>
      <w:r w:rsidR="00251BEC" w:rsidRPr="00E96336">
        <w:t xml:space="preserve">należy </w:t>
      </w:r>
      <w:r>
        <w:t>łączyć w</w:t>
      </w:r>
      <w:r w:rsidR="00251BEC" w:rsidRPr="00E96336">
        <w:t xml:space="preserve"> pliki wielostronicowe</w:t>
      </w:r>
      <w:r w:rsidR="00BF663D" w:rsidRPr="00BF663D">
        <w:t xml:space="preserve"> </w:t>
      </w:r>
      <w:r w:rsidR="00BF663D">
        <w:t>osobno dla</w:t>
      </w:r>
      <w:r w:rsidR="00D55BB2">
        <w:t> </w:t>
      </w:r>
      <w:r w:rsidR="00BF663D">
        <w:t>każdego rodzaju dokumentu lub dla każdego egzemplarza dokumentu. Wykaz dokumentów, które należy łączyć w pliki wielostronicowe osobno dla każdego rodzaju i/lub egzemplarza dokumentu należy uzgodnić z Zamawiającym</w:t>
      </w:r>
      <w:r>
        <w:t>.</w:t>
      </w:r>
      <w:r w:rsidR="00251BEC" w:rsidRPr="00E96336">
        <w:t xml:space="preserve"> Należy koniecznie zachować kolejność stron w tego rodzaju dokumentach, to znaczy, że kolejne strony dokumentu </w:t>
      </w:r>
      <w:r>
        <w:t>cyfrowego</w:t>
      </w:r>
      <w:r w:rsidR="00251BEC" w:rsidRPr="00E96336">
        <w:t xml:space="preserve"> muszą odpowiadać kolejnym prawidłowo złożonym stronom dokumentu w</w:t>
      </w:r>
      <w:r w:rsidR="00D55BB2">
        <w:t> </w:t>
      </w:r>
      <w:r w:rsidR="00251BEC" w:rsidRPr="00E96336">
        <w:t>postaci materialnej. Dokumenty wielostronicowe będą występować między innymi dla: protokołów, obliczeń, dzienników, wykazów, dowodów doręczenia zawiadomienia, raportów, sprawozdań technicznych, decyzji, postanowień, spisów treści, kopii doręczeń wezwań, rejestrów, zgłoszeń prac geodezyjnych. Należy zwrócić uwagę na to, że dotych</w:t>
      </w:r>
      <w:r w:rsidR="00D55BB2">
        <w:softHyphen/>
      </w:r>
      <w:r w:rsidR="00251BEC" w:rsidRPr="00E96336">
        <w:t xml:space="preserve">czas pozyskane kopie cyfrowe dokumentów </w:t>
      </w:r>
      <w:r w:rsidR="00251BEC">
        <w:t>mogą być</w:t>
      </w:r>
      <w:r w:rsidR="00251BEC" w:rsidRPr="00E96336">
        <w:t xml:space="preserve"> rozdzielone na </w:t>
      </w:r>
      <w:r w:rsidR="00251BEC">
        <w:t xml:space="preserve">pojedyncze </w:t>
      </w:r>
      <w:r w:rsidR="00251BEC" w:rsidRPr="00E96336">
        <w:t>strony, toteż w ramach działań dostosowawczych należy je zorganizować w dokumenty wielo</w:t>
      </w:r>
      <w:r w:rsidR="00D55BB2">
        <w:softHyphen/>
      </w:r>
      <w:r w:rsidR="00251BEC" w:rsidRPr="00E96336">
        <w:t>stronicowe</w:t>
      </w:r>
      <w:r w:rsidR="00364A2F">
        <w:t xml:space="preserve"> zgodnie z</w:t>
      </w:r>
      <w:r w:rsidR="005D162D">
        <w:t> </w:t>
      </w:r>
      <w:r w:rsidR="00364A2F">
        <w:t>wymogami WT</w:t>
      </w:r>
      <w:r w:rsidR="00251BEC" w:rsidRPr="00E96336">
        <w:t>. Dokumenty jednostronicowe należy zastosować między innymi dla: szkiców, map</w:t>
      </w:r>
      <w:r w:rsidR="00364A2F">
        <w:t>, zarysów</w:t>
      </w:r>
      <w:r w:rsidR="00251BEC" w:rsidRPr="00E96336">
        <w:t>.</w:t>
      </w:r>
    </w:p>
    <w:p w14:paraId="370325A3" w14:textId="43FC902C" w:rsidR="00207EB6" w:rsidRPr="00E96336" w:rsidRDefault="008F7F85" w:rsidP="00251BEC">
      <w:pPr>
        <w:pStyle w:val="wKP3"/>
      </w:pPr>
      <w:r>
        <w:t>K</w:t>
      </w:r>
      <w:r w:rsidR="00207EB6">
        <w:t xml:space="preserve">opie cyfrowe </w:t>
      </w:r>
      <w:r w:rsidRPr="00E96336">
        <w:t>dokumentów analogowych, które nie wykazują cech kartometryczności</w:t>
      </w:r>
      <w:r w:rsidR="00156A9A">
        <w:t>,</w:t>
      </w:r>
      <w:r w:rsidRPr="00E96336">
        <w:t xml:space="preserve"> </w:t>
      </w:r>
      <w:r w:rsidR="0073419A">
        <w:t xml:space="preserve">zarówno składające się na dokument jednostronicowy jak i dokumenty wielostronicowe </w:t>
      </w:r>
      <w:r w:rsidR="00207EB6" w:rsidRPr="00E96336">
        <w:t>należy organizować w pliki w formacie PDF/A-3 zgodnym z normą ISO 19005-3:2012 korzystając z przestrzeni barw sRGB. Wykonawca jest zobowiązany do zastosowania następujących ustawień, wpisów i metadanych do otrzymanych plików PDF:</w:t>
      </w:r>
    </w:p>
    <w:p w14:paraId="0EC7B2F6" w14:textId="77777777" w:rsidR="00207EB6" w:rsidRPr="00E96336" w:rsidRDefault="00207EB6" w:rsidP="00D365F6">
      <w:pPr>
        <w:pStyle w:val="wKP4"/>
        <w:numPr>
          <w:ilvl w:val="0"/>
          <w:numId w:val="16"/>
        </w:numPr>
      </w:pPr>
      <w:r w:rsidRPr="00E96336">
        <w:t>określenie kontroli dystrybucji plików w związku z nadawanymi przez SIPZGiK licencjami wraz z informacją o podstawie prawnej;</w:t>
      </w:r>
    </w:p>
    <w:p w14:paraId="1E294B8E" w14:textId="77777777" w:rsidR="00207EB6" w:rsidRPr="00E96336" w:rsidRDefault="00207EB6" w:rsidP="00D365F6">
      <w:pPr>
        <w:pStyle w:val="wKP4"/>
        <w:numPr>
          <w:ilvl w:val="0"/>
          <w:numId w:val="16"/>
        </w:numPr>
      </w:pPr>
      <w:r w:rsidRPr="00E96336">
        <w:t>wstawienie metadanych, w tym: tytułu, autora, tematu, słów kluczowych, danych określających rodzaj dokumentacji powiązanej.</w:t>
      </w:r>
    </w:p>
    <w:p w14:paraId="0A38EF4D" w14:textId="462C3943" w:rsidR="00207EB6" w:rsidRPr="00E96336" w:rsidRDefault="00207EB6" w:rsidP="00207EB6">
      <w:pPr>
        <w:pStyle w:val="wKP3"/>
      </w:pPr>
      <w:r w:rsidRPr="00E96336">
        <w:t>W przypadku, kiedy na odwrocie dokumentu</w:t>
      </w:r>
      <w:r w:rsidR="00364A2F">
        <w:t xml:space="preserve"> cyfrowego docelowo jednostronicowego</w:t>
      </w:r>
      <w:r w:rsidR="00D45776">
        <w:t>,</w:t>
      </w:r>
      <w:r w:rsidRPr="00E96336">
        <w:t xml:space="preserve"> występuje istotna treść</w:t>
      </w:r>
      <w:r w:rsidR="006438B6">
        <w:t>,</w:t>
      </w:r>
      <w:r w:rsidRPr="00E96336">
        <w:t xml:space="preserve"> należy utworzyć niezależny</w:t>
      </w:r>
      <w:r w:rsidR="006438B6">
        <w:t>, kolejny</w:t>
      </w:r>
      <w:r w:rsidRPr="00E96336">
        <w:t xml:space="preserve"> dokument jednostronicowy nadając mu atrybuty stosowne do tej treści.</w:t>
      </w:r>
    </w:p>
    <w:p w14:paraId="45410343" w14:textId="3E5277C6" w:rsidR="00207EB6" w:rsidRDefault="00207EB6" w:rsidP="00207EB6">
      <w:pPr>
        <w:pStyle w:val="wKP3"/>
      </w:pPr>
      <w:r w:rsidRPr="00E96336">
        <w:t>W celu ustalenia rodzajów dokumentów, dla których należy zastosować pliki wielostronicowe, jak i rodzajów dokumentów, dla których należy zeskanować każdą stronę do osobnego pliku, należy uzgodnić z Zamawiającym w toku prac odpowiednio rozszerzenie lub zawężenie zbiorów rodzajów dokumentów</w:t>
      </w:r>
      <w:r w:rsidR="0000024F">
        <w:t xml:space="preserve"> zgodnie z oczekiwaniami Zamawiającego</w:t>
      </w:r>
      <w:r w:rsidRPr="00E96336">
        <w:t>.</w:t>
      </w:r>
    </w:p>
    <w:p w14:paraId="61402AE5" w14:textId="587F24AB" w:rsidR="006E348B" w:rsidRPr="00E96336" w:rsidRDefault="006E348B" w:rsidP="006E348B">
      <w:pPr>
        <w:pStyle w:val="wKP3"/>
      </w:pPr>
      <w:r>
        <w:t xml:space="preserve">Dokumenty katastralne posiadające informacje o kształcie i położeniu parcel katastralnych (np. zarysy, szkice, </w:t>
      </w:r>
      <w:r w:rsidR="00F42C2B">
        <w:t>mapy uzupełniające</w:t>
      </w:r>
      <w:r>
        <w:t>, feldbuchy) należy tworzyć jako dokumenty jednostronicowe. Pozostałe dokumenty (np. matrykuły, protokoły parcelowe) jako doku</w:t>
      </w:r>
      <w:r w:rsidR="00D55BB2">
        <w:softHyphen/>
      </w:r>
      <w:r>
        <w:t>menty wielostronicowe, osobno dla każdego rodzaju dokumentu, obrębu ewidencyjnego i</w:t>
      </w:r>
      <w:r w:rsidR="00D55BB2">
        <w:t> </w:t>
      </w:r>
      <w:r>
        <w:t>wersji (rocznika) dokumentu.</w:t>
      </w:r>
    </w:p>
    <w:p w14:paraId="019CBC5F" w14:textId="3E75D400" w:rsidR="008F1E55" w:rsidRPr="00E96336" w:rsidRDefault="008F1E55" w:rsidP="008F1E55">
      <w:pPr>
        <w:pStyle w:val="wKP2"/>
      </w:pPr>
      <w:r w:rsidRPr="00E96336">
        <w:t xml:space="preserve">Indeksacja opisowa </w:t>
      </w:r>
      <w:r w:rsidR="00592791" w:rsidRPr="00E96336">
        <w:t>dokumentów</w:t>
      </w:r>
      <w:r w:rsidRPr="00E96336">
        <w:t xml:space="preserve"> </w:t>
      </w:r>
      <w:r w:rsidR="00DF48F9" w:rsidRPr="00E96336">
        <w:t xml:space="preserve">składowych </w:t>
      </w:r>
      <w:r w:rsidR="00592791" w:rsidRPr="00E96336">
        <w:t>operatów</w:t>
      </w:r>
      <w:r w:rsidRPr="00E96336">
        <w:t>.</w:t>
      </w:r>
    </w:p>
    <w:p w14:paraId="31E6CF5F" w14:textId="6FCC8CF9" w:rsidR="00C074C2" w:rsidRPr="00E96336" w:rsidRDefault="00DF48F9" w:rsidP="00D365F6">
      <w:pPr>
        <w:pStyle w:val="wKP3"/>
        <w:numPr>
          <w:ilvl w:val="0"/>
          <w:numId w:val="15"/>
        </w:numPr>
      </w:pPr>
      <w:r w:rsidRPr="00E96336">
        <w:t xml:space="preserve">Każdy dokument cyfrowy dokumentu składowego operatu </w:t>
      </w:r>
      <w:r w:rsidR="008A6CFC" w:rsidRPr="00E96336">
        <w:t>należy nazwać stosując notację</w:t>
      </w:r>
      <w:r w:rsidRPr="00E96336">
        <w:t xml:space="preserve"> wg. </w:t>
      </w:r>
      <w:r w:rsidR="008F1E55" w:rsidRPr="00E96336">
        <w:t xml:space="preserve">przykładu: </w:t>
      </w:r>
      <w:r w:rsidR="00E35030">
        <w:t>„</w:t>
      </w:r>
      <w:r w:rsidR="008F1E55" w:rsidRPr="00E96336">
        <w:t>P.</w:t>
      </w:r>
      <w:r w:rsidR="000F134F" w:rsidRPr="00E96336">
        <w:t>TTTT</w:t>
      </w:r>
      <w:r w:rsidR="008F1E55" w:rsidRPr="00E96336">
        <w:t>.</w:t>
      </w:r>
      <w:r w:rsidR="004828C7" w:rsidRPr="00E96336">
        <w:t>2000</w:t>
      </w:r>
      <w:r w:rsidR="008F1E55" w:rsidRPr="00E96336">
        <w:t>.</w:t>
      </w:r>
      <w:r w:rsidR="004828C7" w:rsidRPr="00E96336">
        <w:t>1234</w:t>
      </w:r>
      <w:r w:rsidR="00C074C2" w:rsidRPr="00E96336">
        <w:t>_</w:t>
      </w:r>
      <w:r w:rsidR="004828C7" w:rsidRPr="00E96336">
        <w:t>5</w:t>
      </w:r>
      <w:r w:rsidR="00C074C2" w:rsidRPr="00E96336">
        <w:t>-SZK</w:t>
      </w:r>
      <w:r w:rsidR="0080422E">
        <w:t>-</w:t>
      </w:r>
      <w:r w:rsidR="00C074C2" w:rsidRPr="00E96336">
        <w:t>P</w:t>
      </w:r>
      <w:r w:rsidR="0080422E">
        <w:t>OL</w:t>
      </w:r>
      <w:r w:rsidR="00C074C2" w:rsidRPr="00E96336">
        <w:t>-001.</w:t>
      </w:r>
      <w:r w:rsidR="00156308" w:rsidRPr="00E96336">
        <w:t>PDF</w:t>
      </w:r>
      <w:r w:rsidR="00E35030">
        <w:t>”</w:t>
      </w:r>
      <w:r w:rsidR="00C074C2" w:rsidRPr="00E96336">
        <w:t>,</w:t>
      </w:r>
      <w:r w:rsidR="008F1E55" w:rsidRPr="00E96336">
        <w:t xml:space="preserve"> gdzie</w:t>
      </w:r>
      <w:r w:rsidR="00C074C2" w:rsidRPr="00E96336">
        <w:t>:</w:t>
      </w:r>
    </w:p>
    <w:p w14:paraId="12DD9F7B" w14:textId="391F6A18" w:rsidR="00D45776" w:rsidRPr="004906B5" w:rsidRDefault="00D45776" w:rsidP="00F644BD">
      <w:pPr>
        <w:pStyle w:val="wKP4"/>
        <w:numPr>
          <w:ilvl w:val="0"/>
          <w:numId w:val="29"/>
        </w:numPr>
      </w:pPr>
      <w:r w:rsidRPr="004906B5">
        <w:t>„</w:t>
      </w:r>
      <w:r w:rsidR="00C074C2" w:rsidRPr="004906B5">
        <w:t>P.</w:t>
      </w:r>
      <w:r w:rsidR="000F134F" w:rsidRPr="004906B5">
        <w:t>TTTT</w:t>
      </w:r>
      <w:r w:rsidR="00C074C2" w:rsidRPr="004906B5">
        <w:t>.</w:t>
      </w:r>
      <w:r w:rsidR="004828C7" w:rsidRPr="004906B5">
        <w:t>2000</w:t>
      </w:r>
      <w:r w:rsidR="00C074C2" w:rsidRPr="004906B5">
        <w:t>.</w:t>
      </w:r>
      <w:r w:rsidR="004828C7" w:rsidRPr="004906B5">
        <w:t>1234</w:t>
      </w:r>
      <w:r w:rsidR="00C074C2" w:rsidRPr="004906B5">
        <w:t>_</w:t>
      </w:r>
      <w:r w:rsidR="004828C7" w:rsidRPr="004906B5">
        <w:t>5</w:t>
      </w:r>
      <w:r w:rsidRPr="004906B5">
        <w:t>”</w:t>
      </w:r>
      <w:r w:rsidR="00C074C2" w:rsidRPr="004906B5">
        <w:t xml:space="preserve"> </w:t>
      </w:r>
      <w:r w:rsidR="005F34AD">
        <w:t>-</w:t>
      </w:r>
      <w:r w:rsidRPr="004906B5">
        <w:t xml:space="preserve"> przykładowy numer </w:t>
      </w:r>
      <w:r w:rsidR="00D4482D">
        <w:t>IMZ</w:t>
      </w:r>
      <w:r w:rsidRPr="004906B5">
        <w:t xml:space="preserve"> </w:t>
      </w:r>
      <w:r w:rsidR="00D4482D">
        <w:t>dokumentu składowego operatu</w:t>
      </w:r>
      <w:r w:rsidRPr="004906B5">
        <w:t>;</w:t>
      </w:r>
    </w:p>
    <w:p w14:paraId="7D8E0FCC" w14:textId="6B061A0E" w:rsidR="00C074C2" w:rsidRPr="004906B5" w:rsidRDefault="00E35030" w:rsidP="004906B5">
      <w:pPr>
        <w:pStyle w:val="wKP4"/>
      </w:pPr>
      <w:r>
        <w:t>„</w:t>
      </w:r>
      <w:r w:rsidR="008F1E55" w:rsidRPr="004906B5">
        <w:t>SZK</w:t>
      </w:r>
      <w:r w:rsidR="0080422E">
        <w:t>-</w:t>
      </w:r>
      <w:r w:rsidR="008F1E55" w:rsidRPr="004906B5">
        <w:t>P</w:t>
      </w:r>
      <w:r w:rsidR="0080422E">
        <w:t>OL</w:t>
      </w:r>
      <w:r>
        <w:t>”</w:t>
      </w:r>
      <w:r w:rsidR="008F1E55" w:rsidRPr="004906B5">
        <w:t xml:space="preserve"> </w:t>
      </w:r>
      <w:r w:rsidR="00D45776" w:rsidRPr="004906B5">
        <w:t>-</w:t>
      </w:r>
      <w:r w:rsidR="008F1E55" w:rsidRPr="004906B5">
        <w:t xml:space="preserve"> </w:t>
      </w:r>
      <w:r w:rsidR="000F27D3" w:rsidRPr="004906B5">
        <w:t xml:space="preserve">przykładowy </w:t>
      </w:r>
      <w:r w:rsidR="008F1E55" w:rsidRPr="004906B5">
        <w:t xml:space="preserve">wzorzec </w:t>
      </w:r>
      <w:r w:rsidR="00C074C2" w:rsidRPr="004906B5">
        <w:t>dokumentu szkicu polowego</w:t>
      </w:r>
      <w:r w:rsidR="00D45776" w:rsidRPr="004906B5">
        <w:t xml:space="preserve">, </w:t>
      </w:r>
      <w:r w:rsidR="00C074C2" w:rsidRPr="004906B5">
        <w:t xml:space="preserve">określany zgodnie z Załącznikiem </w:t>
      </w:r>
      <w:hyperlink w:anchor="nr_7" w:history="1">
        <w:r w:rsidR="008B3388">
          <w:rPr>
            <w:rStyle w:val="Hipercze"/>
          </w:rPr>
          <w:t>7</w:t>
        </w:r>
      </w:hyperlink>
      <w:r w:rsidR="00C074C2" w:rsidRPr="004906B5">
        <w:t>;</w:t>
      </w:r>
    </w:p>
    <w:p w14:paraId="4E00EDEF" w14:textId="7E15073A" w:rsidR="00C074C2" w:rsidRPr="004906B5" w:rsidRDefault="00E35030" w:rsidP="004906B5">
      <w:pPr>
        <w:pStyle w:val="wKP4"/>
      </w:pPr>
      <w:r>
        <w:t>„</w:t>
      </w:r>
      <w:r w:rsidR="008F1E55" w:rsidRPr="004906B5">
        <w:t>001</w:t>
      </w:r>
      <w:r>
        <w:t>”</w:t>
      </w:r>
      <w:r w:rsidR="008F1E55" w:rsidRPr="004906B5">
        <w:t xml:space="preserve"> - numer </w:t>
      </w:r>
      <w:r w:rsidR="00C074C2" w:rsidRPr="004906B5">
        <w:t xml:space="preserve">kolejny danego rodzaju dokumentu </w:t>
      </w:r>
      <w:r w:rsidR="008F1E55" w:rsidRPr="004906B5">
        <w:t xml:space="preserve">w </w:t>
      </w:r>
      <w:r w:rsidR="008E1A1A" w:rsidRPr="004906B5">
        <w:t>operacie,</w:t>
      </w:r>
      <w:r w:rsidR="008F1E55" w:rsidRPr="004906B5">
        <w:t xml:space="preserve"> przy czym numery dokumentów </w:t>
      </w:r>
      <w:r w:rsidR="00C074C2" w:rsidRPr="004906B5">
        <w:t xml:space="preserve">w ramach rodzaju </w:t>
      </w:r>
      <w:r w:rsidR="008F1E55" w:rsidRPr="004906B5">
        <w:t>budujemy z notacji 3-cyfrowej (jak w przykładzie) rozpoczynając od 001 a kończąc na 999 dla każdego rodzaju dokumentu</w:t>
      </w:r>
      <w:r w:rsidR="00D45776" w:rsidRPr="004906B5">
        <w:t>;</w:t>
      </w:r>
    </w:p>
    <w:p w14:paraId="2F7E5240" w14:textId="48C3B57E" w:rsidR="00D45776" w:rsidRPr="004906B5" w:rsidRDefault="00E35030" w:rsidP="004906B5">
      <w:pPr>
        <w:pStyle w:val="wKP4"/>
      </w:pPr>
      <w:r>
        <w:t>„</w:t>
      </w:r>
      <w:r w:rsidR="00D45776" w:rsidRPr="004906B5">
        <w:t>PDF</w:t>
      </w:r>
      <w:r>
        <w:t>”</w:t>
      </w:r>
      <w:r w:rsidR="00D45776" w:rsidRPr="004906B5">
        <w:t xml:space="preserve"> - oznaczenie formatu pliku.</w:t>
      </w:r>
    </w:p>
    <w:p w14:paraId="14B4C829" w14:textId="3C083B51" w:rsidR="008F1E55" w:rsidRPr="00E96336" w:rsidRDefault="008F1E55" w:rsidP="008F1E55">
      <w:pPr>
        <w:pStyle w:val="wKP3"/>
      </w:pPr>
      <w:r w:rsidRPr="00E96336">
        <w:t>Każdy dokument</w:t>
      </w:r>
      <w:r w:rsidR="000F134F" w:rsidRPr="00E96336">
        <w:t xml:space="preserve"> cyfrowy </w:t>
      </w:r>
      <w:r w:rsidRPr="00E96336">
        <w:t xml:space="preserve">operatu należy umieścić w katalogu o nazwie </w:t>
      </w:r>
      <w:r w:rsidR="00D4482D">
        <w:t>IMZ</w:t>
      </w:r>
      <w:r w:rsidRPr="00E96336">
        <w:t xml:space="preserve"> operatu, np.</w:t>
      </w:r>
      <w:r w:rsidR="00D55BB2">
        <w:t> </w:t>
      </w:r>
      <w:r w:rsidR="009E615B">
        <w:t>„</w:t>
      </w:r>
      <w:r w:rsidRPr="00E96336">
        <w:t>P.</w:t>
      </w:r>
      <w:r w:rsidR="000F134F" w:rsidRPr="00E96336">
        <w:t>TTTT</w:t>
      </w:r>
      <w:r w:rsidRPr="00E96336">
        <w:t>.</w:t>
      </w:r>
      <w:r w:rsidR="004828C7" w:rsidRPr="00E96336">
        <w:t>2000</w:t>
      </w:r>
      <w:r w:rsidRPr="00E96336">
        <w:t>.</w:t>
      </w:r>
      <w:r w:rsidR="004828C7" w:rsidRPr="00E96336">
        <w:t>1234</w:t>
      </w:r>
      <w:r w:rsidR="009E615B">
        <w:t>”</w:t>
      </w:r>
      <w:r w:rsidRPr="00E96336">
        <w:t>. Katalogi operatów należy umieszczać w katalogach o nazwach obrębów ewidencyjnych</w:t>
      </w:r>
      <w:r w:rsidR="0046641E" w:rsidRPr="00E96336">
        <w:t>, a te w katalogach jednostek ewidencyjnych.</w:t>
      </w:r>
      <w:r w:rsidRPr="00E96336">
        <w:t xml:space="preserve"> Wykonawca może zmienić przypisanie operatu do innego niż w BDPZGiK obrębu ewidencyjnego, kiedy istnieją </w:t>
      </w:r>
      <w:r w:rsidR="00592791" w:rsidRPr="00E96336">
        <w:t>do tego</w:t>
      </w:r>
      <w:r w:rsidRPr="00E96336">
        <w:t xml:space="preserve"> jednoznaczne przesłanki. Zmianę przypisania należy także uzupełnić w</w:t>
      </w:r>
      <w:r w:rsidR="005D162D">
        <w:t> </w:t>
      </w:r>
      <w:r w:rsidRPr="00E96336">
        <w:t xml:space="preserve">BDPZGiK. Wszystkie pliki kopii cyfrowych stron operatu jak </w:t>
      </w:r>
      <w:r w:rsidR="000F7294">
        <w:t>również</w:t>
      </w:r>
      <w:r w:rsidRPr="00E96336">
        <w:t xml:space="preserve"> pliki stowa</w:t>
      </w:r>
      <w:r w:rsidR="00D55BB2">
        <w:softHyphen/>
      </w:r>
      <w:r w:rsidRPr="00E96336">
        <w:t>rzyszone należy umieszczać w katalogu operatu.</w:t>
      </w:r>
    </w:p>
    <w:p w14:paraId="256176E5" w14:textId="6159F9EB" w:rsidR="002B7DEB" w:rsidRPr="00E96336" w:rsidRDefault="002B7DEB" w:rsidP="002B7DEB">
      <w:pPr>
        <w:pStyle w:val="wKP3"/>
      </w:pPr>
      <w:r w:rsidRPr="00E96336">
        <w:t xml:space="preserve">W przypadku, kiedy operat jest podzielony na tomy oraz podział ten wynika z podziału obszarowego (np. operat modernizacji EGiB podzielony na tomy według obrębów lub JEW) każdy tom powinien </w:t>
      </w:r>
      <w:r>
        <w:t>być składowany w osobnym niezależnym katalogu operatu oraz</w:t>
      </w:r>
      <w:r w:rsidR="00D55BB2">
        <w:t> </w:t>
      </w:r>
      <w:r>
        <w:t>wszystkie tomy (katalogi) powinny być powiązane do jednego wspólnego zgłoszenia pracy geodezyjnej</w:t>
      </w:r>
      <w:r w:rsidRPr="00E96336">
        <w:t xml:space="preserve">. W pozostałych przypadkach </w:t>
      </w:r>
      <w:r>
        <w:t xml:space="preserve">wszystkie </w:t>
      </w:r>
      <w:r w:rsidRPr="00E96336">
        <w:t xml:space="preserve">tomy operatu powinny tworzyć jeden </w:t>
      </w:r>
      <w:r w:rsidR="00D4482D">
        <w:t>IMZ</w:t>
      </w:r>
      <w:r w:rsidR="00B46B28">
        <w:t>,</w:t>
      </w:r>
      <w:r w:rsidRPr="00E96336">
        <w:t xml:space="preserve"> a tym samym </w:t>
      </w:r>
      <w:r>
        <w:t xml:space="preserve">powinny być zgromadzone w jednym katalogu </w:t>
      </w:r>
      <w:r w:rsidRPr="00E96336">
        <w:t>operatu. Wszelkie odstępstwa w tym zakresie należy koniecznie uzgadniać z Zamawiającym.</w:t>
      </w:r>
    </w:p>
    <w:p w14:paraId="766F9AAB" w14:textId="5629A19A" w:rsidR="000F3D87" w:rsidRPr="00B74A7F" w:rsidRDefault="000F3D87" w:rsidP="000F3D87">
      <w:pPr>
        <w:pStyle w:val="wKP3"/>
        <w:rPr>
          <w:spacing w:val="2"/>
        </w:rPr>
      </w:pPr>
      <w:r w:rsidRPr="00B74A7F">
        <w:rPr>
          <w:spacing w:val="2"/>
        </w:rPr>
        <w:t>W każdym katalogu operatu należy utworzyć i umieścić plik opisowy operatu</w:t>
      </w:r>
      <w:r w:rsidR="00205B18" w:rsidRPr="00B74A7F">
        <w:rPr>
          <w:spacing w:val="2"/>
        </w:rPr>
        <w:t xml:space="preserve"> o nazwie takiej samej jak nazwa katalogu operatu, wyróżniony jedynie rozszerzeniem</w:t>
      </w:r>
      <w:r w:rsidR="00D45776" w:rsidRPr="00B74A7F">
        <w:rPr>
          <w:spacing w:val="2"/>
        </w:rPr>
        <w:t>. Plik opisowy może mieć format XML lub TXT. Struktura pliku musi być zgodna z modelem pojęciowym zastosowanym w Rozp. PZGiK oraz w związku z wymogiem dodatkowych danych opisowych musi zostać uzgodniona z Zamawiającym.</w:t>
      </w:r>
      <w:r w:rsidR="00205B18" w:rsidRPr="00B74A7F">
        <w:rPr>
          <w:spacing w:val="2"/>
        </w:rPr>
        <w:t xml:space="preserve"> </w:t>
      </w:r>
      <w:r w:rsidR="00D45776" w:rsidRPr="00B74A7F">
        <w:rPr>
          <w:spacing w:val="2"/>
        </w:rPr>
        <w:t>Pliki opisowe operatów będą służyć udokumentowaniu wykonanych prac oraz stanowić kopię zapasową danych w</w:t>
      </w:r>
      <w:r w:rsidR="00B74A7F">
        <w:rPr>
          <w:spacing w:val="2"/>
        </w:rPr>
        <w:t> </w:t>
      </w:r>
      <w:r w:rsidR="00D45776" w:rsidRPr="00B74A7F">
        <w:rPr>
          <w:spacing w:val="2"/>
        </w:rPr>
        <w:t>postaci plikowej. Wszystkie atrybuty wymienione w plikach opisowych muszą zostać przeniesione do ich odpowiedników w BDPZGiK, zarówno dla obiektów operatów jak i</w:t>
      </w:r>
      <w:r w:rsidR="00B74A7F">
        <w:rPr>
          <w:spacing w:val="2"/>
        </w:rPr>
        <w:t> </w:t>
      </w:r>
      <w:r w:rsidR="00D45776" w:rsidRPr="00B74A7F">
        <w:rPr>
          <w:spacing w:val="2"/>
        </w:rPr>
        <w:t>innych obiektów powiązanych, w których występują odpowiedniki tych atrybutów, np.</w:t>
      </w:r>
      <w:r w:rsidR="00B74A7F">
        <w:rPr>
          <w:spacing w:val="2"/>
        </w:rPr>
        <w:t> </w:t>
      </w:r>
      <w:r w:rsidR="00D45776" w:rsidRPr="00B74A7F">
        <w:rPr>
          <w:spacing w:val="2"/>
        </w:rPr>
        <w:t>informacja o asorty</w:t>
      </w:r>
      <w:r w:rsidR="00D55BB2" w:rsidRPr="00B74A7F">
        <w:rPr>
          <w:spacing w:val="2"/>
        </w:rPr>
        <w:softHyphen/>
      </w:r>
      <w:r w:rsidR="00D45776" w:rsidRPr="00B74A7F">
        <w:rPr>
          <w:spacing w:val="2"/>
        </w:rPr>
        <w:t xml:space="preserve">mentach prac występuje zarówno przy obiekcie operatu, obiekcie zgłoszenia pracy jak i przy obiekcie dokumentu składowego operatu. Zwraca się uwagę Wykonawcy na to, że część atrybutów umieszczanych w pliku opisowym </w:t>
      </w:r>
      <w:r w:rsidR="00647DD5" w:rsidRPr="00B74A7F">
        <w:rPr>
          <w:spacing w:val="2"/>
        </w:rPr>
        <w:t xml:space="preserve">operatu </w:t>
      </w:r>
      <w:r w:rsidR="00D45776" w:rsidRPr="00B74A7F">
        <w:rPr>
          <w:spacing w:val="2"/>
        </w:rPr>
        <w:t xml:space="preserve">dotyczy </w:t>
      </w:r>
      <w:r w:rsidR="00647DD5" w:rsidRPr="00B74A7F">
        <w:rPr>
          <w:spacing w:val="2"/>
        </w:rPr>
        <w:t>atrybutów</w:t>
      </w:r>
      <w:r w:rsidR="00D45776" w:rsidRPr="00B74A7F">
        <w:rPr>
          <w:spacing w:val="2"/>
        </w:rPr>
        <w:t xml:space="preserve"> zgłoszenia pracy geodezyjnej</w:t>
      </w:r>
      <w:r w:rsidR="00647DD5" w:rsidRPr="00B74A7F">
        <w:rPr>
          <w:spacing w:val="2"/>
        </w:rPr>
        <w:t xml:space="preserve"> do operatu</w:t>
      </w:r>
      <w:r w:rsidR="00D45776" w:rsidRPr="00B74A7F">
        <w:rPr>
          <w:spacing w:val="2"/>
        </w:rPr>
        <w:t xml:space="preserve">. </w:t>
      </w:r>
      <w:r w:rsidR="00205B18" w:rsidRPr="00B74A7F">
        <w:rPr>
          <w:spacing w:val="2"/>
        </w:rPr>
        <w:t xml:space="preserve">Plik opisowy operatu musi </w:t>
      </w:r>
      <w:r w:rsidRPr="00B74A7F">
        <w:rPr>
          <w:spacing w:val="2"/>
        </w:rPr>
        <w:t>zawiera</w:t>
      </w:r>
      <w:r w:rsidR="00205B18" w:rsidRPr="00B74A7F">
        <w:rPr>
          <w:spacing w:val="2"/>
        </w:rPr>
        <w:t>ć</w:t>
      </w:r>
      <w:r w:rsidRPr="00B74A7F">
        <w:rPr>
          <w:spacing w:val="2"/>
        </w:rPr>
        <w:t xml:space="preserve"> następujące dane:</w:t>
      </w:r>
    </w:p>
    <w:p w14:paraId="328D80CB" w14:textId="3148C2FA" w:rsidR="000F3D87" w:rsidRPr="004906B5" w:rsidRDefault="000F3D87" w:rsidP="00F644BD">
      <w:pPr>
        <w:pStyle w:val="wKP4"/>
        <w:numPr>
          <w:ilvl w:val="0"/>
          <w:numId w:val="28"/>
        </w:numPr>
      </w:pPr>
      <w:r w:rsidRPr="004906B5">
        <w:t>Identyfikator ewidencyjny materiału zasobu</w:t>
      </w:r>
      <w:r w:rsidR="00D4482D">
        <w:t xml:space="preserve"> (IMZ)</w:t>
      </w:r>
      <w:r w:rsidRPr="004906B5">
        <w:t>.</w:t>
      </w:r>
    </w:p>
    <w:p w14:paraId="7992AA28" w14:textId="77777777" w:rsidR="000F3D87" w:rsidRPr="004906B5" w:rsidRDefault="000F3D87" w:rsidP="004906B5">
      <w:pPr>
        <w:pStyle w:val="wKP4"/>
      </w:pPr>
      <w:r w:rsidRPr="004906B5">
        <w:t>Data wpisania materiału zasobu do ewidencji - data przyjęcia operatu do zasobu.</w:t>
      </w:r>
    </w:p>
    <w:p w14:paraId="0A96CC80" w14:textId="77777777" w:rsidR="000F3D87" w:rsidRPr="004906B5" w:rsidRDefault="000F3D87" w:rsidP="004906B5">
      <w:pPr>
        <w:pStyle w:val="wKP4"/>
      </w:pPr>
      <w:r w:rsidRPr="004906B5">
        <w:t>Data zgłoszenia pracy geodezyjnej.</w:t>
      </w:r>
    </w:p>
    <w:p w14:paraId="563009AA" w14:textId="77777777" w:rsidR="000F3D87" w:rsidRPr="004906B5" w:rsidRDefault="000F3D87" w:rsidP="004906B5">
      <w:pPr>
        <w:pStyle w:val="wKP4"/>
      </w:pPr>
      <w:r w:rsidRPr="004906B5">
        <w:t>Identyfikator zgłoszenia pracy geodezyjnej.</w:t>
      </w:r>
    </w:p>
    <w:p w14:paraId="0BEF9D52" w14:textId="77777777" w:rsidR="000F3D87" w:rsidRPr="004906B5" w:rsidRDefault="000F3D87" w:rsidP="004906B5">
      <w:pPr>
        <w:pStyle w:val="wKP4"/>
      </w:pPr>
      <w:r w:rsidRPr="004906B5">
        <w:t>Nazwa materiału zasobu.</w:t>
      </w:r>
    </w:p>
    <w:p w14:paraId="02730F1C" w14:textId="377AD17F" w:rsidR="000F3D87" w:rsidRPr="004906B5" w:rsidRDefault="00B46B28" w:rsidP="004906B5">
      <w:pPr>
        <w:pStyle w:val="wKP4"/>
      </w:pPr>
      <w:r w:rsidRPr="004906B5">
        <w:t xml:space="preserve">Informacje o położeniu obszaru, którego dotyczy materiał zasobu: województwo, powiat, gmina, obręb. W przypadku, gdy operat dotyczy działek lub działki znajdującej się na terenie dwóch gmin, </w:t>
      </w:r>
      <w:r w:rsidRPr="00A821A1">
        <w:t>należy wy</w:t>
      </w:r>
      <w:r>
        <w:t>brać</w:t>
      </w:r>
      <w:r w:rsidRPr="00A821A1">
        <w:t xml:space="preserve"> wszy</w:t>
      </w:r>
      <w:r>
        <w:t>s</w:t>
      </w:r>
      <w:r w:rsidRPr="00A821A1">
        <w:t>tkie działki</w:t>
      </w:r>
      <w:r>
        <w:t xml:space="preserve"> wynikowe znajdujące się na terenie różnych gmin z uwzględnieniem właściwego obrębu.</w:t>
      </w:r>
    </w:p>
    <w:p w14:paraId="1317611E" w14:textId="004CCC9C" w:rsidR="000F3D87" w:rsidRPr="004906B5" w:rsidRDefault="000F3D87" w:rsidP="004906B5">
      <w:pPr>
        <w:pStyle w:val="wKP4"/>
      </w:pPr>
      <w:r w:rsidRPr="004906B5">
        <w:t>Informacje o źródle pochodzenia i sposobie po</w:t>
      </w:r>
      <w:r w:rsidR="00B41893" w:rsidRPr="004906B5">
        <w:t>zyskania materiału zasobu, w </w:t>
      </w:r>
      <w:r w:rsidR="008E1A1A" w:rsidRPr="004906B5">
        <w:t>przypadku,</w:t>
      </w:r>
      <w:r w:rsidRPr="004906B5">
        <w:t xml:space="preserve"> gdy materiał ten nie jest rezultatem zgłoszonych prac.</w:t>
      </w:r>
    </w:p>
    <w:p w14:paraId="02F57B5E" w14:textId="77777777" w:rsidR="000F3D87" w:rsidRPr="004906B5" w:rsidRDefault="000F3D87" w:rsidP="004906B5">
      <w:pPr>
        <w:pStyle w:val="wKP4"/>
      </w:pPr>
      <w:r w:rsidRPr="004906B5">
        <w:t>Informacje o postaci, w jakiej jest przechowywany materiał zasobu.</w:t>
      </w:r>
    </w:p>
    <w:p w14:paraId="1E8A89DC" w14:textId="77777777" w:rsidR="000F3D87" w:rsidRPr="004906B5" w:rsidRDefault="000F3D87" w:rsidP="004906B5">
      <w:pPr>
        <w:pStyle w:val="wKP4"/>
      </w:pPr>
      <w:r w:rsidRPr="004906B5">
        <w:t>Informacje o rodzaju nośnika informacji, jeżeli materiał zasobu jest w postaci nieelektronicznej.</w:t>
      </w:r>
    </w:p>
    <w:p w14:paraId="43D7860E" w14:textId="77777777" w:rsidR="000F3D87" w:rsidRPr="004906B5" w:rsidRDefault="000F3D87" w:rsidP="004906B5">
      <w:pPr>
        <w:pStyle w:val="wKP4"/>
      </w:pPr>
      <w:r w:rsidRPr="004906B5">
        <w:t>Informacje o twórcy materiału zasobu.</w:t>
      </w:r>
    </w:p>
    <w:p w14:paraId="3E3E9C5B" w14:textId="77777777" w:rsidR="000F3D87" w:rsidRPr="004906B5" w:rsidRDefault="000F3D87" w:rsidP="004906B5">
      <w:pPr>
        <w:pStyle w:val="wKP4"/>
      </w:pPr>
      <w:r w:rsidRPr="004906B5">
        <w:t>Informacje o dostępie do materiału zasobu.</w:t>
      </w:r>
    </w:p>
    <w:p w14:paraId="03011DAA" w14:textId="77777777" w:rsidR="000F3D87" w:rsidRPr="004906B5" w:rsidRDefault="000F3D87" w:rsidP="004906B5">
      <w:pPr>
        <w:pStyle w:val="wKP4"/>
      </w:pPr>
      <w:r w:rsidRPr="004906B5">
        <w:t>Oznaczenie podstawowego typu materiałów zasobu - zgodnie z przepisami wydanymi na podstawie art. 5 ust. 2a ustawy o zasobie narodowym.</w:t>
      </w:r>
    </w:p>
    <w:p w14:paraId="5CDBA4A0" w14:textId="77777777" w:rsidR="000F3D87" w:rsidRPr="004906B5" w:rsidRDefault="000F3D87" w:rsidP="004906B5">
      <w:pPr>
        <w:pStyle w:val="wKP4"/>
      </w:pPr>
      <w:r w:rsidRPr="004906B5">
        <w:t>Informacja o kategorii archiwalnej materiału zasobu.</w:t>
      </w:r>
    </w:p>
    <w:p w14:paraId="71476BDC" w14:textId="359552E6" w:rsidR="000F3D87" w:rsidRPr="004906B5" w:rsidRDefault="000F3D87" w:rsidP="004906B5">
      <w:pPr>
        <w:pStyle w:val="wKP4"/>
      </w:pPr>
      <w:r w:rsidRPr="004906B5">
        <w:t>Kod języka naturalnego zgodnie z przepisami wydanymi na podstawie art. 5 ust. 2a ustawy z dnia 14 lipca</w:t>
      </w:r>
      <w:r w:rsidR="00B7413B">
        <w:t xml:space="preserve"> </w:t>
      </w:r>
      <w:r w:rsidR="00B7413B" w:rsidRPr="004906B5">
        <w:t>1983</w:t>
      </w:r>
      <w:r w:rsidR="00B7413B">
        <w:t> </w:t>
      </w:r>
      <w:r w:rsidR="00B7413B" w:rsidRPr="004906B5">
        <w:t>r.</w:t>
      </w:r>
      <w:r w:rsidRPr="004906B5">
        <w:t xml:space="preserve"> o zasobie narodowym.</w:t>
      </w:r>
    </w:p>
    <w:p w14:paraId="5C01D0AE" w14:textId="4DB5BD79" w:rsidR="000F3D87" w:rsidRPr="004906B5" w:rsidRDefault="000F3D87" w:rsidP="004906B5">
      <w:pPr>
        <w:pStyle w:val="wKP4"/>
      </w:pPr>
      <w:r w:rsidRPr="004906B5">
        <w:t>Streszczenie, spis treści lub krótki opis zawartości - treść tego atrybutu należy ustalić z</w:t>
      </w:r>
      <w:r w:rsidR="00DD3E1E" w:rsidRPr="004906B5">
        <w:t xml:space="preserve"> Zamawiającym</w:t>
      </w:r>
      <w:r w:rsidRPr="004906B5">
        <w:t xml:space="preserve"> w toku prac, w szczególności należy podać liczbę stron operatu/tomu wynikającą ze spisu treści </w:t>
      </w:r>
      <w:r w:rsidR="008E1A1A" w:rsidRPr="004906B5">
        <w:t>lub</w:t>
      </w:r>
      <w:r w:rsidRPr="004906B5">
        <w:t xml:space="preserve"> kiedy ni</w:t>
      </w:r>
      <w:r w:rsidR="00B41893" w:rsidRPr="004906B5">
        <w:t>e ma spisu treści, wynikającą z </w:t>
      </w:r>
      <w:r w:rsidRPr="004906B5">
        <w:t>fizycznego przeliczenia wykonanego w trakcie inwentaryzacji.</w:t>
      </w:r>
    </w:p>
    <w:p w14:paraId="4CAF837E" w14:textId="77777777" w:rsidR="000F3D87" w:rsidRPr="004906B5" w:rsidRDefault="000F3D87" w:rsidP="004906B5">
      <w:pPr>
        <w:pStyle w:val="wKP4"/>
      </w:pPr>
      <w:r w:rsidRPr="004906B5">
        <w:t>Oznaczenie identyfikujące materiał zasobu w dniu jego przyjęcia do zasobu.</w:t>
      </w:r>
    </w:p>
    <w:p w14:paraId="04546247" w14:textId="77777777" w:rsidR="000F3D87" w:rsidRPr="004906B5" w:rsidRDefault="000F3D87" w:rsidP="004906B5">
      <w:pPr>
        <w:pStyle w:val="wKP4"/>
      </w:pPr>
      <w:r w:rsidRPr="004906B5">
        <w:t>Sygnatura i data dokumentu orzekającego o wyłączeniu materiału z zasobu.</w:t>
      </w:r>
    </w:p>
    <w:p w14:paraId="344AE7AE" w14:textId="77777777" w:rsidR="000F3D87" w:rsidRPr="004906B5" w:rsidRDefault="000F3D87" w:rsidP="004906B5">
      <w:pPr>
        <w:pStyle w:val="wKP4"/>
      </w:pPr>
      <w:r w:rsidRPr="004906B5">
        <w:t>Data wyłączenia materiału zasobu z zasobu.</w:t>
      </w:r>
    </w:p>
    <w:p w14:paraId="38A6C64B" w14:textId="77777777" w:rsidR="000F3D87" w:rsidRPr="004906B5" w:rsidRDefault="000F3D87" w:rsidP="004906B5">
      <w:pPr>
        <w:pStyle w:val="wKP4"/>
      </w:pPr>
      <w:r w:rsidRPr="004906B5">
        <w:t>Data przekazania materiału zasobu do archiwum państwowego lub data brakowania.</w:t>
      </w:r>
    </w:p>
    <w:p w14:paraId="7111FB0B" w14:textId="77777777" w:rsidR="000F3D87" w:rsidRPr="00E96336" w:rsidRDefault="000F3D87" w:rsidP="000F3D87">
      <w:pPr>
        <w:autoSpaceDE w:val="0"/>
        <w:spacing w:line="360" w:lineRule="auto"/>
        <w:ind w:left="1418" w:hanging="698"/>
        <w:jc w:val="both"/>
      </w:pPr>
      <w:r w:rsidRPr="00E96336">
        <w:rPr>
          <w:b/>
          <w:lang w:eastAsia="pl-PL"/>
        </w:rPr>
        <w:t>a także:</w:t>
      </w:r>
    </w:p>
    <w:p w14:paraId="59D8BFFE" w14:textId="77777777" w:rsidR="000F3D87" w:rsidRPr="004906B5" w:rsidRDefault="000F3D87" w:rsidP="004906B5">
      <w:pPr>
        <w:pStyle w:val="wKP4"/>
      </w:pPr>
      <w:r w:rsidRPr="004906B5">
        <w:t>Informacja o asortymencie prac geodezyjnych i kartograficznych jaki został wykonany w ramach prowadzonej pracy, przy czym w przypadku opracowania posiadającego różne asortymenty należy wymienić je wszystkie (</w:t>
      </w:r>
      <w:r w:rsidR="00154507" w:rsidRPr="004906B5">
        <w:t>np.</w:t>
      </w:r>
      <w:r w:rsidRPr="004906B5">
        <w:t xml:space="preserve"> podział działki, wznowienie granic działek).</w:t>
      </w:r>
    </w:p>
    <w:p w14:paraId="6B4A5BCC" w14:textId="5079445B" w:rsidR="000F3D87" w:rsidRPr="004906B5" w:rsidRDefault="000F3D87" w:rsidP="004906B5">
      <w:pPr>
        <w:pStyle w:val="wKP4"/>
      </w:pPr>
      <w:r w:rsidRPr="004906B5">
        <w:t xml:space="preserve">Informacja o numerach działek wynikowych (stan nowy) będących celem danego opracowania wraz z zachowaniem danych o arkuszu działki </w:t>
      </w:r>
      <w:r w:rsidR="008E1A1A" w:rsidRPr="004906B5">
        <w:t>ewidencyjnej,</w:t>
      </w:r>
      <w:r w:rsidR="00E01F0F" w:rsidRPr="004906B5">
        <w:t xml:space="preserve"> przy czym informację tą należy pozyskiwać dla operatów prawnych</w:t>
      </w:r>
      <w:r w:rsidRPr="004906B5">
        <w:t>.</w:t>
      </w:r>
    </w:p>
    <w:p w14:paraId="1EB089DD" w14:textId="77777777" w:rsidR="000F3D87" w:rsidRPr="004906B5" w:rsidRDefault="000F3D87" w:rsidP="004906B5">
      <w:pPr>
        <w:pStyle w:val="wKP4"/>
      </w:pPr>
      <w:r w:rsidRPr="004906B5">
        <w:t>Informacja dodatkowa w postaci pola opisowego (tekstowego) ustalona w toku prac z Zamawiającym</w:t>
      </w:r>
      <w:r w:rsidR="002C7F93" w:rsidRPr="004906B5">
        <w:t>,</w:t>
      </w:r>
      <w:r w:rsidRPr="004906B5">
        <w:t xml:space="preserve"> a służąca </w:t>
      </w:r>
      <w:r w:rsidR="00154507" w:rsidRPr="004906B5">
        <w:t>np.</w:t>
      </w:r>
      <w:r w:rsidRPr="004906B5">
        <w:t xml:space="preserve"> do odróżnienia opracowań specjalnych mających istotne znaczenie dla Zamawiającego.</w:t>
      </w:r>
    </w:p>
    <w:p w14:paraId="5AD512E6" w14:textId="77777777" w:rsidR="004C1AAD" w:rsidRDefault="004C1AAD" w:rsidP="004C1AAD">
      <w:pPr>
        <w:pStyle w:val="wKP2"/>
      </w:pPr>
      <w:bookmarkStart w:id="36" w:name="_Toc478715480"/>
      <w:r>
        <w:t>Indeksacja opisowa map.</w:t>
      </w:r>
    </w:p>
    <w:p w14:paraId="3B42F279" w14:textId="40F051AD" w:rsidR="004C1AAD" w:rsidRDefault="004C1AAD" w:rsidP="00D73D79">
      <w:pPr>
        <w:pStyle w:val="wKP3"/>
        <w:numPr>
          <w:ilvl w:val="0"/>
          <w:numId w:val="81"/>
        </w:numPr>
      </w:pPr>
      <w:r>
        <w:t>Mapy należy opisać zgodnie z godłem mapy (mapy zasadnicze lub pochodne) lub zgodnie z</w:t>
      </w:r>
      <w:r w:rsidR="005D162D">
        <w:t> </w:t>
      </w:r>
      <w:r>
        <w:t>przypisaniem do obrębu ewidencyjnego wraz z numerem TERYT obrębu i numerem arkusza (mapy ewidencyjne lub pochodne).</w:t>
      </w:r>
    </w:p>
    <w:p w14:paraId="125CDB89" w14:textId="22A47419" w:rsidR="004C1AAD" w:rsidRPr="00B74A7F" w:rsidRDefault="004C1AAD" w:rsidP="004C1AAD">
      <w:pPr>
        <w:pStyle w:val="wKP3"/>
        <w:numPr>
          <w:ilvl w:val="0"/>
          <w:numId w:val="4"/>
        </w:numPr>
        <w:rPr>
          <w:spacing w:val="2"/>
        </w:rPr>
      </w:pPr>
      <w:r w:rsidRPr="00B74A7F">
        <w:rPr>
          <w:spacing w:val="2"/>
        </w:rPr>
        <w:t>Rastry map należy gromadzić w katalogach tematycznych, te natomiast w katalogach jednostek ewidencyjnych. Nazwy katalogów tematycznych powinny zostać uzgodnione z</w:t>
      </w:r>
      <w:r w:rsidR="005D162D" w:rsidRPr="00B74A7F">
        <w:rPr>
          <w:spacing w:val="2"/>
        </w:rPr>
        <w:t> </w:t>
      </w:r>
      <w:r w:rsidRPr="00B74A7F">
        <w:rPr>
          <w:spacing w:val="2"/>
        </w:rPr>
        <w:t>Zamawiającym. Nazwy katalogów tematycznych powinny w treści zawierać rodzaj mapy (zasadnicza, ewidencyjna, klasyfikacyjna itd.), typ mapy (np. pierworys, matryca itd.) oraz</w:t>
      </w:r>
      <w:r w:rsidR="00D55BB2" w:rsidRPr="00B74A7F">
        <w:rPr>
          <w:spacing w:val="2"/>
        </w:rPr>
        <w:t> </w:t>
      </w:r>
      <w:r w:rsidRPr="00B74A7F">
        <w:rPr>
          <w:spacing w:val="2"/>
        </w:rPr>
        <w:t>rodzaj nośnika mapy (folia, papier, blacha, kalka itd.). Nazwa katalogu jednostki ewidencyjnej powinna być złożona z nazwy jednostki i numeru TERYT wg. przykładu: „TTTTTT_T-NNNNNN”, gdzie:</w:t>
      </w:r>
    </w:p>
    <w:p w14:paraId="0F5EC681" w14:textId="02B47AF6" w:rsidR="004C1AAD" w:rsidRDefault="004C1AAD" w:rsidP="00D73D79">
      <w:pPr>
        <w:pStyle w:val="wKP4"/>
        <w:numPr>
          <w:ilvl w:val="0"/>
          <w:numId w:val="82"/>
        </w:numPr>
      </w:pPr>
      <w:r>
        <w:t>„</w:t>
      </w:r>
      <w:r w:rsidRPr="00D84AFB">
        <w:t>TTTTTT_T</w:t>
      </w:r>
      <w:r>
        <w:t xml:space="preserve">” </w:t>
      </w:r>
      <w:r w:rsidR="005F34AD">
        <w:t>-</w:t>
      </w:r>
      <w:r>
        <w:t xml:space="preserve"> numer TERYT jednostki ewidencyjnej;</w:t>
      </w:r>
    </w:p>
    <w:p w14:paraId="41F1EB06" w14:textId="77777777" w:rsidR="004C1AAD" w:rsidRDefault="004C1AAD" w:rsidP="00F644BD">
      <w:pPr>
        <w:pStyle w:val="wKP4"/>
        <w:numPr>
          <w:ilvl w:val="0"/>
          <w:numId w:val="25"/>
        </w:numPr>
      </w:pPr>
      <w:r>
        <w:t>„NNNNNN” - nazwa jednostki ewidencyjnej.</w:t>
      </w:r>
    </w:p>
    <w:p w14:paraId="78D22CCD" w14:textId="480EC353" w:rsidR="004C1AAD" w:rsidRPr="00B74A7F" w:rsidRDefault="004C1AAD" w:rsidP="004C1AAD">
      <w:pPr>
        <w:pStyle w:val="wKP3"/>
        <w:numPr>
          <w:ilvl w:val="0"/>
          <w:numId w:val="4"/>
        </w:numPr>
        <w:rPr>
          <w:spacing w:val="2"/>
        </w:rPr>
      </w:pPr>
      <w:r w:rsidRPr="00B74A7F">
        <w:rPr>
          <w:spacing w:val="2"/>
        </w:rPr>
        <w:t>Wraz z plikami rastrów map w katalogach tematycznych należy gromadzić pliki stowarzy</w:t>
      </w:r>
      <w:r w:rsidR="00D55BB2" w:rsidRPr="00B74A7F">
        <w:rPr>
          <w:spacing w:val="2"/>
        </w:rPr>
        <w:softHyphen/>
      </w:r>
      <w:r w:rsidRPr="00B74A7F">
        <w:rPr>
          <w:spacing w:val="2"/>
        </w:rPr>
        <w:t>szone map o nazwach takich samych jak pliki rastrów map, różniące się jedynie rozsze</w:t>
      </w:r>
      <w:r w:rsidR="00D55BB2" w:rsidRPr="00B74A7F">
        <w:rPr>
          <w:spacing w:val="2"/>
        </w:rPr>
        <w:softHyphen/>
      </w:r>
      <w:r w:rsidRPr="00B74A7F">
        <w:rPr>
          <w:spacing w:val="2"/>
        </w:rPr>
        <w:t>rzeniem. Do plików stowarzyszonych należą:</w:t>
      </w:r>
    </w:p>
    <w:p w14:paraId="320DBCB2" w14:textId="77777777" w:rsidR="004C1AAD" w:rsidRDefault="004C1AAD" w:rsidP="00D73D79">
      <w:pPr>
        <w:pStyle w:val="wKP4"/>
        <w:numPr>
          <w:ilvl w:val="0"/>
          <w:numId w:val="83"/>
        </w:numPr>
      </w:pPr>
      <w:r>
        <w:t>pliki opisowe map o w formacie tekstowym i rozszerzeniu „MET”;</w:t>
      </w:r>
    </w:p>
    <w:p w14:paraId="540CB4D5" w14:textId="77777777" w:rsidR="004C1AAD" w:rsidRDefault="004C1AAD" w:rsidP="004C1AAD">
      <w:pPr>
        <w:pStyle w:val="wKP4"/>
      </w:pPr>
      <w:r>
        <w:t>pliki raportów kalibracji w formacie tekstowym i rozszerzeniu „RAP”;</w:t>
      </w:r>
    </w:p>
    <w:p w14:paraId="068223C1" w14:textId="77777777" w:rsidR="004C1AAD" w:rsidRDefault="004C1AAD" w:rsidP="004C1AAD">
      <w:pPr>
        <w:pStyle w:val="wKP4"/>
      </w:pPr>
      <w:r>
        <w:t>pliki georeferencji w formatach „TFW”, „GEO” lub „DAN”.</w:t>
      </w:r>
    </w:p>
    <w:p w14:paraId="49A24475" w14:textId="77777777" w:rsidR="004C1AAD" w:rsidRDefault="004C1AAD" w:rsidP="004C1AAD">
      <w:pPr>
        <w:pStyle w:val="wKP3"/>
        <w:numPr>
          <w:ilvl w:val="0"/>
          <w:numId w:val="4"/>
        </w:numPr>
      </w:pPr>
      <w:r>
        <w:t>Plik opisowy rastra mapy musi zawierać co najmniej następujące informacje:</w:t>
      </w:r>
    </w:p>
    <w:p w14:paraId="0C696E0F" w14:textId="1546059C" w:rsidR="00CB1904" w:rsidRDefault="00CB1904" w:rsidP="00D73D79">
      <w:pPr>
        <w:pStyle w:val="wKP4"/>
        <w:numPr>
          <w:ilvl w:val="0"/>
          <w:numId w:val="84"/>
        </w:numPr>
      </w:pPr>
      <w:bookmarkStart w:id="37" w:name="_Hlk510867770"/>
      <w:r>
        <w:t>nazwa pliku rastra mapy;</w:t>
      </w:r>
    </w:p>
    <w:p w14:paraId="71290FD2" w14:textId="4C058FC6" w:rsidR="004C1AAD" w:rsidRDefault="00CB1904" w:rsidP="00D73D79">
      <w:pPr>
        <w:pStyle w:val="wKP4"/>
        <w:numPr>
          <w:ilvl w:val="0"/>
          <w:numId w:val="84"/>
        </w:numPr>
      </w:pPr>
      <w:r>
        <w:t>j</w:t>
      </w:r>
      <w:r w:rsidR="004C1AAD">
        <w:t>ednostka ewidencyjna mapy;</w:t>
      </w:r>
    </w:p>
    <w:p w14:paraId="4F50EAE4" w14:textId="71052019" w:rsidR="004C1AAD" w:rsidRDefault="00CB1904" w:rsidP="004C1AAD">
      <w:pPr>
        <w:pStyle w:val="wKP4"/>
      </w:pPr>
      <w:r>
        <w:t>o</w:t>
      </w:r>
      <w:r w:rsidR="004C1AAD">
        <w:t>bręb ewidencyjny mapy oraz nr arkusza mapy dla map ewidencyjnych, numer sekcji mapy dla map zasadniczych;</w:t>
      </w:r>
    </w:p>
    <w:p w14:paraId="6E50138D" w14:textId="5304DBA4" w:rsidR="004C1AAD" w:rsidRDefault="00CB1904" w:rsidP="004C1AAD">
      <w:pPr>
        <w:pStyle w:val="wKP4"/>
      </w:pPr>
      <w:r>
        <w:t>s</w:t>
      </w:r>
      <w:r w:rsidR="004C1AAD">
        <w:t>kala mapy;</w:t>
      </w:r>
    </w:p>
    <w:p w14:paraId="110B098D" w14:textId="311752E3" w:rsidR="004C1AAD" w:rsidRDefault="00CB1904" w:rsidP="004C1AAD">
      <w:pPr>
        <w:pStyle w:val="wKP4"/>
      </w:pPr>
      <w:r>
        <w:t>u</w:t>
      </w:r>
      <w:r w:rsidR="004C1AAD">
        <w:t>kład współrzędnych poziomych płaskich założenia arkusza mapy;</w:t>
      </w:r>
    </w:p>
    <w:p w14:paraId="6F7A2D7A" w14:textId="5EFE2040" w:rsidR="004C1AAD" w:rsidRDefault="00CB1904" w:rsidP="004C1AAD">
      <w:pPr>
        <w:pStyle w:val="wKP4"/>
      </w:pPr>
      <w:r>
        <w:t>u</w:t>
      </w:r>
      <w:r w:rsidR="004C1AAD">
        <w:t>kład współrzędnych wysokościowych założenia arkusza mapy;</w:t>
      </w:r>
    </w:p>
    <w:p w14:paraId="3D2F978F" w14:textId="5CD0923F" w:rsidR="004C1AAD" w:rsidRDefault="00CB1904" w:rsidP="004C1AAD">
      <w:pPr>
        <w:pStyle w:val="wKP4"/>
      </w:pPr>
      <w:r>
        <w:t>r</w:t>
      </w:r>
      <w:r w:rsidR="004C1AAD">
        <w:t>ok założenia arkusza mapy;</w:t>
      </w:r>
    </w:p>
    <w:p w14:paraId="65D614B3" w14:textId="0D371950" w:rsidR="004C1AAD" w:rsidRDefault="00CB1904" w:rsidP="004C1AAD">
      <w:pPr>
        <w:pStyle w:val="wKP4"/>
      </w:pPr>
      <w:r>
        <w:t>r</w:t>
      </w:r>
      <w:r w:rsidR="004C1AAD">
        <w:t>odzaj mapy;</w:t>
      </w:r>
    </w:p>
    <w:p w14:paraId="60E5095E" w14:textId="50B4DF08" w:rsidR="004C1AAD" w:rsidRDefault="00CB1904" w:rsidP="004C1AAD">
      <w:pPr>
        <w:pStyle w:val="wKP4"/>
      </w:pPr>
      <w:r>
        <w:t>t</w:t>
      </w:r>
      <w:r w:rsidR="004C1AAD">
        <w:t>yp mapy;</w:t>
      </w:r>
    </w:p>
    <w:p w14:paraId="4DA53C08" w14:textId="10D03718" w:rsidR="004C1AAD" w:rsidRDefault="00CB1904" w:rsidP="004C1AAD">
      <w:pPr>
        <w:pStyle w:val="wKP4"/>
      </w:pPr>
      <w:r>
        <w:t>n</w:t>
      </w:r>
      <w:r w:rsidR="004C1AAD">
        <w:t>ośnik mapy</w:t>
      </w:r>
      <w:bookmarkEnd w:id="37"/>
      <w:r w:rsidR="007D45F2">
        <w:t>;</w:t>
      </w:r>
    </w:p>
    <w:p w14:paraId="1EDE4972" w14:textId="68D9BBF4" w:rsidR="007D45F2" w:rsidRDefault="007D45F2" w:rsidP="004C1AAD">
      <w:pPr>
        <w:pStyle w:val="wKP4"/>
      </w:pPr>
      <w:r>
        <w:t>numer operatu założenia mapy.</w:t>
      </w:r>
    </w:p>
    <w:p w14:paraId="56FCD36D" w14:textId="77777777" w:rsidR="004C1AAD" w:rsidRDefault="004C1AAD" w:rsidP="004C1AAD">
      <w:pPr>
        <w:pStyle w:val="wKP3"/>
      </w:pPr>
      <w:r>
        <w:t>Plik raportu kalibracji rastra mapy musi zawierać co najmniej</w:t>
      </w:r>
      <w:r w:rsidRPr="00B41667">
        <w:t xml:space="preserve"> </w:t>
      </w:r>
      <w:r>
        <w:t>następujące informacje:</w:t>
      </w:r>
    </w:p>
    <w:p w14:paraId="3C47D23E" w14:textId="77777777" w:rsidR="004C1AAD" w:rsidRDefault="004C1AAD" w:rsidP="00D73D79">
      <w:pPr>
        <w:pStyle w:val="wKP4"/>
        <w:numPr>
          <w:ilvl w:val="0"/>
          <w:numId w:val="85"/>
        </w:numPr>
      </w:pPr>
      <w:r w:rsidRPr="004906B5">
        <w:t>list</w:t>
      </w:r>
      <w:r>
        <w:t>a</w:t>
      </w:r>
      <w:r w:rsidRPr="004906B5">
        <w:t xml:space="preserve"> punktów dostosowania</w:t>
      </w:r>
      <w:r>
        <w:t>;</w:t>
      </w:r>
    </w:p>
    <w:p w14:paraId="2A595F9A" w14:textId="77777777" w:rsidR="004C1AAD" w:rsidRDefault="004C1AAD" w:rsidP="004C1AAD">
      <w:pPr>
        <w:pStyle w:val="wKP4"/>
      </w:pPr>
      <w:r w:rsidRPr="004906B5">
        <w:t xml:space="preserve">współczynniki równań </w:t>
      </w:r>
      <w:r>
        <w:t>transformacyjnych</w:t>
      </w:r>
      <w:r w:rsidRPr="004906B5">
        <w:t>;</w:t>
      </w:r>
    </w:p>
    <w:p w14:paraId="41B570EF" w14:textId="339380E7" w:rsidR="004C1AAD" w:rsidRDefault="004C1AAD" w:rsidP="004C1AAD">
      <w:pPr>
        <w:pStyle w:val="wKP4"/>
      </w:pPr>
      <w:r>
        <w:t>wartości błędów na punktach dostosowania jak i błąd m</w:t>
      </w:r>
      <w:r w:rsidRPr="00B41667">
        <w:rPr>
          <w:vertAlign w:val="subscript"/>
        </w:rPr>
        <w:t>0</w:t>
      </w:r>
      <w:r>
        <w:t>;</w:t>
      </w:r>
    </w:p>
    <w:p w14:paraId="3CC4DC2F" w14:textId="673FCEBD" w:rsidR="004C1AAD" w:rsidRDefault="004C1AAD" w:rsidP="004C1AAD">
      <w:pPr>
        <w:pStyle w:val="wKP4"/>
      </w:pPr>
      <w:r>
        <w:t>nazwa i ew. stopień równań transformacyjnych.</w:t>
      </w:r>
    </w:p>
    <w:p w14:paraId="162977F9" w14:textId="77777777" w:rsidR="00B74A7F" w:rsidRDefault="00B74A7F" w:rsidP="00B74A7F">
      <w:pPr>
        <w:pStyle w:val="wKP2"/>
        <w:numPr>
          <w:ilvl w:val="0"/>
          <w:numId w:val="0"/>
        </w:numPr>
        <w:ind w:left="502"/>
      </w:pPr>
    </w:p>
    <w:p w14:paraId="370DD8A8" w14:textId="3B75B9AD" w:rsidR="0056798F" w:rsidRPr="00E96336" w:rsidRDefault="0056798F" w:rsidP="008F1E55">
      <w:pPr>
        <w:pStyle w:val="wKP2"/>
      </w:pPr>
      <w:r w:rsidRPr="00E96336">
        <w:t>Indeksacja opisowa dokumentów katastralnych.</w:t>
      </w:r>
    </w:p>
    <w:p w14:paraId="03202E6A" w14:textId="29CF4D12" w:rsidR="005F6B7A" w:rsidRDefault="005F6B7A" w:rsidP="00F644BD">
      <w:pPr>
        <w:pStyle w:val="wKP3"/>
        <w:numPr>
          <w:ilvl w:val="0"/>
          <w:numId w:val="24"/>
        </w:numPr>
      </w:pPr>
      <w:r>
        <w:t xml:space="preserve">Każdy jednostronicowy </w:t>
      </w:r>
      <w:r w:rsidR="000150C0">
        <w:t xml:space="preserve">katastralny </w:t>
      </w:r>
      <w:r>
        <w:t xml:space="preserve">dokument cyfrowy należy nazywać </w:t>
      </w:r>
      <w:r w:rsidRPr="00E96336">
        <w:t>stosując notację wg.</w:t>
      </w:r>
      <w:r w:rsidR="00D55BB2">
        <w:t> </w:t>
      </w:r>
      <w:r w:rsidRPr="00E96336">
        <w:t xml:space="preserve">przykładu: </w:t>
      </w:r>
      <w:r w:rsidR="008C106B">
        <w:t>„</w:t>
      </w:r>
      <w:r w:rsidR="008C194C" w:rsidRPr="008C194C">
        <w:t>P-</w:t>
      </w:r>
      <w:r w:rsidR="00DE73A6">
        <w:t>KAT</w:t>
      </w:r>
      <w:r w:rsidR="008C194C" w:rsidRPr="008C194C">
        <w:t>-TTTTTT_T.TTTT-R1901-N003.PDF</w:t>
      </w:r>
      <w:r w:rsidR="008C106B">
        <w:t>”</w:t>
      </w:r>
      <w:r>
        <w:t>, gdzie:</w:t>
      </w:r>
    </w:p>
    <w:p w14:paraId="0F4C7388" w14:textId="58551655" w:rsidR="00DE73A6" w:rsidRPr="004906B5" w:rsidRDefault="00DE73A6" w:rsidP="00D73D79">
      <w:pPr>
        <w:pStyle w:val="wKP4"/>
        <w:numPr>
          <w:ilvl w:val="0"/>
          <w:numId w:val="103"/>
        </w:numPr>
      </w:pPr>
      <w:r>
        <w:t>„</w:t>
      </w:r>
      <w:r w:rsidRPr="004906B5">
        <w:t>P-</w:t>
      </w:r>
      <w:r>
        <w:t>KAT”</w:t>
      </w:r>
      <w:r w:rsidRPr="004906B5">
        <w:t xml:space="preserve"> - przykładowy wzorzec dokumentu protokołu </w:t>
      </w:r>
      <w:r>
        <w:t xml:space="preserve">katastralnego lub </w:t>
      </w:r>
      <w:r w:rsidRPr="004906B5">
        <w:t>parcelo</w:t>
      </w:r>
      <w:r w:rsidR="00D55BB2">
        <w:softHyphen/>
      </w:r>
      <w:r w:rsidRPr="004906B5">
        <w:t>wego, określany zgodnie z Załącznikiem</w:t>
      </w:r>
      <w:r>
        <w:t xml:space="preserve"> </w:t>
      </w:r>
      <w:hyperlink w:anchor="nr_7" w:history="1">
        <w:r>
          <w:rPr>
            <w:rStyle w:val="Hipercze"/>
          </w:rPr>
          <w:t>7</w:t>
        </w:r>
      </w:hyperlink>
      <w:r w:rsidRPr="004906B5">
        <w:t>;</w:t>
      </w:r>
    </w:p>
    <w:p w14:paraId="3D4B58EF" w14:textId="02F8D657" w:rsidR="005F6B7A" w:rsidRPr="004906B5" w:rsidRDefault="00DE73A6" w:rsidP="00DE73A6">
      <w:pPr>
        <w:pStyle w:val="wKP4"/>
      </w:pPr>
      <w:r>
        <w:t xml:space="preserve"> </w:t>
      </w:r>
      <w:r w:rsidR="008C106B">
        <w:t>„</w:t>
      </w:r>
      <w:r w:rsidR="005F6B7A" w:rsidRPr="004906B5">
        <w:t>TTTTTT_T.TTTT</w:t>
      </w:r>
      <w:r w:rsidR="008C106B">
        <w:t>”</w:t>
      </w:r>
      <w:r w:rsidR="005F6B7A" w:rsidRPr="004906B5">
        <w:t xml:space="preserve"> </w:t>
      </w:r>
      <w:r w:rsidR="005F34AD">
        <w:t>-</w:t>
      </w:r>
      <w:r w:rsidR="005F6B7A" w:rsidRPr="004906B5">
        <w:t xml:space="preserve"> numer TERYT obrębu ewidencyjnego odpowiadającego parcelom ujawnionym na dokumencie;</w:t>
      </w:r>
    </w:p>
    <w:p w14:paraId="0E9F9FA9" w14:textId="4E505C6B" w:rsidR="005F6B7A" w:rsidRPr="004906B5" w:rsidRDefault="005F6B7A" w:rsidP="004906B5">
      <w:pPr>
        <w:pStyle w:val="wKP4"/>
      </w:pPr>
      <w:r w:rsidRPr="004906B5">
        <w:t xml:space="preserve">„R1901” </w:t>
      </w:r>
      <w:r w:rsidR="005F34AD">
        <w:t>-</w:t>
      </w:r>
      <w:r w:rsidRPr="004906B5">
        <w:t xml:space="preserve"> rocznik (wersja) dokumentu;</w:t>
      </w:r>
    </w:p>
    <w:p w14:paraId="124E598A" w14:textId="398396A6" w:rsidR="005F6B7A" w:rsidRDefault="005F6B7A" w:rsidP="004906B5">
      <w:pPr>
        <w:pStyle w:val="wKP4"/>
      </w:pPr>
      <w:r w:rsidRPr="004906B5">
        <w:t>„</w:t>
      </w:r>
      <w:r w:rsidR="006A0C78" w:rsidRPr="004906B5">
        <w:t>N</w:t>
      </w:r>
      <w:r w:rsidRPr="004906B5">
        <w:t>000</w:t>
      </w:r>
      <w:r w:rsidR="006A0C78" w:rsidRPr="004906B5">
        <w:t>3</w:t>
      </w:r>
      <w:r w:rsidRPr="004906B5">
        <w:t>” - numer kolejny dokumentu w ramach rocznika (wersji)</w:t>
      </w:r>
      <w:r w:rsidR="008C106B">
        <w:t>;</w:t>
      </w:r>
    </w:p>
    <w:p w14:paraId="08373107" w14:textId="4860A166" w:rsidR="008C106B" w:rsidRPr="004906B5" w:rsidRDefault="008C106B" w:rsidP="004906B5">
      <w:pPr>
        <w:pStyle w:val="wKP4"/>
      </w:pPr>
      <w:r w:rsidRPr="004906B5">
        <w:t>„PDF” - oznaczenie formatu pliku.</w:t>
      </w:r>
    </w:p>
    <w:p w14:paraId="583C0AA2" w14:textId="10712DE0" w:rsidR="005F6B7A" w:rsidRDefault="005F6B7A" w:rsidP="005F6B7A">
      <w:pPr>
        <w:pStyle w:val="wKP3"/>
      </w:pPr>
      <w:r>
        <w:t xml:space="preserve">Katastralne dokumenty wielostronicowe należy nazywać analogicznie jak dokumenty jednostronicowe pomijając </w:t>
      </w:r>
      <w:r w:rsidR="006A0C78">
        <w:t>ten człon nazwy, który występuje w treści dokumentu wiele razy.</w:t>
      </w:r>
    </w:p>
    <w:p w14:paraId="60F9B680" w14:textId="54CA13C4" w:rsidR="006A0C78" w:rsidRDefault="000150C0" w:rsidP="005F6B7A">
      <w:pPr>
        <w:pStyle w:val="wKP3"/>
      </w:pPr>
      <w:r>
        <w:t>Katastralne d</w:t>
      </w:r>
      <w:r w:rsidR="006A0C78" w:rsidRPr="009D21DD">
        <w:t xml:space="preserve">okumenty </w:t>
      </w:r>
      <w:r w:rsidR="006A0C78">
        <w:t>cyfrowe</w:t>
      </w:r>
      <w:r w:rsidR="006A0C78" w:rsidRPr="009D21DD">
        <w:t xml:space="preserve"> należy umieszczać w katalogach </w:t>
      </w:r>
      <w:r w:rsidR="00BD7D48">
        <w:t>roczników (wersji)</w:t>
      </w:r>
      <w:r w:rsidR="006A0C78">
        <w:t xml:space="preserve"> o</w:t>
      </w:r>
      <w:r w:rsidR="005D162D">
        <w:t> </w:t>
      </w:r>
      <w:r w:rsidR="006A0C78">
        <w:t xml:space="preserve">nazwach krótszych od nazwy dokumentu o frazę zawierającą numer </w:t>
      </w:r>
      <w:r w:rsidR="00BD7D48">
        <w:t>dokumentu</w:t>
      </w:r>
      <w:r w:rsidR="005D44F7">
        <w:t xml:space="preserve"> w</w:t>
      </w:r>
      <w:r w:rsidR="005D162D">
        <w:t> </w:t>
      </w:r>
      <w:r w:rsidR="005D44F7">
        <w:t>roczniku</w:t>
      </w:r>
      <w:r w:rsidR="006A0C78" w:rsidRPr="009D21DD">
        <w:t xml:space="preserve">. Katalogi </w:t>
      </w:r>
      <w:r w:rsidR="00BD7D48">
        <w:t>roczników (wersji)</w:t>
      </w:r>
      <w:r w:rsidR="006A0C78" w:rsidRPr="009D21DD">
        <w:t xml:space="preserve"> należy umieszczać w katalogach obrębów o</w:t>
      </w:r>
      <w:r w:rsidR="005D162D">
        <w:t> </w:t>
      </w:r>
      <w:r w:rsidR="006A0C78" w:rsidRPr="009D21DD">
        <w:t>nazwach</w:t>
      </w:r>
      <w:r w:rsidR="006A0C78">
        <w:t xml:space="preserve"> krótszych od katalogów roczników o frazę zawierającą numer rocznika</w:t>
      </w:r>
      <w:r w:rsidR="006A0C78" w:rsidRPr="009D21DD">
        <w:t>. Katalogi obrębów należy umieszczać w katalogach jednostek ewidencyjnych zawierających nr</w:t>
      </w:r>
      <w:r w:rsidR="00D55BB2">
        <w:t> </w:t>
      </w:r>
      <w:r w:rsidR="006A0C78" w:rsidRPr="009D21DD">
        <w:t>TERYT jednostki ewidencyjnej.</w:t>
      </w:r>
    </w:p>
    <w:p w14:paraId="7D663EBC" w14:textId="65DDBC3D" w:rsidR="008F1E55" w:rsidRPr="00E96336" w:rsidRDefault="008F1E55" w:rsidP="008F1E55">
      <w:pPr>
        <w:pStyle w:val="wKP2"/>
      </w:pPr>
      <w:r w:rsidRPr="00E96336">
        <w:t xml:space="preserve">Indeksacja przestrzenna </w:t>
      </w:r>
      <w:r w:rsidR="007365F5" w:rsidRPr="00E96336">
        <w:t>d</w:t>
      </w:r>
      <w:r w:rsidRPr="00E96336">
        <w:t>okumentów</w:t>
      </w:r>
      <w:r w:rsidR="007365F5" w:rsidRPr="00E96336">
        <w:t xml:space="preserve"> cyfrowych</w:t>
      </w:r>
      <w:r w:rsidRPr="00E96336">
        <w:t>.</w:t>
      </w:r>
      <w:bookmarkEnd w:id="36"/>
    </w:p>
    <w:p w14:paraId="1BB9B1E1" w14:textId="77777777" w:rsidR="0060714D" w:rsidRDefault="008F1E55" w:rsidP="00D365F6">
      <w:pPr>
        <w:pStyle w:val="wKP3"/>
        <w:numPr>
          <w:ilvl w:val="0"/>
          <w:numId w:val="17"/>
        </w:numPr>
      </w:pPr>
      <w:r w:rsidRPr="00E96336">
        <w:t xml:space="preserve">Zakresy przestrzenne </w:t>
      </w:r>
      <w:r w:rsidR="00A064A7">
        <w:t xml:space="preserve">opracowuje się </w:t>
      </w:r>
      <w:r w:rsidR="00A064A7" w:rsidRPr="00E96336">
        <w:t xml:space="preserve">w układzie współrzędnych </w:t>
      </w:r>
      <w:r w:rsidRPr="00E96336">
        <w:t>obowiązującym w PZGiK.</w:t>
      </w:r>
      <w:r w:rsidR="00540536">
        <w:t xml:space="preserve"> </w:t>
      </w:r>
    </w:p>
    <w:p w14:paraId="69A5466B" w14:textId="5BD9FB32" w:rsidR="0060714D" w:rsidRDefault="00540536" w:rsidP="00D365F6">
      <w:pPr>
        <w:pStyle w:val="wKP3"/>
        <w:numPr>
          <w:ilvl w:val="0"/>
          <w:numId w:val="17"/>
        </w:numPr>
      </w:pPr>
      <w:r>
        <w:t xml:space="preserve">Zakresy przestrzenne opracowuje się </w:t>
      </w:r>
      <w:r w:rsidR="0060714D">
        <w:t>jako niezależne</w:t>
      </w:r>
      <w:r w:rsidR="001C5D77">
        <w:t xml:space="preserve"> (indywidualnie)</w:t>
      </w:r>
      <w:r w:rsidR="0060714D">
        <w:t xml:space="preserve"> </w:t>
      </w:r>
      <w:r>
        <w:t xml:space="preserve">dla </w:t>
      </w:r>
      <w:r w:rsidR="006D4CC1">
        <w:t xml:space="preserve">tych </w:t>
      </w:r>
      <w:r>
        <w:t>dokumentów</w:t>
      </w:r>
      <w:r w:rsidR="0060714D">
        <w:t xml:space="preserve"> </w:t>
      </w:r>
      <w:r w:rsidR="006D4CC1">
        <w:t xml:space="preserve">zbioru dokumentów (np. operatu), które </w:t>
      </w:r>
      <w:r>
        <w:t xml:space="preserve">zawierają informacje na temat </w:t>
      </w:r>
      <w:r w:rsidR="0060714D">
        <w:t xml:space="preserve">kształtu i położenia obiektów, których pomiar został udokumentowany. </w:t>
      </w:r>
      <w:r w:rsidR="008E03CC">
        <w:t xml:space="preserve">Zakresy przestrzenne </w:t>
      </w:r>
      <w:r w:rsidR="003C350E">
        <w:t xml:space="preserve">dla pozostałych dokumentów </w:t>
      </w:r>
      <w:r w:rsidR="006D4CC1">
        <w:t xml:space="preserve">zbioru dokumentów </w:t>
      </w:r>
      <w:r w:rsidR="003C350E">
        <w:t xml:space="preserve">opracowuje się poprzez skopiowanie </w:t>
      </w:r>
      <w:r w:rsidR="000148D6">
        <w:t xml:space="preserve">lub połączenie zakresów z innych dokumentów </w:t>
      </w:r>
      <w:r w:rsidR="006D4CC1">
        <w:t xml:space="preserve">danego zbioru dokumentów (np. operatu) </w:t>
      </w:r>
      <w:r w:rsidR="003C350E">
        <w:t>zgodnie z</w:t>
      </w:r>
      <w:r w:rsidR="005D162D">
        <w:t> </w:t>
      </w:r>
      <w:r w:rsidR="003C350E">
        <w:t xml:space="preserve">relacjami </w:t>
      </w:r>
      <w:r w:rsidR="006D4CC1">
        <w:t xml:space="preserve">funkcjonalnymi </w:t>
      </w:r>
      <w:r w:rsidR="003C350E">
        <w:t>jakie panują pomiędzy poszczególnymi rodzajami dokumentów.</w:t>
      </w:r>
      <w:r w:rsidR="008E03CC">
        <w:t xml:space="preserve"> </w:t>
      </w:r>
      <w:r w:rsidR="005D44F7" w:rsidRPr="0060714D">
        <w:t>List</w:t>
      </w:r>
      <w:r w:rsidR="003C350E">
        <w:t>ę</w:t>
      </w:r>
      <w:r w:rsidR="005D44F7" w:rsidRPr="0060714D">
        <w:t xml:space="preserve"> rodzajów dokumentów, dla których </w:t>
      </w:r>
      <w:r w:rsidR="003C350E">
        <w:t>Wykonawca opracuje</w:t>
      </w:r>
      <w:r w:rsidR="005D44F7" w:rsidRPr="0060714D">
        <w:t xml:space="preserve"> niezależn</w:t>
      </w:r>
      <w:r w:rsidR="003C350E">
        <w:t>e</w:t>
      </w:r>
      <w:r w:rsidR="005D44F7" w:rsidRPr="0060714D">
        <w:t xml:space="preserve"> </w:t>
      </w:r>
      <w:r w:rsidR="001C5D77">
        <w:t xml:space="preserve">(indywidualne) </w:t>
      </w:r>
      <w:r w:rsidR="005D44F7" w:rsidRPr="0060714D">
        <w:t>zakres</w:t>
      </w:r>
      <w:r w:rsidR="003C350E">
        <w:t>y</w:t>
      </w:r>
      <w:r w:rsidR="005D44F7" w:rsidRPr="0060714D">
        <w:t xml:space="preserve"> przestrzenn</w:t>
      </w:r>
      <w:r w:rsidR="003C350E">
        <w:t>e</w:t>
      </w:r>
      <w:r w:rsidR="005D44F7" w:rsidRPr="0060714D">
        <w:t xml:space="preserve"> </w:t>
      </w:r>
      <w:r w:rsidR="003C350E">
        <w:t xml:space="preserve">oraz informacje na temat </w:t>
      </w:r>
      <w:r w:rsidR="001C5D77">
        <w:t>kopiowania i łączenia</w:t>
      </w:r>
      <w:r w:rsidR="003C350E">
        <w:t xml:space="preserve"> zakresów pomiędzy dokumentami</w:t>
      </w:r>
      <w:r w:rsidR="001C5D77">
        <w:t>, zbiorami dokumentów</w:t>
      </w:r>
      <w:r w:rsidR="003C350E">
        <w:t xml:space="preserve"> i obiektami </w:t>
      </w:r>
      <w:r w:rsidR="00697623">
        <w:t>BDPZGiK należy uzgodnić z</w:t>
      </w:r>
      <w:r w:rsidR="005D162D">
        <w:t> </w:t>
      </w:r>
      <w:r w:rsidR="00697623">
        <w:t xml:space="preserve">Zamawiającym we wstępnej </w:t>
      </w:r>
      <w:r w:rsidR="005D44F7" w:rsidRPr="0060714D">
        <w:t>fazie realizacji przedsięwzięcia.</w:t>
      </w:r>
      <w:r w:rsidR="005D44F7">
        <w:t xml:space="preserve"> </w:t>
      </w:r>
      <w:r w:rsidR="003C350E">
        <w:t>Niezależne</w:t>
      </w:r>
      <w:r w:rsidR="001C5D77">
        <w:t xml:space="preserve"> (indywidualne)</w:t>
      </w:r>
      <w:r w:rsidR="003C350E">
        <w:t xml:space="preserve"> zakresy przestrzenne należy opracować </w:t>
      </w:r>
      <w:r w:rsidR="002C171C">
        <w:t>m.in.</w:t>
      </w:r>
      <w:r w:rsidR="003C350E">
        <w:t xml:space="preserve"> dla</w:t>
      </w:r>
      <w:r w:rsidR="0060714D">
        <w:t>:</w:t>
      </w:r>
      <w:r w:rsidR="004A6A7F">
        <w:t xml:space="preserve"> </w:t>
      </w:r>
      <w:r w:rsidR="0060714D">
        <w:t>szkic</w:t>
      </w:r>
      <w:r w:rsidR="003C350E">
        <w:t>ów</w:t>
      </w:r>
      <w:r w:rsidR="004A6A7F">
        <w:t xml:space="preserve">, </w:t>
      </w:r>
      <w:r w:rsidR="0060714D">
        <w:t>map wywiadu, szkic</w:t>
      </w:r>
      <w:r w:rsidR="00B04F78">
        <w:t>ów</w:t>
      </w:r>
      <w:r w:rsidR="0060714D">
        <w:t xml:space="preserve"> </w:t>
      </w:r>
      <w:r w:rsidR="00763005">
        <w:t>i</w:t>
      </w:r>
      <w:r w:rsidR="005D162D">
        <w:t> </w:t>
      </w:r>
      <w:r w:rsidR="00763005">
        <w:t>zarys</w:t>
      </w:r>
      <w:r w:rsidR="00B04F78">
        <w:t>ów</w:t>
      </w:r>
      <w:r w:rsidR="00763005">
        <w:t xml:space="preserve"> </w:t>
      </w:r>
      <w:r w:rsidR="0060714D">
        <w:t>katastraln</w:t>
      </w:r>
      <w:r w:rsidR="00B04F78">
        <w:t>ych</w:t>
      </w:r>
      <w:r w:rsidR="00382AF9">
        <w:t>, feldbuch</w:t>
      </w:r>
      <w:r w:rsidR="00B04F78">
        <w:t>ów</w:t>
      </w:r>
      <w:r w:rsidR="00382AF9">
        <w:t>.</w:t>
      </w:r>
    </w:p>
    <w:p w14:paraId="69FA7C6F" w14:textId="7D98BD7D" w:rsidR="004A6A7F" w:rsidRDefault="002653F3" w:rsidP="00D365F6">
      <w:pPr>
        <w:pStyle w:val="wKP3"/>
        <w:numPr>
          <w:ilvl w:val="0"/>
          <w:numId w:val="17"/>
        </w:numPr>
      </w:pPr>
      <w:r>
        <w:t>Dla operatów nie</w:t>
      </w:r>
      <w:r w:rsidR="004A6A7F">
        <w:t xml:space="preserve">posiadających cech opracowań do celów prawnych oraz </w:t>
      </w:r>
      <w:r w:rsidR="001C5D77">
        <w:t>zawierających</w:t>
      </w:r>
      <w:r w:rsidR="004A6A7F">
        <w:t xml:space="preserve"> nie</w:t>
      </w:r>
      <w:r w:rsidR="00D55BB2">
        <w:t> </w:t>
      </w:r>
      <w:r w:rsidR="004A6A7F">
        <w:t>więcej niż 10 szkiców, zakresy przestrzenne można opracować jako niezależne do ope</w:t>
      </w:r>
      <w:r w:rsidR="00D55BB2">
        <w:softHyphen/>
      </w:r>
      <w:r w:rsidR="004A6A7F">
        <w:t>ratu poprzez analizę wszystkich dokumentów operatu zawierających informacje na temat kształtu i położenia obiektów, których pomiar został udokumentowany a następnie skopiować do każdego dokumentu składowego</w:t>
      </w:r>
      <w:r w:rsidR="0097643F">
        <w:t xml:space="preserve"> tego operatu</w:t>
      </w:r>
      <w:r w:rsidR="004A6A7F">
        <w:t>, w tym do szkiców</w:t>
      </w:r>
      <w:r w:rsidR="001C5D77">
        <w:t>, map itd</w:t>
      </w:r>
      <w:r w:rsidR="004A6A7F">
        <w:t xml:space="preserve">. Dla operatów posiadających cechy opracowań do celów prawnych oraz pozostałych zawierających więcej niż 10 szkiców zakresy przestrzenne tworzy się jako niezależne </w:t>
      </w:r>
      <w:r w:rsidR="0097643F">
        <w:t xml:space="preserve">(indywidualne) </w:t>
      </w:r>
      <w:r w:rsidR="004A6A7F">
        <w:t>do szkiców i innych dokumentów zawierających informacje na temat kształtu i położenia obiektów, których pomiar został udokumentowany.</w:t>
      </w:r>
    </w:p>
    <w:p w14:paraId="39F8582A" w14:textId="2F76A18E" w:rsidR="00ED426A" w:rsidRDefault="0060714D" w:rsidP="008F1E55">
      <w:pPr>
        <w:pStyle w:val="wKP3"/>
      </w:pPr>
      <w:r>
        <w:t>Dla dokumentów związanych z operatami geodezyjnymi z</w:t>
      </w:r>
      <w:r w:rsidR="008F1E55" w:rsidRPr="00E96336">
        <w:t>akresy przestrzenne tworzy się dla każdego operatu, zgłoszenia pracy geodezyjnej, dokumentu składowego operatu oraz</w:t>
      </w:r>
      <w:r w:rsidR="00D55BB2">
        <w:t> </w:t>
      </w:r>
      <w:r w:rsidR="008F1E55" w:rsidRPr="00E96336">
        <w:t>dokumentu cyfrowego</w:t>
      </w:r>
      <w:r w:rsidR="001C5D77">
        <w:t>, przy czym w zależności od pozostałych wymogów WT mogą one być utworzone jako niezależne dla danego dokumentu, skopiowane lub połączone</w:t>
      </w:r>
      <w:r w:rsidR="008F1E55" w:rsidRPr="00E96336">
        <w:t xml:space="preserve">. Zakres dokumentu składowego operatu należy utworzyć z zakresu powiązanego dokumentu cyfrowego poprzez </w:t>
      </w:r>
      <w:r w:rsidR="009670CF" w:rsidRPr="00E96336">
        <w:t xml:space="preserve">jego </w:t>
      </w:r>
      <w:r>
        <w:t>skopiowanie</w:t>
      </w:r>
      <w:r w:rsidR="008F1E55" w:rsidRPr="00E96336">
        <w:t>, a kiedy dokument</w:t>
      </w:r>
      <w:r w:rsidR="001C5D77">
        <w:t xml:space="preserve"> cyfrowy</w:t>
      </w:r>
      <w:r w:rsidR="008F1E55" w:rsidRPr="00E96336">
        <w:t xml:space="preserve"> nie posiada swojego indywidualnego zakresu</w:t>
      </w:r>
      <w:r w:rsidR="00ED426A">
        <w:t xml:space="preserve"> (np. dokument nie zawiera informacji o kształcie i położeni</w:t>
      </w:r>
      <w:r w:rsidR="00F825CF">
        <w:t>u</w:t>
      </w:r>
      <w:r w:rsidR="00ED426A">
        <w:t xml:space="preserve"> obiektów)</w:t>
      </w:r>
      <w:r w:rsidR="008F1E55" w:rsidRPr="00E96336">
        <w:t xml:space="preserve">, należy go utworzyć poprzez </w:t>
      </w:r>
      <w:r w:rsidR="000148D6">
        <w:t>skopiowanie</w:t>
      </w:r>
      <w:r w:rsidR="0055319D" w:rsidRPr="00E96336">
        <w:t xml:space="preserve"> </w:t>
      </w:r>
      <w:r w:rsidR="008F1E55" w:rsidRPr="00E96336">
        <w:t xml:space="preserve">z zakresu obiektu </w:t>
      </w:r>
      <w:r w:rsidR="008E1A1A" w:rsidRPr="00E96336">
        <w:t>nadrzędnego,</w:t>
      </w:r>
      <w:r w:rsidR="008F1E55" w:rsidRPr="00E96336">
        <w:t xml:space="preserve"> czyli </w:t>
      </w:r>
      <w:r w:rsidR="000148D6">
        <w:t>z</w:t>
      </w:r>
      <w:r w:rsidR="005D162D">
        <w:t> </w:t>
      </w:r>
      <w:r w:rsidR="008F1E55" w:rsidRPr="00E96336">
        <w:t xml:space="preserve">operatu. Zakres operatu należy utworzyć z połączenia zakresów dokumentów składowych tego operatu. Kiedy dokumenty składowe operatu nie posiadają swoich indywidualnych zakresów, zakres operatu należy utworzyć z innych dostępnych </w:t>
      </w:r>
      <w:r w:rsidR="00ED426A">
        <w:t xml:space="preserve">w operacie </w:t>
      </w:r>
      <w:r w:rsidR="008F1E55" w:rsidRPr="00E96336">
        <w:t xml:space="preserve">informacji. Zakres zgłoszenia pracy należy utworzyć z </w:t>
      </w:r>
      <w:r w:rsidR="003801E5" w:rsidRPr="00E96336">
        <w:t xml:space="preserve">zakresu powiązanego operatu lub kilku operatów przez </w:t>
      </w:r>
      <w:r w:rsidR="000148D6">
        <w:t xml:space="preserve">skopiowanie lub </w:t>
      </w:r>
      <w:r w:rsidR="003F6514">
        <w:t>połączenie</w:t>
      </w:r>
      <w:r w:rsidR="003801E5" w:rsidRPr="00E96336">
        <w:t xml:space="preserve">. Wyjątek stanowią zakresy </w:t>
      </w:r>
      <w:r w:rsidR="000148D6">
        <w:t xml:space="preserve">przestrzenne </w:t>
      </w:r>
      <w:r w:rsidR="00ED426A">
        <w:t xml:space="preserve">zgłoszeń prac utworzone w BDPZGiK, które Wykonawca powinien </w:t>
      </w:r>
      <w:r w:rsidR="003F6514">
        <w:t>poddać ostrożnej weryfikacji, stosując wytyczne, które otrzyma od Zamawiającego</w:t>
      </w:r>
      <w:r w:rsidR="00E10461" w:rsidRPr="00E96336">
        <w:t>.</w:t>
      </w:r>
    </w:p>
    <w:p w14:paraId="641B63FD" w14:textId="541A117D" w:rsidR="00167D6F" w:rsidRDefault="00167D6F" w:rsidP="008F1E55">
      <w:pPr>
        <w:pStyle w:val="wKP3"/>
      </w:pPr>
      <w:r>
        <w:t>Dla dokumentów związanych z katastrem zakresy przestrzenne tworzy się analogicznie jak dla dokumentów związanych z operatami geodezyjnymi. Dokumenty, dla których nie ma potrzeby tworzenia niezależnego zakresu przestrzennego (np. matrykuły) otrzymają zakres z</w:t>
      </w:r>
      <w:r w:rsidR="005D162D">
        <w:t> </w:t>
      </w:r>
      <w:r w:rsidR="006F0A43">
        <w:t xml:space="preserve">połączenia zakresów wszystkich </w:t>
      </w:r>
      <w:r>
        <w:t>dokumentów posiadających niezależny zakres prze</w:t>
      </w:r>
      <w:r w:rsidR="00D55BB2">
        <w:softHyphen/>
      </w:r>
      <w:r>
        <w:t>strzenny (np. feldbuch</w:t>
      </w:r>
      <w:r w:rsidR="006F0A43">
        <w:t>y</w:t>
      </w:r>
      <w:r>
        <w:t xml:space="preserve">) </w:t>
      </w:r>
      <w:r w:rsidR="006F0A43">
        <w:t xml:space="preserve">występujących </w:t>
      </w:r>
      <w:r>
        <w:t>w tym samym zbiorze dokumentów, który</w:t>
      </w:r>
      <w:r w:rsidR="006F0A43">
        <w:t xml:space="preserve"> jest</w:t>
      </w:r>
      <w:r>
        <w:t xml:space="preserve"> </w:t>
      </w:r>
      <w:r w:rsidR="006F0A43">
        <w:t xml:space="preserve">tworzony przez </w:t>
      </w:r>
      <w:r>
        <w:t>wersj</w:t>
      </w:r>
      <w:r w:rsidR="006F0A43">
        <w:t>ę</w:t>
      </w:r>
      <w:r>
        <w:t xml:space="preserve"> (rocznik) dokumentów i obręb ewidencyjny.</w:t>
      </w:r>
    </w:p>
    <w:p w14:paraId="460348C5" w14:textId="1B8F647A" w:rsidR="008F1E55" w:rsidRPr="00E96336" w:rsidRDefault="008F1E55" w:rsidP="008F1E55">
      <w:pPr>
        <w:pStyle w:val="wKP3"/>
      </w:pPr>
      <w:r w:rsidRPr="00E96336">
        <w:t>Należy dołożyć wszelkich starań</w:t>
      </w:r>
      <w:r w:rsidR="009670CF" w:rsidRPr="00E96336">
        <w:t>,</w:t>
      </w:r>
      <w:r w:rsidRPr="00E96336">
        <w:t xml:space="preserve"> aby utworzyć zakresy dla wszystkich obiektów</w:t>
      </w:r>
      <w:r w:rsidR="00E01F0F" w:rsidRPr="00E96336">
        <w:t>,</w:t>
      </w:r>
      <w:r w:rsidRPr="00E96336">
        <w:t xml:space="preserve"> dla</w:t>
      </w:r>
      <w:r w:rsidR="00D55BB2">
        <w:t> </w:t>
      </w:r>
      <w:r w:rsidRPr="00E96336">
        <w:t>których się tego wymaga, ze względu na istotną rolę tego atrybutu</w:t>
      </w:r>
      <w:r w:rsidR="005D44F7">
        <w:t xml:space="preserve"> w późniejszym udostępnianiu dokumentów cyfrowych za pomocą środków komunikacji elektronicznej</w:t>
      </w:r>
      <w:r w:rsidRPr="00E96336">
        <w:t>.</w:t>
      </w:r>
    </w:p>
    <w:p w14:paraId="070B750D" w14:textId="4B379D88" w:rsidR="008F1E55" w:rsidRPr="00E96336" w:rsidRDefault="008F1E55" w:rsidP="008F1E55">
      <w:pPr>
        <w:pStyle w:val="wKP3"/>
      </w:pPr>
      <w:r w:rsidRPr="00E96336">
        <w:t xml:space="preserve">Zakresy przestrzenne </w:t>
      </w:r>
      <w:r w:rsidR="005C0F76">
        <w:t xml:space="preserve">dokumentów </w:t>
      </w:r>
      <w:r w:rsidRPr="00E96336">
        <w:t>należy utworzyć na podstawie</w:t>
      </w:r>
      <w:r w:rsidR="005C0F76">
        <w:t xml:space="preserve"> </w:t>
      </w:r>
      <w:r w:rsidR="002C171C">
        <w:t>m.in.</w:t>
      </w:r>
      <w:r w:rsidRPr="00E96336">
        <w:t>:</w:t>
      </w:r>
    </w:p>
    <w:p w14:paraId="5424BD06" w14:textId="4E39608F" w:rsidR="005C0F76" w:rsidRDefault="005C0F76" w:rsidP="00D73D79">
      <w:pPr>
        <w:pStyle w:val="wKP4"/>
        <w:numPr>
          <w:ilvl w:val="0"/>
          <w:numId w:val="80"/>
        </w:numPr>
      </w:pPr>
      <w:r>
        <w:t>treści dokumentu;</w:t>
      </w:r>
    </w:p>
    <w:p w14:paraId="6D35D741" w14:textId="77777777" w:rsidR="005C0F76" w:rsidRDefault="005C0F76" w:rsidP="00F644BD">
      <w:pPr>
        <w:pStyle w:val="wKP4"/>
        <w:numPr>
          <w:ilvl w:val="0"/>
          <w:numId w:val="25"/>
        </w:numPr>
      </w:pPr>
      <w:r>
        <w:t>innych dokumentów znajdujących się w zbiorze dokumentu przedmiotowego;</w:t>
      </w:r>
    </w:p>
    <w:p w14:paraId="5D963223" w14:textId="0B30DDC3" w:rsidR="008F1E55" w:rsidRPr="0060714D" w:rsidRDefault="008F1E55" w:rsidP="00F644BD">
      <w:pPr>
        <w:pStyle w:val="wKP4"/>
        <w:numPr>
          <w:ilvl w:val="0"/>
          <w:numId w:val="25"/>
        </w:numPr>
      </w:pPr>
      <w:r w:rsidRPr="0060714D">
        <w:t>wektorow</w:t>
      </w:r>
      <w:r w:rsidR="003125ED" w:rsidRPr="0060714D">
        <w:t>ej</w:t>
      </w:r>
      <w:r w:rsidRPr="0060714D">
        <w:t xml:space="preserve"> map</w:t>
      </w:r>
      <w:r w:rsidR="003125ED" w:rsidRPr="0060714D">
        <w:t>y</w:t>
      </w:r>
      <w:r w:rsidR="00154507" w:rsidRPr="0060714D">
        <w:t xml:space="preserve"> </w:t>
      </w:r>
      <w:r w:rsidR="000148D6">
        <w:t>ewidencyjnej</w:t>
      </w:r>
      <w:r w:rsidR="005C0F76">
        <w:t xml:space="preserve"> i zasadniczej</w:t>
      </w:r>
      <w:r w:rsidR="00ED426A">
        <w:t>;</w:t>
      </w:r>
    </w:p>
    <w:p w14:paraId="78DA60B5" w14:textId="05DD36A9" w:rsidR="00ED426A" w:rsidRDefault="00ED426A" w:rsidP="0060714D">
      <w:pPr>
        <w:pStyle w:val="wKP4"/>
      </w:pPr>
      <w:r>
        <w:t>rastrow</w:t>
      </w:r>
      <w:r w:rsidR="002F60CC">
        <w:t>ych</w:t>
      </w:r>
      <w:r>
        <w:t xml:space="preserve"> map </w:t>
      </w:r>
      <w:r w:rsidR="005C0F76">
        <w:t xml:space="preserve">ewidencyjnych, </w:t>
      </w:r>
      <w:r>
        <w:t>zasadnicz</w:t>
      </w:r>
      <w:r w:rsidR="002F60CC">
        <w:t>ych i katastralnych</w:t>
      </w:r>
      <w:r>
        <w:t>;</w:t>
      </w:r>
    </w:p>
    <w:p w14:paraId="09BBC5F5" w14:textId="591CEAB9" w:rsidR="00ED426A" w:rsidRDefault="00ED426A" w:rsidP="0060714D">
      <w:pPr>
        <w:pStyle w:val="wKP4"/>
      </w:pPr>
      <w:r>
        <w:t xml:space="preserve">materiałów </w:t>
      </w:r>
      <w:r w:rsidR="000148D6">
        <w:t xml:space="preserve">pomocniczych, np. </w:t>
      </w:r>
      <w:r>
        <w:t>służących do odszukiwania numerów działek ewidencyjnych na podstawie numerów parcel katastralnych;</w:t>
      </w:r>
    </w:p>
    <w:p w14:paraId="0F6E7F6B" w14:textId="41FA166C" w:rsidR="00ED426A" w:rsidRPr="0060714D" w:rsidRDefault="00ED426A" w:rsidP="0060714D">
      <w:pPr>
        <w:pStyle w:val="wKP4"/>
      </w:pPr>
      <w:r>
        <w:t>wykazów przenumerowań działek</w:t>
      </w:r>
      <w:r w:rsidR="000148D6">
        <w:t>, reambulacji</w:t>
      </w:r>
      <w:r>
        <w:t>;</w:t>
      </w:r>
    </w:p>
    <w:p w14:paraId="0D4A9534" w14:textId="77777777" w:rsidR="008F1E55" w:rsidRPr="0060714D" w:rsidRDefault="008F1E55" w:rsidP="0060714D">
      <w:pPr>
        <w:pStyle w:val="wKP4"/>
      </w:pPr>
      <w:r w:rsidRPr="0060714D">
        <w:t>innych danych przekazanych przez Zamawiającego w toku prac.</w:t>
      </w:r>
    </w:p>
    <w:p w14:paraId="014AA836" w14:textId="013D8C86" w:rsidR="008F1E55" w:rsidRPr="00E96336" w:rsidRDefault="008F1E55" w:rsidP="008F1E55">
      <w:pPr>
        <w:pStyle w:val="wKP3"/>
      </w:pPr>
      <w:r w:rsidRPr="00E96336">
        <w:t xml:space="preserve">Zakresy przestrzenne należy docelowo przypisać do właściwych obiektów w BDPZGiK. Niezależnie, Wykonawca jest zobowiązany do utworzenia plikowych reprezentacji zakresów przestrzennych w postaci plików WKT umieszczonych </w:t>
      </w:r>
      <w:r w:rsidR="000148D6">
        <w:t>w</w:t>
      </w:r>
      <w:r w:rsidR="005C0F76">
        <w:t xml:space="preserve"> kopiach plikowych </w:t>
      </w:r>
      <w:r w:rsidR="00E242C9">
        <w:t xml:space="preserve">przy właściwych dokumentach cyfrowych </w:t>
      </w:r>
      <w:r w:rsidRPr="00E96336">
        <w:t xml:space="preserve">przed dokonaniem zasilenia BDPZGiK. Nazwy plików zakresów muszą być takie same jak nazwy </w:t>
      </w:r>
      <w:r w:rsidR="005C0F76">
        <w:t xml:space="preserve">odpowiadających im </w:t>
      </w:r>
      <w:r w:rsidRPr="00E96336">
        <w:t xml:space="preserve">plików </w:t>
      </w:r>
      <w:r w:rsidR="00E242C9">
        <w:t>doku</w:t>
      </w:r>
      <w:r w:rsidR="00D55BB2">
        <w:softHyphen/>
      </w:r>
      <w:r w:rsidR="00E242C9">
        <w:t>mentów</w:t>
      </w:r>
      <w:r w:rsidRPr="00E96336">
        <w:t xml:space="preserve"> cyfrowych, a różnić się jedynie rozszerzeni</w:t>
      </w:r>
      <w:r w:rsidR="003125ED" w:rsidRPr="00E96336">
        <w:t>em</w:t>
      </w:r>
      <w:r w:rsidRPr="00E96336">
        <w:t>.</w:t>
      </w:r>
      <w:r w:rsidR="0023132F">
        <w:t xml:space="preserve"> </w:t>
      </w:r>
      <w:r w:rsidR="0023132F" w:rsidRPr="00A821A1">
        <w:t>Dodatkowo należy utworzyć plik zakresu przestrzennego dla każdego operatu</w:t>
      </w:r>
      <w:r w:rsidR="0023132F">
        <w:t xml:space="preserve"> o nazwie takiej samej jak nazwa katalogu danego operatu.</w:t>
      </w:r>
    </w:p>
    <w:p w14:paraId="2823DB90" w14:textId="0ACD58CF" w:rsidR="008F1E55" w:rsidRPr="00E96336" w:rsidRDefault="008F1E55" w:rsidP="008F1E55">
      <w:pPr>
        <w:pStyle w:val="wKP3"/>
      </w:pPr>
      <w:r w:rsidRPr="00E96336">
        <w:t xml:space="preserve">Przy tworzeniu zakresów przestrzennych należy zwrócić szczególną uwagę </w:t>
      </w:r>
      <w:r w:rsidR="00940A7D">
        <w:t>na poprawność topologiczną zakresów</w:t>
      </w:r>
      <w:r w:rsidRPr="00E96336">
        <w:t xml:space="preserve"> przypisan</w:t>
      </w:r>
      <w:r w:rsidR="00940A7D">
        <w:t>ych</w:t>
      </w:r>
      <w:r w:rsidRPr="00E96336">
        <w:t xml:space="preserve"> do jednego obiektu</w:t>
      </w:r>
      <w:r w:rsidR="00940A7D">
        <w:t>, w tym zakresy te</w:t>
      </w:r>
      <w:r w:rsidRPr="00E96336">
        <w:t>:</w:t>
      </w:r>
    </w:p>
    <w:p w14:paraId="02AAE2C8" w14:textId="2940D391" w:rsidR="008F1E55" w:rsidRPr="00E242C9" w:rsidRDefault="008F1E55" w:rsidP="00F644BD">
      <w:pPr>
        <w:pStyle w:val="wKP4"/>
        <w:numPr>
          <w:ilvl w:val="0"/>
          <w:numId w:val="26"/>
        </w:numPr>
      </w:pPr>
      <w:r w:rsidRPr="00E242C9">
        <w:t>nie mogą się wzajemnie przecinać</w:t>
      </w:r>
      <w:r w:rsidR="00940A7D">
        <w:t>;</w:t>
      </w:r>
    </w:p>
    <w:p w14:paraId="70CACBDD" w14:textId="65CDB275" w:rsidR="008F1E55" w:rsidRPr="00E242C9" w:rsidRDefault="008F1E55" w:rsidP="00E242C9">
      <w:pPr>
        <w:pStyle w:val="wKP4"/>
      </w:pPr>
      <w:r w:rsidRPr="00E242C9">
        <w:t xml:space="preserve">nie mogą się </w:t>
      </w:r>
      <w:r w:rsidR="00940A7D">
        <w:t xml:space="preserve">wzajemnie </w:t>
      </w:r>
      <w:r w:rsidRPr="00E242C9">
        <w:t xml:space="preserve">zawierać, chyba że obszar zawarty będzie miał odwróconą kolejność wierzchołków w stosunku do obszaru zawierającego </w:t>
      </w:r>
      <w:r w:rsidR="00940A7D">
        <w:t>co daje zakres w</w:t>
      </w:r>
      <w:r w:rsidR="005D162D">
        <w:t> </w:t>
      </w:r>
      <w:r w:rsidR="00940A7D">
        <w:t>kształcie</w:t>
      </w:r>
      <w:r w:rsidRPr="00E242C9">
        <w:t xml:space="preserve"> pierście</w:t>
      </w:r>
      <w:r w:rsidR="00940A7D">
        <w:t>nia;</w:t>
      </w:r>
    </w:p>
    <w:p w14:paraId="2EFBBE22" w14:textId="68194A06" w:rsidR="008F1E55" w:rsidRPr="00E242C9" w:rsidRDefault="008F1E55" w:rsidP="00E242C9">
      <w:pPr>
        <w:pStyle w:val="wKP4"/>
      </w:pPr>
      <w:r w:rsidRPr="00E242C9">
        <w:t>muszą posiadać niezerową powierzchnię</w:t>
      </w:r>
      <w:r w:rsidR="00940A7D">
        <w:t>;</w:t>
      </w:r>
    </w:p>
    <w:p w14:paraId="0AB9F340" w14:textId="1AF49E5B" w:rsidR="008F1E55" w:rsidRPr="00E242C9" w:rsidRDefault="008F1E55" w:rsidP="00E242C9">
      <w:pPr>
        <w:pStyle w:val="wKP4"/>
      </w:pPr>
      <w:r w:rsidRPr="00E242C9">
        <w:t>mogą (w wielu przypadkach to będzie konieczne) tworzyć wielo-obszary</w:t>
      </w:r>
      <w:r w:rsidR="00940A7D">
        <w:t>;</w:t>
      </w:r>
    </w:p>
    <w:p w14:paraId="1AB58A03" w14:textId="77777777" w:rsidR="008F1E55" w:rsidRPr="00E242C9" w:rsidRDefault="008F1E55" w:rsidP="00E242C9">
      <w:pPr>
        <w:pStyle w:val="wKP4"/>
      </w:pPr>
      <w:r w:rsidRPr="00E242C9">
        <w:t>nie mogą tworzyć tzw. ósemek - w takim przypadku należy utworzyć dwa zakresy połączone jednym wspólnym punktem.</w:t>
      </w:r>
    </w:p>
    <w:p w14:paraId="417C4B90" w14:textId="5EDA92A4" w:rsidR="008F1E55" w:rsidRPr="00E96336" w:rsidRDefault="008F1E55" w:rsidP="008F1E55">
      <w:pPr>
        <w:pStyle w:val="wKP3"/>
        <w:rPr>
          <w:rFonts w:cs="Arial"/>
          <w:bCs/>
          <w:iCs/>
          <w:szCs w:val="28"/>
          <w:lang w:eastAsia="ar-SA"/>
        </w:rPr>
      </w:pPr>
      <w:r w:rsidRPr="00E96336">
        <w:t>Przy określaniu zakresów przestrzennych należy zwrócić szczególną uwagę na poprawność zakresu w kontekście treści dokumentu do jakiego przypisany jest zakres, a w szczególności do uwidocznionych na dokumencie związków geometrycznych pomiędzy mierzonymi obiektami lub informacji o istnieniu lub wykreśleniu obiektów w terenie</w:t>
      </w:r>
      <w:r w:rsidRPr="00E96336">
        <w:rPr>
          <w:rFonts w:cs="Arial"/>
          <w:bCs/>
          <w:iCs/>
          <w:szCs w:val="28"/>
          <w:lang w:eastAsia="ar-SA"/>
        </w:rPr>
        <w:t xml:space="preserve">. W tym celu zakres </w:t>
      </w:r>
      <w:r w:rsidR="000148D6">
        <w:rPr>
          <w:rFonts w:cs="Arial"/>
          <w:bCs/>
          <w:iCs/>
          <w:szCs w:val="28"/>
          <w:lang w:eastAsia="ar-SA"/>
        </w:rPr>
        <w:t xml:space="preserve">przestrzenny </w:t>
      </w:r>
      <w:r w:rsidRPr="00E96336">
        <w:rPr>
          <w:rFonts w:cs="Arial"/>
          <w:bCs/>
          <w:iCs/>
          <w:szCs w:val="28"/>
          <w:lang w:eastAsia="ar-SA"/>
        </w:rPr>
        <w:t>ma spełnić łącznie wszystkie następujące warunki:</w:t>
      </w:r>
    </w:p>
    <w:p w14:paraId="586BAF2C" w14:textId="08732844" w:rsidR="008F1E55" w:rsidRPr="00E242C9" w:rsidRDefault="00195886" w:rsidP="00F644BD">
      <w:pPr>
        <w:pStyle w:val="wKP4"/>
        <w:numPr>
          <w:ilvl w:val="0"/>
          <w:numId w:val="27"/>
        </w:numPr>
      </w:pPr>
      <w:r>
        <w:t>n</w:t>
      </w:r>
      <w:r w:rsidR="008F1E55" w:rsidRPr="00E242C9">
        <w:t xml:space="preserve">ie może być większy niż obwiednia wypukła zbudowana na zbiorze działek ewidencyjnych lub innych obiektów mierzonych czy podlegających oględzinom, które udokumentowano na </w:t>
      </w:r>
      <w:r>
        <w:t>dokumencie</w:t>
      </w:r>
      <w:r w:rsidR="008F1E55" w:rsidRPr="00E242C9">
        <w:t xml:space="preserve"> z dokładnością do 20% powierzchni obszaru orientacji w odniesieniu do powierzchni obszaru obwiedni</w:t>
      </w:r>
      <w:r w:rsidR="00940A7D">
        <w:t>;</w:t>
      </w:r>
    </w:p>
    <w:p w14:paraId="362C1F59" w14:textId="170D3987" w:rsidR="008F1E55" w:rsidRDefault="00195886" w:rsidP="00E242C9">
      <w:pPr>
        <w:pStyle w:val="wKP4"/>
      </w:pPr>
      <w:r>
        <w:t>n</w:t>
      </w:r>
      <w:r w:rsidR="008F1E55" w:rsidRPr="00E242C9">
        <w:t xml:space="preserve">ie może być mniejszy niż obwiednia dopasowana zbudowana na zbiorze działek ewidencyjnych lub innych obiektów mierzonych czy podlegających oględzinom, które udokumentowano na </w:t>
      </w:r>
      <w:r>
        <w:t>dokumencie</w:t>
      </w:r>
      <w:r w:rsidR="008F1E55" w:rsidRPr="00E242C9">
        <w:t xml:space="preserve"> z dokładnością do 20% powierzchni obszaru orientacji w odniesieniu do powierzchni obszaru obwiedni.</w:t>
      </w:r>
    </w:p>
    <w:p w14:paraId="3DA299D3" w14:textId="6D705FD9" w:rsidR="004C5864" w:rsidRPr="00626DF6" w:rsidRDefault="00916D84" w:rsidP="004C5864">
      <w:pPr>
        <w:pStyle w:val="wKP3"/>
      </w:pPr>
      <w:r>
        <w:t xml:space="preserve">Wybrane, wskazane przez Zamawiającego, rastry map należy poddać kalibracji. Jeżeli Zamawiający nie określi jawnie podzbioru rastrów map przeznaczonych do kalibracji należy założyć, że wszystkie mapy przeznaczone do opracowania należy skalibrować. Domyślnie kalibrację należy wykonać na wszystkie widoczne i dobrze zarysowane </w:t>
      </w:r>
      <w:r w:rsidRPr="00626DF6">
        <w:t>krzyże ramki sekcyjnej układu w jakim zakładana była mapa</w:t>
      </w:r>
      <w:r>
        <w:t xml:space="preserve"> a</w:t>
      </w:r>
      <w:r w:rsidRPr="00626DF6">
        <w:t xml:space="preserve"> w przypadku braków na dodatkowe elementy mapy</w:t>
      </w:r>
      <w:r>
        <w:t>,</w:t>
      </w:r>
      <w:r w:rsidRPr="00626DF6">
        <w:t xml:space="preserve"> w tym osnowę geodezyjną</w:t>
      </w:r>
      <w:r>
        <w:t>. W</w:t>
      </w:r>
      <w:r w:rsidRPr="00626DF6">
        <w:t xml:space="preserve"> przypadku braku krzyży ramki sekcyjnej </w:t>
      </w:r>
      <w:r>
        <w:t xml:space="preserve">kalibrację należy oprzeć na </w:t>
      </w:r>
      <w:r w:rsidRPr="00626DF6">
        <w:t xml:space="preserve">min. </w:t>
      </w:r>
      <w:r>
        <w:t xml:space="preserve">20 równomiernie rozlokowanych, </w:t>
      </w:r>
      <w:r w:rsidRPr="00626DF6">
        <w:t>pomierzonych szczegół</w:t>
      </w:r>
      <w:r>
        <w:t>ach</w:t>
      </w:r>
      <w:r w:rsidRPr="00626DF6">
        <w:t xml:space="preserve"> I grupy dokładnościowej</w:t>
      </w:r>
      <w:r>
        <w:t>. W wyniku kalibracji, dla każdego rastra należy zgromadzić (opracować) plik raportu oraz plik georeferencji.</w:t>
      </w:r>
    </w:p>
    <w:p w14:paraId="55BB768B" w14:textId="585EDF12" w:rsidR="008F1E55" w:rsidRPr="00E96336" w:rsidRDefault="001168A4" w:rsidP="008F1E55">
      <w:pPr>
        <w:pStyle w:val="wKP2"/>
      </w:pPr>
      <w:r>
        <w:t xml:space="preserve">Przygotowanie </w:t>
      </w:r>
      <w:r w:rsidR="008F1E55" w:rsidRPr="00E96336">
        <w:t>kopii plikowej dokumentacji cyfrowej.</w:t>
      </w:r>
    </w:p>
    <w:p w14:paraId="13BF8AD7" w14:textId="77777777" w:rsidR="008F1E55" w:rsidRPr="00E96336" w:rsidRDefault="008F1E55" w:rsidP="00D365F6">
      <w:pPr>
        <w:pStyle w:val="wKP3"/>
        <w:numPr>
          <w:ilvl w:val="0"/>
          <w:numId w:val="18"/>
        </w:numPr>
      </w:pPr>
      <w:r w:rsidRPr="00E96336">
        <w:t>Wykonawca jest zobowiązany do utworzenia kopii plikowej dokumentacji cyfrowej według struktury opisanej w WT i przekazania jej na dysku zewnętrznym o parametrach zawartych w tabeli poniżej.</w:t>
      </w:r>
    </w:p>
    <w:p w14:paraId="03D4A995" w14:textId="4161B340" w:rsidR="00E73EB9" w:rsidRDefault="00E73EB9" w:rsidP="00E73EB9">
      <w:pPr>
        <w:pStyle w:val="Legenda"/>
        <w:keepNext/>
      </w:pPr>
      <w:r>
        <w:t xml:space="preserve">Tabela </w:t>
      </w:r>
      <w:fldSimple w:instr=" SEQ Tabela \* ARABIC ">
        <w:r w:rsidR="000273B2">
          <w:rPr>
            <w:noProof/>
          </w:rPr>
          <w:t>1</w:t>
        </w:r>
      </w:fldSimple>
      <w:r w:rsidRPr="00E73EB9">
        <w:t xml:space="preserve"> </w:t>
      </w:r>
      <w:r w:rsidRPr="00E96336">
        <w:t>Parametry techniczne zewnętrznego dysku twardego</w:t>
      </w:r>
    </w:p>
    <w:tbl>
      <w:tblPr>
        <w:tblW w:w="8808" w:type="dxa"/>
        <w:tblInd w:w="949" w:type="dxa"/>
        <w:tblLayout w:type="fixed"/>
        <w:tblLook w:val="0000" w:firstRow="0" w:lastRow="0" w:firstColumn="0" w:lastColumn="0" w:noHBand="0" w:noVBand="0"/>
      </w:tblPr>
      <w:tblGrid>
        <w:gridCol w:w="567"/>
        <w:gridCol w:w="1417"/>
        <w:gridCol w:w="6824"/>
      </w:tblGrid>
      <w:tr w:rsidR="008F1E55" w:rsidRPr="00E96336" w14:paraId="6136CE7E" w14:textId="77777777" w:rsidTr="00E73EB9">
        <w:trPr>
          <w:trHeight w:val="400"/>
          <w:tblHeader/>
        </w:trPr>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14:paraId="067EF496" w14:textId="77777777" w:rsidR="008F1E55" w:rsidRPr="00E96336" w:rsidRDefault="008F1E55" w:rsidP="00F421D8">
            <w:pPr>
              <w:snapToGrid w:val="0"/>
              <w:jc w:val="center"/>
            </w:pPr>
            <w:r w:rsidRPr="00E96336">
              <w:rPr>
                <w:b/>
                <w:sz w:val="18"/>
                <w:szCs w:val="18"/>
              </w:rPr>
              <w:t>Lp.</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4F79E539" w14:textId="77777777" w:rsidR="008F1E55" w:rsidRPr="00E96336" w:rsidRDefault="008F1E55" w:rsidP="00F421D8">
            <w:pPr>
              <w:snapToGrid w:val="0"/>
              <w:jc w:val="center"/>
            </w:pPr>
            <w:r w:rsidRPr="00E96336">
              <w:rPr>
                <w:b/>
                <w:sz w:val="18"/>
                <w:szCs w:val="18"/>
              </w:rPr>
              <w:t>Parametr</w:t>
            </w:r>
          </w:p>
        </w:tc>
        <w:tc>
          <w:tcPr>
            <w:tcW w:w="68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5BA788" w14:textId="77777777" w:rsidR="008F1E55" w:rsidRPr="00E96336" w:rsidRDefault="008F1E55" w:rsidP="00F421D8">
            <w:pPr>
              <w:snapToGrid w:val="0"/>
              <w:jc w:val="center"/>
            </w:pPr>
            <w:r w:rsidRPr="00E96336">
              <w:rPr>
                <w:b/>
                <w:sz w:val="18"/>
                <w:szCs w:val="18"/>
              </w:rPr>
              <w:t>Oczekiwana wartość</w:t>
            </w:r>
          </w:p>
        </w:tc>
      </w:tr>
      <w:tr w:rsidR="000F3D87" w:rsidRPr="00E96336" w14:paraId="2EFEF129" w14:textId="77777777" w:rsidTr="00E73EB9">
        <w:trPr>
          <w:trHeight w:val="152"/>
          <w:tblHeader/>
        </w:trPr>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14:paraId="0E9C998F" w14:textId="77777777" w:rsidR="000F3D87" w:rsidRPr="00E96336" w:rsidRDefault="000F3D87" w:rsidP="00F421D8">
            <w:pPr>
              <w:snapToGrid w:val="0"/>
              <w:jc w:val="center"/>
              <w:rPr>
                <w:sz w:val="18"/>
                <w:szCs w:val="18"/>
              </w:rPr>
            </w:pPr>
            <w:r w:rsidRPr="00E96336">
              <w:rPr>
                <w:sz w:val="18"/>
                <w:szCs w:val="18"/>
              </w:rPr>
              <w:t>1</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28BBB800" w14:textId="77777777" w:rsidR="000F3D87" w:rsidRPr="00E96336" w:rsidRDefault="000F3D87" w:rsidP="00F421D8">
            <w:pPr>
              <w:snapToGrid w:val="0"/>
              <w:jc w:val="center"/>
              <w:rPr>
                <w:sz w:val="18"/>
                <w:szCs w:val="18"/>
              </w:rPr>
            </w:pPr>
            <w:r w:rsidRPr="00E96336">
              <w:rPr>
                <w:sz w:val="18"/>
                <w:szCs w:val="18"/>
              </w:rPr>
              <w:t>2</w:t>
            </w:r>
          </w:p>
        </w:tc>
        <w:tc>
          <w:tcPr>
            <w:tcW w:w="68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8EA28E" w14:textId="77777777" w:rsidR="000F3D87" w:rsidRPr="00E96336" w:rsidRDefault="000F3D87" w:rsidP="00F421D8">
            <w:pPr>
              <w:snapToGrid w:val="0"/>
              <w:jc w:val="center"/>
              <w:rPr>
                <w:sz w:val="18"/>
                <w:szCs w:val="18"/>
              </w:rPr>
            </w:pPr>
            <w:r w:rsidRPr="00E96336">
              <w:rPr>
                <w:sz w:val="18"/>
                <w:szCs w:val="18"/>
              </w:rPr>
              <w:t>3</w:t>
            </w:r>
          </w:p>
        </w:tc>
      </w:tr>
      <w:tr w:rsidR="008F1E55" w:rsidRPr="00E96336" w14:paraId="65B52C22" w14:textId="77777777" w:rsidTr="00E73EB9">
        <w:trPr>
          <w:trHeight w:val="129"/>
        </w:trPr>
        <w:tc>
          <w:tcPr>
            <w:tcW w:w="567" w:type="dxa"/>
            <w:tcBorders>
              <w:top w:val="single" w:sz="4" w:space="0" w:color="000000"/>
              <w:left w:val="single" w:sz="4" w:space="0" w:color="000000"/>
              <w:bottom w:val="single" w:sz="4" w:space="0" w:color="000000"/>
            </w:tcBorders>
            <w:shd w:val="clear" w:color="auto" w:fill="auto"/>
            <w:vAlign w:val="center"/>
          </w:tcPr>
          <w:p w14:paraId="057687FE" w14:textId="77777777" w:rsidR="008F1E55" w:rsidRPr="00E96336" w:rsidRDefault="008F1E55" w:rsidP="00F421D8">
            <w:pPr>
              <w:snapToGrid w:val="0"/>
              <w:jc w:val="center"/>
            </w:pPr>
            <w:r w:rsidRPr="00E96336">
              <w:rPr>
                <w:sz w:val="18"/>
                <w:szCs w:val="18"/>
              </w:rPr>
              <w:t>1</w:t>
            </w:r>
          </w:p>
        </w:tc>
        <w:tc>
          <w:tcPr>
            <w:tcW w:w="1417" w:type="dxa"/>
            <w:tcBorders>
              <w:top w:val="single" w:sz="4" w:space="0" w:color="000000"/>
              <w:left w:val="single" w:sz="4" w:space="0" w:color="000000"/>
              <w:bottom w:val="single" w:sz="4" w:space="0" w:color="000000"/>
            </w:tcBorders>
            <w:shd w:val="clear" w:color="auto" w:fill="auto"/>
            <w:vAlign w:val="center"/>
          </w:tcPr>
          <w:p w14:paraId="2F4BC370" w14:textId="77777777" w:rsidR="008F1E55" w:rsidRPr="00E96336" w:rsidRDefault="008F1E55" w:rsidP="00F421D8">
            <w:pPr>
              <w:snapToGrid w:val="0"/>
              <w:jc w:val="both"/>
            </w:pPr>
            <w:r w:rsidRPr="00E96336">
              <w:rPr>
                <w:sz w:val="18"/>
                <w:szCs w:val="18"/>
              </w:rPr>
              <w:t>stan</w:t>
            </w:r>
          </w:p>
        </w:tc>
        <w:tc>
          <w:tcPr>
            <w:tcW w:w="6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560F4" w14:textId="4F2FCF94" w:rsidR="008F1E55" w:rsidRPr="00E96336" w:rsidRDefault="00195886" w:rsidP="00F421D8">
            <w:pPr>
              <w:snapToGrid w:val="0"/>
              <w:jc w:val="both"/>
            </w:pPr>
            <w:r>
              <w:rPr>
                <w:sz w:val="18"/>
                <w:szCs w:val="18"/>
              </w:rPr>
              <w:t>F</w:t>
            </w:r>
            <w:r w:rsidR="008F1E55" w:rsidRPr="00E96336">
              <w:rPr>
                <w:sz w:val="18"/>
                <w:szCs w:val="18"/>
              </w:rPr>
              <w:t>abrycznie nowy</w:t>
            </w:r>
          </w:p>
        </w:tc>
      </w:tr>
      <w:tr w:rsidR="008F1E55" w:rsidRPr="00E96336" w14:paraId="32B8E1AC" w14:textId="77777777" w:rsidTr="00E73EB9">
        <w:trPr>
          <w:trHeight w:val="92"/>
        </w:trPr>
        <w:tc>
          <w:tcPr>
            <w:tcW w:w="567" w:type="dxa"/>
            <w:tcBorders>
              <w:top w:val="single" w:sz="4" w:space="0" w:color="000000"/>
              <w:left w:val="single" w:sz="4" w:space="0" w:color="000000"/>
              <w:bottom w:val="single" w:sz="4" w:space="0" w:color="000000"/>
            </w:tcBorders>
            <w:shd w:val="clear" w:color="auto" w:fill="auto"/>
            <w:vAlign w:val="center"/>
          </w:tcPr>
          <w:p w14:paraId="726AF6BB" w14:textId="77777777" w:rsidR="008F1E55" w:rsidRPr="00E96336" w:rsidRDefault="008F1E55" w:rsidP="00F421D8">
            <w:pPr>
              <w:snapToGrid w:val="0"/>
              <w:jc w:val="center"/>
            </w:pPr>
            <w:r w:rsidRPr="00E96336">
              <w:rPr>
                <w:sz w:val="18"/>
                <w:szCs w:val="18"/>
              </w:rPr>
              <w:t>2</w:t>
            </w:r>
          </w:p>
        </w:tc>
        <w:tc>
          <w:tcPr>
            <w:tcW w:w="1417" w:type="dxa"/>
            <w:tcBorders>
              <w:top w:val="single" w:sz="4" w:space="0" w:color="000000"/>
              <w:left w:val="single" w:sz="4" w:space="0" w:color="000000"/>
              <w:bottom w:val="single" w:sz="4" w:space="0" w:color="000000"/>
            </w:tcBorders>
            <w:shd w:val="clear" w:color="auto" w:fill="auto"/>
            <w:vAlign w:val="center"/>
          </w:tcPr>
          <w:p w14:paraId="0C8850BC" w14:textId="77777777" w:rsidR="008F1E55" w:rsidRPr="00E96336" w:rsidRDefault="008F1E55" w:rsidP="00F421D8">
            <w:pPr>
              <w:snapToGrid w:val="0"/>
              <w:jc w:val="both"/>
            </w:pPr>
            <w:r w:rsidRPr="00E96336">
              <w:rPr>
                <w:sz w:val="18"/>
                <w:szCs w:val="18"/>
              </w:rPr>
              <w:t>pojemność</w:t>
            </w:r>
          </w:p>
        </w:tc>
        <w:tc>
          <w:tcPr>
            <w:tcW w:w="6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E5E1" w14:textId="36F653F7" w:rsidR="008F1E55" w:rsidRPr="00E96336" w:rsidRDefault="00195886" w:rsidP="00F421D8">
            <w:pPr>
              <w:snapToGrid w:val="0"/>
              <w:jc w:val="both"/>
            </w:pPr>
            <w:r>
              <w:rPr>
                <w:sz w:val="18"/>
                <w:szCs w:val="18"/>
              </w:rPr>
              <w:t xml:space="preserve">Co najmniej </w:t>
            </w:r>
            <w:r w:rsidR="008F1E55" w:rsidRPr="00E96336">
              <w:rPr>
                <w:sz w:val="18"/>
                <w:szCs w:val="18"/>
              </w:rPr>
              <w:t xml:space="preserve">200 % wielkości jaką zajmie kopia </w:t>
            </w:r>
            <w:r>
              <w:rPr>
                <w:sz w:val="18"/>
                <w:szCs w:val="18"/>
              </w:rPr>
              <w:t>plikowa</w:t>
            </w:r>
            <w:r w:rsidR="008F1E55" w:rsidRPr="00E96336">
              <w:rPr>
                <w:sz w:val="18"/>
                <w:szCs w:val="18"/>
              </w:rPr>
              <w:t xml:space="preserve"> rejestrów</w:t>
            </w:r>
          </w:p>
        </w:tc>
      </w:tr>
      <w:tr w:rsidR="008F1E55" w:rsidRPr="00E96336" w14:paraId="1AB1D7A9" w14:textId="77777777" w:rsidTr="00E73EB9">
        <w:tc>
          <w:tcPr>
            <w:tcW w:w="567" w:type="dxa"/>
            <w:tcBorders>
              <w:top w:val="single" w:sz="4" w:space="0" w:color="000000"/>
              <w:left w:val="single" w:sz="4" w:space="0" w:color="000000"/>
              <w:bottom w:val="single" w:sz="4" w:space="0" w:color="000000"/>
            </w:tcBorders>
            <w:shd w:val="clear" w:color="auto" w:fill="auto"/>
            <w:vAlign w:val="center"/>
          </w:tcPr>
          <w:p w14:paraId="79B663C4" w14:textId="77777777" w:rsidR="008F1E55" w:rsidRPr="00E96336" w:rsidRDefault="008F1E55" w:rsidP="00F421D8">
            <w:pPr>
              <w:snapToGrid w:val="0"/>
              <w:jc w:val="center"/>
            </w:pPr>
            <w:r w:rsidRPr="00E96336">
              <w:rPr>
                <w:sz w:val="18"/>
                <w:szCs w:val="18"/>
              </w:rPr>
              <w:t>3</w:t>
            </w:r>
          </w:p>
        </w:tc>
        <w:tc>
          <w:tcPr>
            <w:tcW w:w="1417" w:type="dxa"/>
            <w:tcBorders>
              <w:top w:val="single" w:sz="4" w:space="0" w:color="000000"/>
              <w:left w:val="single" w:sz="4" w:space="0" w:color="000000"/>
              <w:bottom w:val="single" w:sz="4" w:space="0" w:color="000000"/>
            </w:tcBorders>
            <w:shd w:val="clear" w:color="auto" w:fill="auto"/>
            <w:vAlign w:val="center"/>
          </w:tcPr>
          <w:p w14:paraId="651E3FB3" w14:textId="77777777" w:rsidR="008F1E55" w:rsidRPr="00E96336" w:rsidRDefault="008F1E55" w:rsidP="00F421D8">
            <w:pPr>
              <w:snapToGrid w:val="0"/>
              <w:jc w:val="both"/>
            </w:pPr>
            <w:r w:rsidRPr="00E96336">
              <w:rPr>
                <w:sz w:val="18"/>
                <w:szCs w:val="18"/>
              </w:rPr>
              <w:t>złącze</w:t>
            </w:r>
          </w:p>
        </w:tc>
        <w:tc>
          <w:tcPr>
            <w:tcW w:w="6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EACA3" w14:textId="2A799275" w:rsidR="008F1E55" w:rsidRPr="00E96336" w:rsidRDefault="00195886" w:rsidP="00F421D8">
            <w:pPr>
              <w:snapToGrid w:val="0"/>
              <w:jc w:val="both"/>
            </w:pPr>
            <w:r>
              <w:rPr>
                <w:sz w:val="18"/>
                <w:szCs w:val="18"/>
              </w:rPr>
              <w:t xml:space="preserve">Co najmniej </w:t>
            </w:r>
            <w:r w:rsidR="008F1E55" w:rsidRPr="00E96336">
              <w:rPr>
                <w:sz w:val="18"/>
                <w:szCs w:val="18"/>
              </w:rPr>
              <w:t>USB 3.0</w:t>
            </w:r>
          </w:p>
        </w:tc>
      </w:tr>
      <w:tr w:rsidR="008F1E55" w:rsidRPr="00E96336" w14:paraId="4876899A" w14:textId="77777777" w:rsidTr="00E73EB9">
        <w:trPr>
          <w:trHeight w:val="96"/>
        </w:trPr>
        <w:tc>
          <w:tcPr>
            <w:tcW w:w="567" w:type="dxa"/>
            <w:tcBorders>
              <w:top w:val="single" w:sz="4" w:space="0" w:color="000000"/>
              <w:left w:val="single" w:sz="4" w:space="0" w:color="000000"/>
              <w:bottom w:val="single" w:sz="4" w:space="0" w:color="000000"/>
            </w:tcBorders>
            <w:shd w:val="clear" w:color="auto" w:fill="auto"/>
            <w:vAlign w:val="center"/>
          </w:tcPr>
          <w:p w14:paraId="33AB3E32" w14:textId="77777777" w:rsidR="008F1E55" w:rsidRPr="00E96336" w:rsidRDefault="008F1E55" w:rsidP="00F421D8">
            <w:pPr>
              <w:snapToGrid w:val="0"/>
              <w:jc w:val="center"/>
            </w:pPr>
            <w:r w:rsidRPr="00E96336">
              <w:rPr>
                <w:sz w:val="18"/>
                <w:szCs w:val="18"/>
              </w:rPr>
              <w:t>4</w:t>
            </w:r>
          </w:p>
        </w:tc>
        <w:tc>
          <w:tcPr>
            <w:tcW w:w="1417" w:type="dxa"/>
            <w:tcBorders>
              <w:top w:val="single" w:sz="4" w:space="0" w:color="000000"/>
              <w:left w:val="single" w:sz="4" w:space="0" w:color="000000"/>
              <w:bottom w:val="single" w:sz="4" w:space="0" w:color="000000"/>
            </w:tcBorders>
            <w:shd w:val="clear" w:color="auto" w:fill="auto"/>
            <w:vAlign w:val="center"/>
          </w:tcPr>
          <w:p w14:paraId="4B7DC8CC" w14:textId="77777777" w:rsidR="008F1E55" w:rsidRPr="00E96336" w:rsidRDefault="008F1E55" w:rsidP="00F421D8">
            <w:pPr>
              <w:snapToGrid w:val="0"/>
              <w:jc w:val="both"/>
            </w:pPr>
            <w:r w:rsidRPr="00E96336">
              <w:rPr>
                <w:sz w:val="18"/>
                <w:szCs w:val="18"/>
              </w:rPr>
              <w:t>gwarancja</w:t>
            </w:r>
          </w:p>
        </w:tc>
        <w:tc>
          <w:tcPr>
            <w:tcW w:w="6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D22A3" w14:textId="54618E92" w:rsidR="008F1E55" w:rsidRPr="00E96336" w:rsidRDefault="00195886" w:rsidP="00F421D8">
            <w:pPr>
              <w:snapToGrid w:val="0"/>
              <w:jc w:val="both"/>
            </w:pPr>
            <w:r>
              <w:rPr>
                <w:sz w:val="18"/>
                <w:szCs w:val="18"/>
              </w:rPr>
              <w:t xml:space="preserve">Co najmniej </w:t>
            </w:r>
            <w:r w:rsidR="008F1E55" w:rsidRPr="00E96336">
              <w:rPr>
                <w:sz w:val="18"/>
                <w:szCs w:val="18"/>
              </w:rPr>
              <w:t>24 miesiące</w:t>
            </w:r>
          </w:p>
        </w:tc>
      </w:tr>
      <w:tr w:rsidR="008F1E55" w:rsidRPr="00E96336" w14:paraId="62131AB4" w14:textId="77777777" w:rsidTr="00E73EB9">
        <w:trPr>
          <w:trHeight w:val="96"/>
        </w:trPr>
        <w:tc>
          <w:tcPr>
            <w:tcW w:w="567" w:type="dxa"/>
            <w:tcBorders>
              <w:top w:val="single" w:sz="4" w:space="0" w:color="000000"/>
              <w:left w:val="single" w:sz="4" w:space="0" w:color="000000"/>
              <w:bottom w:val="single" w:sz="4" w:space="0" w:color="000000"/>
            </w:tcBorders>
            <w:shd w:val="clear" w:color="auto" w:fill="auto"/>
            <w:vAlign w:val="center"/>
          </w:tcPr>
          <w:p w14:paraId="0689B03E" w14:textId="77777777" w:rsidR="008F1E55" w:rsidRPr="00E96336" w:rsidRDefault="008F1E55" w:rsidP="00F421D8">
            <w:pPr>
              <w:snapToGrid w:val="0"/>
              <w:jc w:val="center"/>
            </w:pPr>
            <w:r w:rsidRPr="00E96336">
              <w:rPr>
                <w:sz w:val="18"/>
                <w:szCs w:val="18"/>
              </w:rPr>
              <w:t>5</w:t>
            </w:r>
          </w:p>
        </w:tc>
        <w:tc>
          <w:tcPr>
            <w:tcW w:w="1417" w:type="dxa"/>
            <w:tcBorders>
              <w:top w:val="single" w:sz="4" w:space="0" w:color="000000"/>
              <w:left w:val="single" w:sz="4" w:space="0" w:color="000000"/>
              <w:bottom w:val="single" w:sz="4" w:space="0" w:color="000000"/>
            </w:tcBorders>
            <w:shd w:val="clear" w:color="auto" w:fill="auto"/>
            <w:vAlign w:val="center"/>
          </w:tcPr>
          <w:p w14:paraId="6B3ADF16" w14:textId="77777777" w:rsidR="008F1E55" w:rsidRPr="00E96336" w:rsidRDefault="008F1E55" w:rsidP="00F421D8">
            <w:pPr>
              <w:snapToGrid w:val="0"/>
              <w:jc w:val="both"/>
            </w:pPr>
            <w:r w:rsidRPr="00E96336">
              <w:rPr>
                <w:sz w:val="18"/>
                <w:szCs w:val="18"/>
              </w:rPr>
              <w:t>system plików</w:t>
            </w:r>
          </w:p>
        </w:tc>
        <w:tc>
          <w:tcPr>
            <w:tcW w:w="6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D4168" w14:textId="77777777" w:rsidR="008F1E55" w:rsidRPr="00E96336" w:rsidRDefault="008F1E55" w:rsidP="00F421D8">
            <w:pPr>
              <w:snapToGrid w:val="0"/>
              <w:jc w:val="both"/>
            </w:pPr>
            <w:r w:rsidRPr="00E96336">
              <w:rPr>
                <w:sz w:val="18"/>
                <w:szCs w:val="18"/>
              </w:rPr>
              <w:t>NTFS</w:t>
            </w:r>
          </w:p>
        </w:tc>
      </w:tr>
    </w:tbl>
    <w:p w14:paraId="11F46920" w14:textId="77777777" w:rsidR="008F1E55" w:rsidRPr="00E96336" w:rsidRDefault="008F1E55" w:rsidP="008F1E55">
      <w:pPr>
        <w:autoSpaceDE w:val="0"/>
        <w:spacing w:line="360" w:lineRule="auto"/>
        <w:ind w:left="716"/>
        <w:jc w:val="both"/>
      </w:pPr>
    </w:p>
    <w:p w14:paraId="68719C28" w14:textId="77777777" w:rsidR="008F1E55" w:rsidRPr="00E96336" w:rsidRDefault="008F1E55" w:rsidP="008F1E55">
      <w:pPr>
        <w:pStyle w:val="wKP3"/>
      </w:pPr>
      <w:r w:rsidRPr="00E96336">
        <w:t>Kopia plikowa dokumentacji cyfrowej musi składać się z:</w:t>
      </w:r>
    </w:p>
    <w:p w14:paraId="611C6595" w14:textId="2DF505B0" w:rsidR="0023132F" w:rsidRDefault="0023132F" w:rsidP="00D73D79">
      <w:pPr>
        <w:pStyle w:val="wKP4"/>
        <w:numPr>
          <w:ilvl w:val="0"/>
          <w:numId w:val="74"/>
        </w:numPr>
      </w:pPr>
      <w:r>
        <w:t>Sprawozdania technicznego.</w:t>
      </w:r>
    </w:p>
    <w:p w14:paraId="698098D3" w14:textId="4BBDB64D" w:rsidR="008F1E55" w:rsidRDefault="008F1E55" w:rsidP="00D73D79">
      <w:pPr>
        <w:pStyle w:val="wKP4"/>
        <w:numPr>
          <w:ilvl w:val="0"/>
          <w:numId w:val="74"/>
        </w:numPr>
      </w:pPr>
      <w:r w:rsidRPr="00017DA4">
        <w:t>Właściwej struktury katalogowej</w:t>
      </w:r>
      <w:r w:rsidR="002358B8" w:rsidRPr="00017DA4">
        <w:t xml:space="preserve"> opisanej w WT</w:t>
      </w:r>
      <w:r w:rsidR="0023132F">
        <w:t>.</w:t>
      </w:r>
    </w:p>
    <w:p w14:paraId="48078B8D" w14:textId="5FC8262C" w:rsidR="0023132F" w:rsidRPr="00017DA4" w:rsidRDefault="0023132F" w:rsidP="00D73D79">
      <w:pPr>
        <w:pStyle w:val="wKP4"/>
        <w:numPr>
          <w:ilvl w:val="0"/>
          <w:numId w:val="74"/>
        </w:numPr>
      </w:pPr>
      <w:r>
        <w:t>Dziennika Robót.</w:t>
      </w:r>
    </w:p>
    <w:p w14:paraId="0573BEE2" w14:textId="01133235" w:rsidR="008F1E55" w:rsidRDefault="008F1E55" w:rsidP="00017DA4">
      <w:pPr>
        <w:pStyle w:val="wKP4"/>
      </w:pPr>
      <w:r w:rsidRPr="00017DA4">
        <w:t xml:space="preserve">W każdym katalogu </w:t>
      </w:r>
      <w:r w:rsidR="002358B8" w:rsidRPr="00017DA4">
        <w:t xml:space="preserve">zbioru dokumentów </w:t>
      </w:r>
      <w:r w:rsidRPr="00017DA4">
        <w:t xml:space="preserve">muszą znajdować się wszystkie </w:t>
      </w:r>
      <w:r w:rsidR="002358B8" w:rsidRPr="00017DA4">
        <w:t>dokumenty cyfrowe właściwego rodzaju</w:t>
      </w:r>
      <w:r w:rsidR="00195886" w:rsidRPr="00017DA4">
        <w:t>,</w:t>
      </w:r>
      <w:r w:rsidR="002358B8" w:rsidRPr="00017DA4">
        <w:t xml:space="preserve"> w tym pozyskane po pełnym przetworzeniu </w:t>
      </w:r>
      <w:r w:rsidR="00195886" w:rsidRPr="00017DA4">
        <w:t>lub</w:t>
      </w:r>
      <w:r w:rsidR="002358B8" w:rsidRPr="00017DA4">
        <w:t xml:space="preserve"> </w:t>
      </w:r>
      <w:r w:rsidR="00195886" w:rsidRPr="00017DA4">
        <w:t>dosto</w:t>
      </w:r>
      <w:r w:rsidR="00D55BB2">
        <w:softHyphen/>
      </w:r>
      <w:r w:rsidR="00195886" w:rsidRPr="00017DA4">
        <w:t>sowaniu do wymogów WT</w:t>
      </w:r>
      <w:r w:rsidR="002358B8" w:rsidRPr="00017DA4">
        <w:t>;</w:t>
      </w:r>
      <w:r w:rsidRPr="00017DA4">
        <w:t xml:space="preserve"> pliki stowarzyszone, w tym pliki zakresów przestrzen</w:t>
      </w:r>
      <w:r w:rsidR="00D55BB2">
        <w:softHyphen/>
      </w:r>
      <w:r w:rsidRPr="00017DA4">
        <w:t>nych</w:t>
      </w:r>
      <w:r w:rsidR="002358B8" w:rsidRPr="00017DA4">
        <w:t xml:space="preserve"> i pliki opisowe</w:t>
      </w:r>
      <w:r w:rsidRPr="00017DA4">
        <w:t>.</w:t>
      </w:r>
    </w:p>
    <w:p w14:paraId="2F18A157" w14:textId="31B91A56" w:rsidR="0023132F" w:rsidRPr="00017DA4" w:rsidRDefault="0023132F" w:rsidP="00017DA4">
      <w:pPr>
        <w:pStyle w:val="wKP4"/>
      </w:pPr>
      <w:r>
        <w:t>Stosownych raportów i wykazów.</w:t>
      </w:r>
    </w:p>
    <w:p w14:paraId="446E8A9D" w14:textId="35F3CE3C" w:rsidR="008F1E55" w:rsidRPr="00E96336" w:rsidRDefault="00B8183D" w:rsidP="008F1E55">
      <w:pPr>
        <w:pStyle w:val="wKP2"/>
      </w:pPr>
      <w:r>
        <w:t xml:space="preserve">Integracja dokumentów cyfrowych z </w:t>
      </w:r>
      <w:r w:rsidR="008F1E55" w:rsidRPr="00E96336">
        <w:t>BDPZGiK</w:t>
      </w:r>
      <w:r w:rsidR="00A95232">
        <w:t xml:space="preserve"> </w:t>
      </w:r>
      <w:r w:rsidR="005F34AD">
        <w:t>-</w:t>
      </w:r>
      <w:r w:rsidR="00A95232">
        <w:t xml:space="preserve"> informacje ogólne</w:t>
      </w:r>
      <w:r w:rsidR="008F1E55" w:rsidRPr="00E96336">
        <w:t>.</w:t>
      </w:r>
    </w:p>
    <w:p w14:paraId="751D4925" w14:textId="49D41195" w:rsidR="00A16A1F" w:rsidRDefault="00A16A1F" w:rsidP="00D73D79">
      <w:pPr>
        <w:pStyle w:val="wKP3"/>
        <w:numPr>
          <w:ilvl w:val="0"/>
          <w:numId w:val="99"/>
        </w:numPr>
      </w:pPr>
      <w:r>
        <w:t>W BDPZGiK funkcjonują mechanizmy pozwalające na integrację dowolnych plików komputerowych</w:t>
      </w:r>
      <w:r w:rsidR="000B2432">
        <w:t xml:space="preserve"> (np. d</w:t>
      </w:r>
      <w:r>
        <w:t>okumentów cyfrowych</w:t>
      </w:r>
      <w:r w:rsidR="000B2432">
        <w:t xml:space="preserve">) z </w:t>
      </w:r>
      <w:r w:rsidR="00FE0F19">
        <w:t xml:space="preserve">około 90 rodzajami </w:t>
      </w:r>
      <w:r w:rsidR="000B2432">
        <w:t>obiekt</w:t>
      </w:r>
      <w:r w:rsidR="00FE0F19">
        <w:t>ów</w:t>
      </w:r>
      <w:r w:rsidR="000B2432">
        <w:t xml:space="preserve"> bazy danych. Obiekty te są wówczas tzw. obiektami nadrzędnymi </w:t>
      </w:r>
      <w:r w:rsidR="00FE0F19">
        <w:t xml:space="preserve">dla </w:t>
      </w:r>
      <w:r w:rsidR="000B2432">
        <w:t xml:space="preserve">plików komputerowych. Pliki komputerowe podlegają fizycznemu osadzeniu w bazie danych w specjalnej do tego celu przeznaczonej przestrzeni. </w:t>
      </w:r>
      <w:r w:rsidR="00FE0F19">
        <w:t>Do osadzenia n</w:t>
      </w:r>
      <w:r w:rsidR="000B2432">
        <w:t>ie używa się linków lub ścieżek, stąd po ich osadzeniu w BDPZGIK można je usunąć z dysku</w:t>
      </w:r>
      <w:r w:rsidR="00FE0F19">
        <w:t xml:space="preserve"> z miejsca, z którego zostały pobrane do</w:t>
      </w:r>
      <w:r w:rsidR="00D55BB2">
        <w:t> </w:t>
      </w:r>
      <w:r w:rsidR="00FE0F19">
        <w:t>osadzenia</w:t>
      </w:r>
      <w:r w:rsidR="000B2432">
        <w:t xml:space="preserve">. Z jednym obiektem nadrzędnym można powiązać dowolną liczbę plików komputerowych. </w:t>
      </w:r>
      <w:r w:rsidR="00FE0F19">
        <w:t xml:space="preserve">Jeden plik komputerowy osadzony w BDPZGiK może posiadać powiązanie do dowolnej liczby </w:t>
      </w:r>
      <w:r w:rsidR="004D59E6">
        <w:t xml:space="preserve">rodzajów i egzemplarzy </w:t>
      </w:r>
      <w:r w:rsidR="00FE0F19">
        <w:t xml:space="preserve">obiektów nadrzędnych. </w:t>
      </w:r>
      <w:r w:rsidR="000B2432">
        <w:t>W</w:t>
      </w:r>
      <w:r w:rsidR="005D162D">
        <w:t> </w:t>
      </w:r>
      <w:r w:rsidR="000B2432">
        <w:t xml:space="preserve">przypadku, kiedy </w:t>
      </w:r>
      <w:r w:rsidR="00FE0F19">
        <w:t>plik komputerowy</w:t>
      </w:r>
      <w:r w:rsidR="000B2432">
        <w:t xml:space="preserve"> dotyczy kilku rodzajów lub egzemplarzy obiektów nadrzędnych</w:t>
      </w:r>
      <w:r w:rsidR="00FE0F19">
        <w:t>,</w:t>
      </w:r>
      <w:r w:rsidR="000B2432">
        <w:t xml:space="preserve"> wówczas powinien on zostać osadzony wyłącznie </w:t>
      </w:r>
      <w:r w:rsidR="004D59E6">
        <w:t xml:space="preserve">jeden raz </w:t>
      </w:r>
      <w:r w:rsidR="00FE0F19">
        <w:t xml:space="preserve">w BDPZGiK </w:t>
      </w:r>
      <w:r w:rsidR="000B2432">
        <w:t>oraz</w:t>
      </w:r>
      <w:r w:rsidR="00D55BB2">
        <w:t> </w:t>
      </w:r>
      <w:r w:rsidR="000B2432">
        <w:t>powinny zostać utworzone powiązania pliku z właściwymi obiektami. Pliki kompute</w:t>
      </w:r>
      <w:r w:rsidR="00D55BB2">
        <w:softHyphen/>
      </w:r>
      <w:r w:rsidR="000B2432">
        <w:t xml:space="preserve">rowe można wiązać </w:t>
      </w:r>
      <w:r w:rsidR="002C171C">
        <w:t>m.in.</w:t>
      </w:r>
      <w:r w:rsidR="000B2432">
        <w:t xml:space="preserve"> </w:t>
      </w:r>
      <w:r>
        <w:t>z następującymi rodzajami obiektów</w:t>
      </w:r>
      <w:r w:rsidR="000B2432">
        <w:t xml:space="preserve"> nadrzędnych</w:t>
      </w:r>
      <w:r>
        <w:t>:</w:t>
      </w:r>
    </w:p>
    <w:p w14:paraId="0C952D52" w14:textId="49638778" w:rsidR="00A16A1F" w:rsidRDefault="000B2432" w:rsidP="00F644BD">
      <w:pPr>
        <w:pStyle w:val="wKP4"/>
        <w:numPr>
          <w:ilvl w:val="0"/>
          <w:numId w:val="36"/>
        </w:numPr>
      </w:pPr>
      <w:r w:rsidRPr="000B2432">
        <w:t>dokument przychodzący</w:t>
      </w:r>
      <w:r>
        <w:t>;</w:t>
      </w:r>
    </w:p>
    <w:p w14:paraId="0A50D413" w14:textId="0711E20F" w:rsidR="000B2432" w:rsidRDefault="000B2432" w:rsidP="000B2432">
      <w:pPr>
        <w:pStyle w:val="wKP4"/>
      </w:pPr>
      <w:r w:rsidRPr="000B2432">
        <w:t>zgłoszenie zmiany</w:t>
      </w:r>
      <w:r>
        <w:t>;</w:t>
      </w:r>
    </w:p>
    <w:p w14:paraId="5419FEC3" w14:textId="377B990A" w:rsidR="000B2432" w:rsidRDefault="000B2432" w:rsidP="000B2432">
      <w:pPr>
        <w:pStyle w:val="wKP4"/>
      </w:pPr>
      <w:r w:rsidRPr="000B2432">
        <w:t>zgłoszenie pracy geodezyjnej</w:t>
      </w:r>
      <w:r>
        <w:t>;</w:t>
      </w:r>
    </w:p>
    <w:p w14:paraId="1BAADC91" w14:textId="7403DCFF" w:rsidR="000B2432" w:rsidRDefault="000B2432" w:rsidP="000B2432">
      <w:pPr>
        <w:pStyle w:val="wKP4"/>
      </w:pPr>
      <w:r w:rsidRPr="000B2432">
        <w:t>operat geodezyjny</w:t>
      </w:r>
      <w:r>
        <w:t>;</w:t>
      </w:r>
    </w:p>
    <w:p w14:paraId="53420B03" w14:textId="2331BDEA" w:rsidR="000B2432" w:rsidRDefault="000B2432" w:rsidP="000B2432">
      <w:pPr>
        <w:pStyle w:val="wKP4"/>
      </w:pPr>
      <w:r w:rsidRPr="000B2432">
        <w:t>dokument składowy operatu</w:t>
      </w:r>
      <w:r>
        <w:t>;</w:t>
      </w:r>
    </w:p>
    <w:p w14:paraId="464F7A72" w14:textId="3FDCE780" w:rsidR="000B2432" w:rsidRDefault="000B2432" w:rsidP="000B2432">
      <w:pPr>
        <w:pStyle w:val="wKP4"/>
      </w:pPr>
      <w:r w:rsidRPr="000B2432">
        <w:t>inny materiał</w:t>
      </w:r>
      <w:r>
        <w:t>;</w:t>
      </w:r>
    </w:p>
    <w:p w14:paraId="18A9E242" w14:textId="5AF3144A" w:rsidR="000B2432" w:rsidRDefault="000B2432" w:rsidP="000B2432">
      <w:pPr>
        <w:pStyle w:val="wKP4"/>
      </w:pPr>
      <w:r w:rsidRPr="000B2432">
        <w:t>punkt osnowy geod.</w:t>
      </w:r>
      <w:r>
        <w:t>;</w:t>
      </w:r>
    </w:p>
    <w:p w14:paraId="3A5E4BA7" w14:textId="2DB7F309" w:rsidR="000B2432" w:rsidRDefault="000B2432" w:rsidP="000B2432">
      <w:pPr>
        <w:pStyle w:val="wKP4"/>
      </w:pPr>
      <w:r w:rsidRPr="000B2432">
        <w:t xml:space="preserve">sprawa </w:t>
      </w:r>
      <w:r>
        <w:t>R</w:t>
      </w:r>
      <w:r w:rsidRPr="000B2432">
        <w:t>UDP</w:t>
      </w:r>
      <w:r>
        <w:t>;</w:t>
      </w:r>
    </w:p>
    <w:p w14:paraId="1407F51D" w14:textId="24144188" w:rsidR="000B2432" w:rsidRDefault="000B2432" w:rsidP="000B2432">
      <w:pPr>
        <w:pStyle w:val="wKP4"/>
      </w:pPr>
      <w:r w:rsidRPr="000B2432">
        <w:t>raster</w:t>
      </w:r>
      <w:r>
        <w:t>;</w:t>
      </w:r>
    </w:p>
    <w:p w14:paraId="3822D2A0" w14:textId="56D7FFFA" w:rsidR="000B2432" w:rsidRDefault="000B2432" w:rsidP="000B2432">
      <w:pPr>
        <w:pStyle w:val="wKP4"/>
      </w:pPr>
      <w:r w:rsidRPr="000B2432">
        <w:t>mapa</w:t>
      </w:r>
      <w:r>
        <w:t>;</w:t>
      </w:r>
    </w:p>
    <w:p w14:paraId="01B8AE4C" w14:textId="189FF497" w:rsidR="000B2432" w:rsidRDefault="000B2432" w:rsidP="000B2432">
      <w:pPr>
        <w:pStyle w:val="wKP4"/>
      </w:pPr>
      <w:r>
        <w:t>parcela katastralna;</w:t>
      </w:r>
    </w:p>
    <w:p w14:paraId="4B76FCAD" w14:textId="5541FF0E" w:rsidR="000B2432" w:rsidRDefault="000B2432" w:rsidP="000B2432">
      <w:pPr>
        <w:pStyle w:val="wKP4"/>
      </w:pPr>
      <w:r w:rsidRPr="000B2432">
        <w:t>jednostka rejestru gruntów</w:t>
      </w:r>
      <w:r>
        <w:t>;</w:t>
      </w:r>
    </w:p>
    <w:p w14:paraId="5FE2A309" w14:textId="3418FEA3" w:rsidR="000B2432" w:rsidRDefault="000B2432" w:rsidP="000B2432">
      <w:pPr>
        <w:pStyle w:val="wKP4"/>
      </w:pPr>
      <w:r w:rsidRPr="000B2432">
        <w:t xml:space="preserve">jednostka rejestru </w:t>
      </w:r>
      <w:r>
        <w:t>budynków;</w:t>
      </w:r>
    </w:p>
    <w:p w14:paraId="3DED844A" w14:textId="162FD24C" w:rsidR="000B2432" w:rsidRDefault="000B2432" w:rsidP="000B2432">
      <w:pPr>
        <w:pStyle w:val="wKP4"/>
      </w:pPr>
      <w:r w:rsidRPr="000B2432">
        <w:t>jednostka rejestru lokali</w:t>
      </w:r>
      <w:r>
        <w:t>;</w:t>
      </w:r>
    </w:p>
    <w:p w14:paraId="43A35A6B" w14:textId="2191B61C" w:rsidR="000B2432" w:rsidRDefault="000B2432" w:rsidP="000B2432">
      <w:pPr>
        <w:pStyle w:val="wKP4"/>
      </w:pPr>
      <w:r w:rsidRPr="000B2432">
        <w:t>księga wieczysta</w:t>
      </w:r>
      <w:r>
        <w:t>.</w:t>
      </w:r>
    </w:p>
    <w:p w14:paraId="7ADCCE07" w14:textId="5A70480F" w:rsidR="00A95232" w:rsidRDefault="00A95232" w:rsidP="00D365F6">
      <w:pPr>
        <w:pStyle w:val="wKP3"/>
        <w:numPr>
          <w:ilvl w:val="0"/>
          <w:numId w:val="19"/>
        </w:numPr>
      </w:pPr>
      <w:r w:rsidRPr="00A95232">
        <w:rPr>
          <w:rStyle w:val="wKP3Znak"/>
        </w:rPr>
        <w:t>Wykonawca musi dołożyć wszelkich starań, aby w trakcie uzupełniania BDPZGiK nie</w:t>
      </w:r>
      <w:r w:rsidR="00D55BB2">
        <w:rPr>
          <w:rStyle w:val="wKP3Znak"/>
        </w:rPr>
        <w:t> </w:t>
      </w:r>
      <w:r w:rsidRPr="00A95232">
        <w:rPr>
          <w:rStyle w:val="wKP3Znak"/>
        </w:rPr>
        <w:t>powielić obiektów tworzonych rejestrów oraz modyfikowanych słowników i w pierw</w:t>
      </w:r>
      <w:r w:rsidR="00D55BB2">
        <w:rPr>
          <w:rStyle w:val="wKP3Znak"/>
        </w:rPr>
        <w:softHyphen/>
      </w:r>
      <w:r w:rsidRPr="00A95232">
        <w:rPr>
          <w:rStyle w:val="wKP3Znak"/>
        </w:rPr>
        <w:t>szej kolejności odszukać i wykorzystać istniejące już obiekty. Należy także pamiętać, że obiekty rejestrów prowadzonych w BDPZGiK mogą mieć oznaczenia (sygnatury) nie</w:t>
      </w:r>
      <w:r w:rsidR="00D55BB2">
        <w:rPr>
          <w:rStyle w:val="wKP3Znak"/>
        </w:rPr>
        <w:softHyphen/>
      </w:r>
      <w:r w:rsidRPr="00A95232">
        <w:rPr>
          <w:rStyle w:val="wKP3Znak"/>
        </w:rPr>
        <w:t>zgodne ze stanem faktycznym na dokumentach. W takich przypadkach Wykonawca jest zobowiązany do korekty oznaczeń wszystkich obiektów rejestrów w celu ujawnienia</w:t>
      </w:r>
      <w:r w:rsidRPr="00E96336">
        <w:t xml:space="preserve"> stanu faktycznego.</w:t>
      </w:r>
    </w:p>
    <w:p w14:paraId="69AE4F0E" w14:textId="77777777" w:rsidR="00683342" w:rsidRDefault="00683342" w:rsidP="00683342">
      <w:pPr>
        <w:pStyle w:val="wKP3"/>
        <w:numPr>
          <w:ilvl w:val="0"/>
          <w:numId w:val="19"/>
        </w:numPr>
      </w:pPr>
      <w:r>
        <w:t>W celu umożliwienia dokonania integracji dokumentów cyfrowych operatów geodezyjnych z obiektami BDPZGiK</w:t>
      </w:r>
      <w:r w:rsidRPr="003E603D">
        <w:t xml:space="preserve"> </w:t>
      </w:r>
      <w:r>
        <w:t xml:space="preserve">za pomocą środków komunikacji elektronicznej, w tym przez sieć Internet, w ramach odrębnego zlecenia zostanie dostarczony i udostępniony Wykonawcy mechanizm </w:t>
      </w:r>
      <w:r w:rsidRPr="00A95232">
        <w:t>UMI-RPDŹ</w:t>
      </w:r>
      <w:r>
        <w:t xml:space="preserve"> pozwalający na pracę zdalną. W ujęciu ogólnym przewiduje się następującą funkcjonalność mechanizmu:</w:t>
      </w:r>
    </w:p>
    <w:p w14:paraId="5F1BC911" w14:textId="77777777" w:rsidR="00683342" w:rsidRDefault="00683342" w:rsidP="00D73D79">
      <w:pPr>
        <w:pStyle w:val="wKP4"/>
        <w:numPr>
          <w:ilvl w:val="0"/>
          <w:numId w:val="115"/>
        </w:numPr>
      </w:pPr>
      <w:bookmarkStart w:id="38" w:name="_Hlk512276941"/>
      <w:bookmarkStart w:id="39" w:name="_Hlk512437151"/>
      <w:r>
        <w:t>Możliwość utworzenia obiektu zgłoszenia pracy geodezyjnej oraz uzupełnienia wszystkich atrybutów opisowych i przestrzennych.</w:t>
      </w:r>
    </w:p>
    <w:p w14:paraId="47FD6A1E" w14:textId="77777777" w:rsidR="00683342" w:rsidRDefault="00683342" w:rsidP="00683342">
      <w:pPr>
        <w:pStyle w:val="wKP4"/>
      </w:pPr>
      <w:r>
        <w:t>Możliwość utworzenia obiektu operatu geodezyjnego oraz uzupełnienia wszystkich atrybutów opisowych i przestrzennych.</w:t>
      </w:r>
    </w:p>
    <w:p w14:paraId="5FDCCBAD" w14:textId="466567CC" w:rsidR="00683342" w:rsidRDefault="00683342" w:rsidP="00683342">
      <w:pPr>
        <w:pStyle w:val="wKP4"/>
      </w:pPr>
      <w:r>
        <w:t>Możliwość utworzenia obiektu dokumentu składowego operatu geodezyjnego oraz</w:t>
      </w:r>
      <w:r w:rsidR="00D55BB2">
        <w:t> </w:t>
      </w:r>
      <w:r>
        <w:t>uzupełnienia wszystkich atrybutów opisowych i przestrzennych, w tym powią</w:t>
      </w:r>
      <w:r w:rsidR="00D55BB2">
        <w:softHyphen/>
      </w:r>
      <w:r>
        <w:t>zania dokumentów cyfrowych.</w:t>
      </w:r>
    </w:p>
    <w:p w14:paraId="347E9054" w14:textId="77777777" w:rsidR="00683342" w:rsidRDefault="00683342" w:rsidP="00683342">
      <w:pPr>
        <w:pStyle w:val="wKP4"/>
      </w:pPr>
      <w:r>
        <w:t>Możliwość utworzenia obiektów dokumentów składowych operatów poprzez wskazanie dokumentów cyfrowych (skanów) z dysku dla danego operatu.</w:t>
      </w:r>
    </w:p>
    <w:p w14:paraId="7673B03E" w14:textId="77777777" w:rsidR="00683342" w:rsidRDefault="00683342" w:rsidP="00683342">
      <w:pPr>
        <w:pStyle w:val="wKP4"/>
      </w:pPr>
      <w:r>
        <w:t>Atrybuty rodzaj dokumentacji oraz nazwa dokumentu wynikająca z Rozp. PZGiK będą przypisywać się automatycznie na podstawie poprawnie nazwanych plików dokumentów cyfrowych.</w:t>
      </w:r>
    </w:p>
    <w:p w14:paraId="4F3D3089" w14:textId="77777777" w:rsidR="00683342" w:rsidRDefault="00683342" w:rsidP="00683342">
      <w:pPr>
        <w:pStyle w:val="wKP4"/>
      </w:pPr>
      <w:r>
        <w:t>Zakres przestrzenny będzie można importować za pomocą pliku w formacie WKT.</w:t>
      </w:r>
    </w:p>
    <w:p w14:paraId="797BD4E7" w14:textId="3B12D154" w:rsidR="00683342" w:rsidRDefault="00683342" w:rsidP="00683342">
      <w:pPr>
        <w:pStyle w:val="wKP4"/>
      </w:pPr>
      <w:r>
        <w:t>Zakresy przestrzenne będzie można propagować/agregować pomiędzy: wszystkimi lub wybranymi dokumentami składowymi operatu a operatem, operatem a</w:t>
      </w:r>
      <w:r w:rsidR="005D162D">
        <w:t> </w:t>
      </w:r>
      <w:r>
        <w:t>zgłoszeniem pracy geodezyjnej, operatem a wszystkimi lub wybranymi doku</w:t>
      </w:r>
      <w:r w:rsidR="00D55BB2">
        <w:softHyphen/>
      </w:r>
      <w:r>
        <w:t>mentami składowymi operatu, zgłoszeniem pracy geodezyjnej a operatem.</w:t>
      </w:r>
    </w:p>
    <w:p w14:paraId="1EA399A8" w14:textId="0B543801" w:rsidR="00683342" w:rsidRDefault="00683342" w:rsidP="00683342">
      <w:pPr>
        <w:pStyle w:val="wKP4"/>
      </w:pPr>
      <w:r>
        <w:t>Możliwość utworzenia i aktualizacji obiektów operatów geodezyjnych, zgłoszeń prac geodezyjnych i dokumentów składowych operatów za pomocą plików w</w:t>
      </w:r>
      <w:r w:rsidR="005D162D">
        <w:t> </w:t>
      </w:r>
      <w:r>
        <w:t>forma</w:t>
      </w:r>
      <w:r w:rsidR="00D55BB2">
        <w:softHyphen/>
      </w:r>
      <w:r>
        <w:t>cie GML, w zakresie wymaganym w WT</w:t>
      </w:r>
      <w:r w:rsidRPr="00145861">
        <w:t>.</w:t>
      </w:r>
    </w:p>
    <w:p w14:paraId="054A7F8D" w14:textId="77777777" w:rsidR="00683342" w:rsidRDefault="00683342" w:rsidP="00683342">
      <w:pPr>
        <w:pStyle w:val="wKP4"/>
      </w:pPr>
      <w:r>
        <w:t>Możliwość dokonania porządkowania obiektów operatów</w:t>
      </w:r>
      <w:r w:rsidRPr="00D43CEB">
        <w:t xml:space="preserve"> </w:t>
      </w:r>
      <w:r>
        <w:t>geodezyjnych i zgłoszeń prac geodezyjnych, w tym możliwość wykonania scalania i usuwania obiektów.</w:t>
      </w:r>
      <w:bookmarkEnd w:id="38"/>
    </w:p>
    <w:bookmarkEnd w:id="39"/>
    <w:p w14:paraId="4FEC5BEE" w14:textId="77777777" w:rsidR="00B74A7F" w:rsidRDefault="00B74A7F" w:rsidP="00B74A7F">
      <w:pPr>
        <w:pStyle w:val="wKP2"/>
        <w:numPr>
          <w:ilvl w:val="0"/>
          <w:numId w:val="0"/>
        </w:numPr>
        <w:ind w:left="502"/>
      </w:pPr>
    </w:p>
    <w:p w14:paraId="09F5020E" w14:textId="5C407B21" w:rsidR="002374E4" w:rsidRDefault="002374E4" w:rsidP="002374E4">
      <w:pPr>
        <w:pStyle w:val="wKP2"/>
      </w:pPr>
      <w:r>
        <w:t xml:space="preserve">Integracja dokumentów cyfrowych operatów z </w:t>
      </w:r>
      <w:r w:rsidRPr="00E96336">
        <w:t>BDPZGiK.</w:t>
      </w:r>
    </w:p>
    <w:p w14:paraId="053F6383" w14:textId="76EDE209" w:rsidR="00A626DE" w:rsidRDefault="00A626DE" w:rsidP="00D73D79">
      <w:pPr>
        <w:pStyle w:val="wKP3"/>
        <w:numPr>
          <w:ilvl w:val="0"/>
          <w:numId w:val="88"/>
        </w:numPr>
      </w:pPr>
      <w:r>
        <w:t xml:space="preserve">Schemat relacji jakie należy zachować w BDPZGiK w zakresie dokumentów cyfrowych operatów został </w:t>
      </w:r>
      <w:r w:rsidR="00540D87">
        <w:t xml:space="preserve">przedstawiony </w:t>
      </w:r>
      <w:r>
        <w:t xml:space="preserve">na </w:t>
      </w:r>
      <w:r w:rsidR="00540D87">
        <w:t>rysunku poniżej</w:t>
      </w:r>
      <w:r>
        <w:t>.</w:t>
      </w:r>
    </w:p>
    <w:p w14:paraId="09B6EAB9" w14:textId="77777777" w:rsidR="00180677" w:rsidRDefault="00A626DE" w:rsidP="00180677">
      <w:pPr>
        <w:pStyle w:val="wKP3"/>
        <w:keepNext/>
        <w:numPr>
          <w:ilvl w:val="0"/>
          <w:numId w:val="0"/>
        </w:numPr>
        <w:ind w:left="720"/>
      </w:pPr>
      <w:r w:rsidRPr="00D46986">
        <w:rPr>
          <w:noProof/>
          <w:lang w:eastAsia="pl-PL"/>
        </w:rPr>
        <mc:AlternateContent>
          <mc:Choice Requires="wpg">
            <w:drawing>
              <wp:inline distT="0" distB="0" distL="0" distR="0" wp14:anchorId="4D9E4B4D" wp14:editId="1051F138">
                <wp:extent cx="5670000" cy="2329200"/>
                <wp:effectExtent l="0" t="0" r="26035" b="13970"/>
                <wp:docPr id="19" name="Grupa 19"/>
                <wp:cNvGraphicFramePr/>
                <a:graphic xmlns:a="http://schemas.openxmlformats.org/drawingml/2006/main">
                  <a:graphicData uri="http://schemas.microsoft.com/office/word/2010/wordprocessingGroup">
                    <wpg:wgp>
                      <wpg:cNvGrpSpPr/>
                      <wpg:grpSpPr>
                        <a:xfrm>
                          <a:off x="0" y="0"/>
                          <a:ext cx="5670000" cy="2329200"/>
                          <a:chOff x="0" y="0"/>
                          <a:chExt cx="5669142" cy="2329677"/>
                        </a:xfrm>
                      </wpg:grpSpPr>
                      <wps:wsp>
                        <wps:cNvPr id="137" name="Pole tekstowe 137"/>
                        <wps:cNvSpPr txBox="1">
                          <a:spLocks noChangeArrowheads="1"/>
                        </wps:cNvSpPr>
                        <wps:spPr bwMode="auto">
                          <a:xfrm>
                            <a:off x="7952" y="0"/>
                            <a:ext cx="5661190" cy="307340"/>
                          </a:xfrm>
                          <a:prstGeom prst="rect">
                            <a:avLst/>
                          </a:prstGeom>
                          <a:solidFill>
                            <a:srgbClr val="FFFFFF"/>
                          </a:solidFill>
                          <a:ln w="9525">
                            <a:solidFill>
                              <a:srgbClr val="000000"/>
                            </a:solidFill>
                            <a:miter lim="800000"/>
                            <a:headEnd/>
                            <a:tailEnd/>
                          </a:ln>
                        </wps:spPr>
                        <wps:txbx>
                          <w:txbxContent>
                            <w:p w14:paraId="5ADA4DD4" w14:textId="77777777" w:rsidR="006838BF" w:rsidRPr="0004165E" w:rsidRDefault="006838BF" w:rsidP="00A626DE">
                              <w:pPr>
                                <w:jc w:val="center"/>
                                <w:rPr>
                                  <w:sz w:val="20"/>
                                  <w:szCs w:val="20"/>
                                </w:rPr>
                              </w:pPr>
                              <w:r w:rsidRPr="0004165E">
                                <w:rPr>
                                  <w:sz w:val="20"/>
                                  <w:szCs w:val="20"/>
                                </w:rPr>
                                <w:t xml:space="preserve">Zgłoszenie </w:t>
                              </w:r>
                              <w:r>
                                <w:rPr>
                                  <w:sz w:val="20"/>
                                  <w:szCs w:val="20"/>
                                </w:rPr>
                                <w:t>pracy geodezyjnej</w:t>
                              </w:r>
                            </w:p>
                          </w:txbxContent>
                        </wps:txbx>
                        <wps:bodyPr rot="0" vert="horz" wrap="square" lIns="91440" tIns="45720" rIns="91440" bIns="45720" anchor="ctr" anchorCtr="0" upright="1">
                          <a:noAutofit/>
                        </wps:bodyPr>
                      </wps:wsp>
                      <wps:wsp>
                        <wps:cNvPr id="138" name="Strzałka: w dół 138"/>
                        <wps:cNvSpPr/>
                        <wps:spPr>
                          <a:xfrm>
                            <a:off x="516835" y="906449"/>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9CBA5" w14:textId="7B185C42" w:rsidR="006838BF" w:rsidRDefault="006838BF" w:rsidP="00A543EE">
                              <w:pPr>
                                <w:jc w:val="center"/>
                              </w:pPr>
                              <w:r>
                                <w:t xml:space="preserve">Relacja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Pole tekstowe 136"/>
                        <wps:cNvSpPr txBox="1">
                          <a:spLocks noChangeArrowheads="1"/>
                        </wps:cNvSpPr>
                        <wps:spPr bwMode="auto">
                          <a:xfrm>
                            <a:off x="0" y="1192696"/>
                            <a:ext cx="1176655" cy="436880"/>
                          </a:xfrm>
                          <a:prstGeom prst="rect">
                            <a:avLst/>
                          </a:prstGeom>
                          <a:solidFill>
                            <a:srgbClr val="FFFFFF"/>
                          </a:solidFill>
                          <a:ln w="9525">
                            <a:solidFill>
                              <a:srgbClr val="000000"/>
                            </a:solidFill>
                            <a:miter lim="800000"/>
                            <a:headEnd/>
                            <a:tailEnd/>
                          </a:ln>
                        </wps:spPr>
                        <wps:txbx>
                          <w:txbxContent>
                            <w:p w14:paraId="03E8B1EF"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w:t>
                              </w:r>
                              <w:r w:rsidRPr="0004165E">
                                <w:rPr>
                                  <w:sz w:val="20"/>
                                  <w:szCs w:val="20"/>
                                </w:rPr>
                                <w:t xml:space="preserve"> 1</w:t>
                              </w:r>
                            </w:p>
                          </w:txbxContent>
                        </wps:txbx>
                        <wps:bodyPr rot="0" vert="horz" wrap="square" lIns="91440" tIns="45720" rIns="91440" bIns="45720" anchor="ctr" anchorCtr="0" upright="1">
                          <a:noAutofit/>
                        </wps:bodyPr>
                      </wps:wsp>
                      <wps:wsp>
                        <wps:cNvPr id="142" name="Strzałka: w dół 142"/>
                        <wps:cNvSpPr/>
                        <wps:spPr>
                          <a:xfrm>
                            <a:off x="1765190" y="906449"/>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Pole tekstowe 141"/>
                        <wps:cNvSpPr txBox="1">
                          <a:spLocks noChangeArrowheads="1"/>
                        </wps:cNvSpPr>
                        <wps:spPr bwMode="auto">
                          <a:xfrm>
                            <a:off x="1256306" y="1192696"/>
                            <a:ext cx="1176655" cy="436880"/>
                          </a:xfrm>
                          <a:prstGeom prst="rect">
                            <a:avLst/>
                          </a:prstGeom>
                          <a:solidFill>
                            <a:srgbClr val="FFFFFF"/>
                          </a:solidFill>
                          <a:ln w="9525">
                            <a:solidFill>
                              <a:srgbClr val="000000"/>
                            </a:solidFill>
                            <a:miter lim="800000"/>
                            <a:headEnd/>
                            <a:tailEnd/>
                          </a:ln>
                        </wps:spPr>
                        <wps:txbx>
                          <w:txbxContent>
                            <w:p w14:paraId="10FED13A"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 N</w:t>
                              </w:r>
                            </w:p>
                          </w:txbxContent>
                        </wps:txbx>
                        <wps:bodyPr rot="0" vert="horz" wrap="square" lIns="91440" tIns="45720" rIns="91440" bIns="45720" anchor="ctr" anchorCtr="0" upright="1">
                          <a:noAutofit/>
                        </wps:bodyPr>
                      </wps:wsp>
                      <wps:wsp>
                        <wps:cNvPr id="140" name="Pole tekstowe 140"/>
                        <wps:cNvSpPr txBox="1">
                          <a:spLocks noChangeArrowheads="1"/>
                        </wps:cNvSpPr>
                        <wps:spPr bwMode="auto">
                          <a:xfrm>
                            <a:off x="7952" y="1924216"/>
                            <a:ext cx="1176655" cy="397510"/>
                          </a:xfrm>
                          <a:prstGeom prst="rect">
                            <a:avLst/>
                          </a:prstGeom>
                          <a:solidFill>
                            <a:srgbClr val="FFFFFF"/>
                          </a:solidFill>
                          <a:ln w="9525">
                            <a:solidFill>
                              <a:srgbClr val="000000"/>
                            </a:solidFill>
                            <a:miter lim="800000"/>
                            <a:headEnd/>
                            <a:tailEnd/>
                          </a:ln>
                        </wps:spPr>
                        <wps:txbx>
                          <w:txbxContent>
                            <w:p w14:paraId="1AAD68C7"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1</w:t>
                              </w:r>
                            </w:p>
                          </w:txbxContent>
                        </wps:txbx>
                        <wps:bodyPr rot="0" vert="horz" wrap="square" lIns="91440" tIns="45720" rIns="91440" bIns="45720" anchor="ctr" anchorCtr="0" upright="1">
                          <a:noAutofit/>
                        </wps:bodyPr>
                      </wps:wsp>
                      <wps:wsp>
                        <wps:cNvPr id="139" name="Strzałka: w dół 139"/>
                        <wps:cNvSpPr/>
                        <wps:spPr>
                          <a:xfrm>
                            <a:off x="516835" y="1630018"/>
                            <a:ext cx="158750"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Pole tekstowe 143"/>
                        <wps:cNvSpPr txBox="1">
                          <a:spLocks noChangeArrowheads="1"/>
                        </wps:cNvSpPr>
                        <wps:spPr bwMode="auto">
                          <a:xfrm>
                            <a:off x="1264258" y="1924216"/>
                            <a:ext cx="1176655" cy="397510"/>
                          </a:xfrm>
                          <a:prstGeom prst="rect">
                            <a:avLst/>
                          </a:prstGeom>
                          <a:solidFill>
                            <a:srgbClr val="FFFFFF"/>
                          </a:solidFill>
                          <a:ln w="9525">
                            <a:solidFill>
                              <a:srgbClr val="000000"/>
                            </a:solidFill>
                            <a:miter lim="800000"/>
                            <a:headEnd/>
                            <a:tailEnd/>
                          </a:ln>
                        </wps:spPr>
                        <wps:txbx>
                          <w:txbxContent>
                            <w:p w14:paraId="09995172"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N</w:t>
                              </w:r>
                            </w:p>
                          </w:txbxContent>
                        </wps:txbx>
                        <wps:bodyPr rot="0" vert="horz" wrap="square" lIns="91440" tIns="45720" rIns="91440" bIns="45720" anchor="ctr" anchorCtr="0" upright="1">
                          <a:noAutofit/>
                        </wps:bodyPr>
                      </wps:wsp>
                      <wps:wsp>
                        <wps:cNvPr id="148" name="Strzałka: w dół 148"/>
                        <wps:cNvSpPr/>
                        <wps:spPr>
                          <a:xfrm>
                            <a:off x="1757238" y="1630018"/>
                            <a:ext cx="158750"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Pole tekstowe 149"/>
                        <wps:cNvSpPr txBox="1">
                          <a:spLocks noChangeArrowheads="1"/>
                        </wps:cNvSpPr>
                        <wps:spPr bwMode="auto">
                          <a:xfrm>
                            <a:off x="7952" y="596348"/>
                            <a:ext cx="2427071" cy="307340"/>
                          </a:xfrm>
                          <a:prstGeom prst="rect">
                            <a:avLst/>
                          </a:prstGeom>
                          <a:solidFill>
                            <a:srgbClr val="FFFFFF"/>
                          </a:solidFill>
                          <a:ln w="9525">
                            <a:solidFill>
                              <a:srgbClr val="000000"/>
                            </a:solidFill>
                            <a:miter lim="800000"/>
                            <a:headEnd/>
                            <a:tailEnd/>
                          </a:ln>
                        </wps:spPr>
                        <wps:txbx>
                          <w:txbxContent>
                            <w:p w14:paraId="59D629E6" w14:textId="77777777" w:rsidR="006838BF" w:rsidRPr="0004165E" w:rsidRDefault="006838BF" w:rsidP="00A626DE">
                              <w:pPr>
                                <w:jc w:val="center"/>
                                <w:rPr>
                                  <w:sz w:val="20"/>
                                  <w:szCs w:val="20"/>
                                </w:rPr>
                              </w:pPr>
                              <w:r>
                                <w:rPr>
                                  <w:sz w:val="20"/>
                                  <w:szCs w:val="20"/>
                                </w:rPr>
                                <w:t>Operat geodezyjny 1</w:t>
                              </w:r>
                            </w:p>
                          </w:txbxContent>
                        </wps:txbx>
                        <wps:bodyPr rot="0" vert="horz" wrap="square" lIns="91440" tIns="45720" rIns="91440" bIns="45720" anchor="ctr" anchorCtr="0" upright="1">
                          <a:noAutofit/>
                        </wps:bodyPr>
                      </wps:wsp>
                      <wps:wsp>
                        <wps:cNvPr id="150" name="Strzałka: w dół 150"/>
                        <wps:cNvSpPr/>
                        <wps:spPr>
                          <a:xfrm>
                            <a:off x="1129085" y="310101"/>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załka: w dół 6"/>
                        <wps:cNvSpPr/>
                        <wps:spPr>
                          <a:xfrm>
                            <a:off x="3745065" y="914400"/>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ole tekstowe 7"/>
                        <wps:cNvSpPr txBox="1">
                          <a:spLocks noChangeArrowheads="1"/>
                        </wps:cNvSpPr>
                        <wps:spPr bwMode="auto">
                          <a:xfrm>
                            <a:off x="3228230" y="1200647"/>
                            <a:ext cx="1176655" cy="436880"/>
                          </a:xfrm>
                          <a:prstGeom prst="rect">
                            <a:avLst/>
                          </a:prstGeom>
                          <a:solidFill>
                            <a:srgbClr val="FFFFFF"/>
                          </a:solidFill>
                          <a:ln w="9525">
                            <a:solidFill>
                              <a:srgbClr val="000000"/>
                            </a:solidFill>
                            <a:miter lim="800000"/>
                            <a:headEnd/>
                            <a:tailEnd/>
                          </a:ln>
                        </wps:spPr>
                        <wps:txbx>
                          <w:txbxContent>
                            <w:p w14:paraId="08125232"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w:t>
                              </w:r>
                              <w:r w:rsidRPr="0004165E">
                                <w:rPr>
                                  <w:sz w:val="20"/>
                                  <w:szCs w:val="20"/>
                                </w:rPr>
                                <w:t xml:space="preserve"> 1</w:t>
                              </w:r>
                            </w:p>
                          </w:txbxContent>
                        </wps:txbx>
                        <wps:bodyPr rot="0" vert="horz" wrap="square" lIns="91440" tIns="45720" rIns="91440" bIns="45720" anchor="ctr" anchorCtr="0" upright="1">
                          <a:noAutofit/>
                        </wps:bodyPr>
                      </wps:wsp>
                      <wps:wsp>
                        <wps:cNvPr id="8" name="Strzałka: w dół 8"/>
                        <wps:cNvSpPr/>
                        <wps:spPr>
                          <a:xfrm>
                            <a:off x="4993419" y="914400"/>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Pole tekstowe 9"/>
                        <wps:cNvSpPr txBox="1">
                          <a:spLocks noChangeArrowheads="1"/>
                        </wps:cNvSpPr>
                        <wps:spPr bwMode="auto">
                          <a:xfrm>
                            <a:off x="4484536" y="1200647"/>
                            <a:ext cx="1176655" cy="436880"/>
                          </a:xfrm>
                          <a:prstGeom prst="rect">
                            <a:avLst/>
                          </a:prstGeom>
                          <a:solidFill>
                            <a:srgbClr val="FFFFFF"/>
                          </a:solidFill>
                          <a:ln w="9525">
                            <a:solidFill>
                              <a:srgbClr val="000000"/>
                            </a:solidFill>
                            <a:miter lim="800000"/>
                            <a:headEnd/>
                            <a:tailEnd/>
                          </a:ln>
                        </wps:spPr>
                        <wps:txbx>
                          <w:txbxContent>
                            <w:p w14:paraId="41E80262"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 M</w:t>
                              </w:r>
                            </w:p>
                          </w:txbxContent>
                        </wps:txbx>
                        <wps:bodyPr rot="0" vert="horz" wrap="square" lIns="91440" tIns="45720" rIns="91440" bIns="45720" anchor="ctr" anchorCtr="0" upright="1">
                          <a:noAutofit/>
                        </wps:bodyPr>
                      </wps:wsp>
                      <wps:wsp>
                        <wps:cNvPr id="10" name="Pole tekstowe 10"/>
                        <wps:cNvSpPr txBox="1">
                          <a:spLocks noChangeArrowheads="1"/>
                        </wps:cNvSpPr>
                        <wps:spPr bwMode="auto">
                          <a:xfrm>
                            <a:off x="3236181" y="1932167"/>
                            <a:ext cx="1176655" cy="397510"/>
                          </a:xfrm>
                          <a:prstGeom prst="rect">
                            <a:avLst/>
                          </a:prstGeom>
                          <a:solidFill>
                            <a:srgbClr val="FFFFFF"/>
                          </a:solidFill>
                          <a:ln w="9525">
                            <a:solidFill>
                              <a:srgbClr val="000000"/>
                            </a:solidFill>
                            <a:miter lim="800000"/>
                            <a:headEnd/>
                            <a:tailEnd/>
                          </a:ln>
                        </wps:spPr>
                        <wps:txbx>
                          <w:txbxContent>
                            <w:p w14:paraId="7CB0489B"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1</w:t>
                              </w:r>
                            </w:p>
                          </w:txbxContent>
                        </wps:txbx>
                        <wps:bodyPr rot="0" vert="horz" wrap="square" lIns="91440" tIns="45720" rIns="91440" bIns="45720" anchor="ctr" anchorCtr="0" upright="1">
                          <a:noAutofit/>
                        </wps:bodyPr>
                      </wps:wsp>
                      <wps:wsp>
                        <wps:cNvPr id="11" name="Strzałka: w dół 11"/>
                        <wps:cNvSpPr/>
                        <wps:spPr>
                          <a:xfrm>
                            <a:off x="3745065" y="1637969"/>
                            <a:ext cx="158750"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ole tekstowe 12"/>
                        <wps:cNvSpPr txBox="1">
                          <a:spLocks noChangeArrowheads="1"/>
                        </wps:cNvSpPr>
                        <wps:spPr bwMode="auto">
                          <a:xfrm>
                            <a:off x="4492487" y="1932167"/>
                            <a:ext cx="1176655" cy="397510"/>
                          </a:xfrm>
                          <a:prstGeom prst="rect">
                            <a:avLst/>
                          </a:prstGeom>
                          <a:solidFill>
                            <a:srgbClr val="FFFFFF"/>
                          </a:solidFill>
                          <a:ln w="9525">
                            <a:solidFill>
                              <a:srgbClr val="000000"/>
                            </a:solidFill>
                            <a:miter lim="800000"/>
                            <a:headEnd/>
                            <a:tailEnd/>
                          </a:ln>
                        </wps:spPr>
                        <wps:txbx>
                          <w:txbxContent>
                            <w:p w14:paraId="11DE6ECD"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M</w:t>
                              </w:r>
                            </w:p>
                          </w:txbxContent>
                        </wps:txbx>
                        <wps:bodyPr rot="0" vert="horz" wrap="square" lIns="91440" tIns="45720" rIns="91440" bIns="45720" anchor="ctr" anchorCtr="0" upright="1">
                          <a:noAutofit/>
                        </wps:bodyPr>
                      </wps:wsp>
                      <wps:wsp>
                        <wps:cNvPr id="13" name="Strzałka: w dół 13"/>
                        <wps:cNvSpPr/>
                        <wps:spPr>
                          <a:xfrm>
                            <a:off x="4985469" y="1637969"/>
                            <a:ext cx="158750"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ole tekstowe 14"/>
                        <wps:cNvSpPr txBox="1">
                          <a:spLocks noChangeArrowheads="1"/>
                        </wps:cNvSpPr>
                        <wps:spPr bwMode="auto">
                          <a:xfrm>
                            <a:off x="3236181" y="612251"/>
                            <a:ext cx="2426970" cy="307340"/>
                          </a:xfrm>
                          <a:prstGeom prst="rect">
                            <a:avLst/>
                          </a:prstGeom>
                          <a:solidFill>
                            <a:srgbClr val="FFFFFF"/>
                          </a:solidFill>
                          <a:ln w="9525">
                            <a:solidFill>
                              <a:srgbClr val="000000"/>
                            </a:solidFill>
                            <a:miter lim="800000"/>
                            <a:headEnd/>
                            <a:tailEnd/>
                          </a:ln>
                        </wps:spPr>
                        <wps:txbx>
                          <w:txbxContent>
                            <w:p w14:paraId="1D4D7821" w14:textId="35AA6FD4" w:rsidR="006838BF" w:rsidRPr="0004165E" w:rsidRDefault="006838BF" w:rsidP="00A626DE">
                              <w:pPr>
                                <w:jc w:val="center"/>
                                <w:rPr>
                                  <w:sz w:val="20"/>
                                  <w:szCs w:val="20"/>
                                </w:rPr>
                              </w:pPr>
                              <w:r>
                                <w:rPr>
                                  <w:sz w:val="20"/>
                                  <w:szCs w:val="20"/>
                                </w:rPr>
                                <w:t>Operat geodezyjny K</w:t>
                              </w:r>
                            </w:p>
                          </w:txbxContent>
                        </wps:txbx>
                        <wps:bodyPr rot="0" vert="horz" wrap="square" lIns="91440" tIns="45720" rIns="91440" bIns="45720" anchor="ctr" anchorCtr="0" upright="1">
                          <a:noAutofit/>
                        </wps:bodyPr>
                      </wps:wsp>
                      <wps:wsp>
                        <wps:cNvPr id="15" name="Strzałka: w dół 15"/>
                        <wps:cNvSpPr/>
                        <wps:spPr>
                          <a:xfrm>
                            <a:off x="4357315" y="318053"/>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9E4B4D" id="Grupa 19" o:spid="_x0000_s1026" style="width:446.45pt;height:183.4pt;mso-position-horizontal-relative:char;mso-position-vertical-relative:line" coordsize="56691,2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">
                <v:shapetype id="_x0000_t202" coordsize="21600,21600" o:spt="202" path="m,l,21600r21600,l21600,xe">
                  <v:stroke joinstyle="miter"/>
                  <v:path gradientshapeok="t" o:connecttype="rect"/>
                </v:shapetype>
                <v:shape id="Pole tekstowe 137" o:spid="_x0000_s1027" type="#_x0000_t202" style="position:absolute;left:79;width:56612;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JwsAA&#10;AADcAAAADwAAAGRycy9kb3ducmV2LnhtbERPTWsCMRC9F/wPYQRvNatCK6tRFqXgxUJt8Twk4+7q&#10;ZhKSdF3/fVMo9DaP9znr7WA70VOIrWMFs2kBglg703Kt4Ovz7XkJIiZkg51jUvCgCNvN6GmNpXF3&#10;/qD+lGqRQziWqKBJyZdSRt2QxTh1njhzFxcspgxDLU3Aew63nZwXxYu02HJuaNDTriF9O31bBcfq&#10;uCveQ28rf75cO/Ra731UajIeqhWIREP6F/+5DybPX7zC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HJwsAAAADcAAAADwAAAAAAAAAAAAAAAACYAgAAZHJzL2Rvd25y&#10;ZXYueG1sUEsFBgAAAAAEAAQA9QAAAIUDAAAAAA==&#10;">
                  <v:textbox>
                    <w:txbxContent>
                      <w:p w14:paraId="5ADA4DD4" w14:textId="77777777" w:rsidR="006838BF" w:rsidRPr="0004165E" w:rsidRDefault="006838BF" w:rsidP="00A626DE">
                        <w:pPr>
                          <w:jc w:val="center"/>
                          <w:rPr>
                            <w:sz w:val="20"/>
                            <w:szCs w:val="20"/>
                          </w:rPr>
                        </w:pPr>
                        <w:r w:rsidRPr="0004165E">
                          <w:rPr>
                            <w:sz w:val="20"/>
                            <w:szCs w:val="20"/>
                          </w:rPr>
                          <w:t xml:space="preserve">Zgłoszenie </w:t>
                        </w:r>
                        <w:r>
                          <w:rPr>
                            <w:sz w:val="20"/>
                            <w:szCs w:val="20"/>
                          </w:rPr>
                          <w:t>pracy geodezyjnej</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38" o:spid="_x0000_s1028" type="#_x0000_t67" style="position:absolute;left:5168;top:9064;width:158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MkMYA&#10;AADcAAAADwAAAGRycy9kb3ducmV2LnhtbESPQWvCQBCF70L/wzIFb7qxFiPRVUQUSqFSrRdvQ3ZM&#10;QrOzIbsm6b/vHAq9zfDevPfNeju4WnXUhsqzgdk0AUWce1txYeD6dZwsQYWIbLH2TAZ+KMB28zRa&#10;Y2Z9z2fqLrFQEsIhQwNljE2mdchLchimviEW7e5bh1HWttC2xV7CXa1fkmShHVYsDSU2tC8p/748&#10;nIH09eOW7k6zfcfD4XgOn326fO+NGT8PuxWoSEP8N/9dv1nBnwu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XMkMYAAADcAAAADwAAAAAAAAAAAAAAAACYAgAAZHJz&#10;L2Rvd25yZXYueG1sUEsFBgAAAAAEAAQA9QAAAIsDAAAAAA==&#10;" adj="15600" fillcolor="#5b9bd5 [3204]" strokecolor="#1f4d78 [1604]" strokeweight="1pt">
                  <v:textbox>
                    <w:txbxContent>
                      <w:p w14:paraId="5F39CBA5" w14:textId="7B185C42" w:rsidR="006838BF" w:rsidRDefault="006838BF" w:rsidP="00A543EE">
                        <w:pPr>
                          <w:jc w:val="center"/>
                        </w:pPr>
                        <w:r>
                          <w:t xml:space="preserve">Relacja </w:t>
                        </w:r>
                      </w:p>
                    </w:txbxContent>
                  </v:textbox>
                </v:shape>
                <v:shape id="Pole tekstowe 136" o:spid="_x0000_s1029" type="#_x0000_t202" style="position:absolute;top:11926;width:11766;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sWcAA&#10;AADcAAAADwAAAGRycy9kb3ducmV2LnhtbERPTWsCMRC9F/wPYYTealYLIlujLIrQiwW19Dwk4+7W&#10;zSQkcd3++0YQvM3jfc5yPdhO9BRi61jBdFKAINbOtFwr+D7t3hYgYkI22DkmBX8UYb0avSyxNO7G&#10;B+qPqRY5hGOJCpqUfCll1A1ZjBPniTN3dsFiyjDU0gS85XDbyVlRzKXFlnNDg542DenL8WoV7Kv9&#10;pvgKva38z/m3Q6/11kelXsdD9QEi0ZCe4of70+T573O4P5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1sWcAAAADcAAAADwAAAAAAAAAAAAAAAACYAgAAZHJzL2Rvd25y&#10;ZXYueG1sUEsFBgAAAAAEAAQA9QAAAIUDAAAAAA==&#10;">
                  <v:textbox>
                    <w:txbxContent>
                      <w:p w14:paraId="03E8B1EF"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w:t>
                        </w:r>
                        <w:r w:rsidRPr="0004165E">
                          <w:rPr>
                            <w:sz w:val="20"/>
                            <w:szCs w:val="20"/>
                          </w:rPr>
                          <w:t xml:space="preserve"> 1</w:t>
                        </w:r>
                      </w:p>
                    </w:txbxContent>
                  </v:textbox>
                </v:shape>
                <v:shape id="Strzałka: w dół 142" o:spid="_x0000_s1030" type="#_x0000_t67" style="position:absolute;left:17651;top:9064;width:158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IB8EA&#10;AADcAAAADwAAAGRycy9kb3ducmV2LnhtbERPS4vCMBC+C/6HMII3TRXZSjWKiIIIu/i6eBuasS02&#10;k9LEtv77zcKCt/n4nrNcd6YUDdWusKxgMo5AEKdWF5wpuF33ozkI55E1lpZJwZscrFf93hITbVs+&#10;U3PxmQgh7BJUkHtfJVK6NCeDbmwr4sA9bG3QB1hnUtfYhnBTymkUfUmDBYeGHCva5pQ+Ly+jIJ59&#10;3+PNz2TbcLfbn92pjefHVqnhoNssQHjq/Ef87z7oMH82hb9nw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7iAfBAAAA3AAAAA8AAAAAAAAAAAAAAAAAmAIAAGRycy9kb3du&#10;cmV2LnhtbFBLBQYAAAAABAAEAPUAAACGAwAAAAA=&#10;" adj="15600" fillcolor="#5b9bd5 [3204]" strokecolor="#1f4d78 [1604]" strokeweight="1pt"/>
                <v:shape id="Pole tekstowe 141" o:spid="_x0000_s1031" type="#_x0000_t202" style="position:absolute;left:12563;top:11926;width:11766;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UMAA&#10;AADcAAAADwAAAGRycy9kb3ducmV2LnhtbERPTWsCMRC9F/wPYQRvNWsRkdUoi1LwYkEtPQ/JuLu6&#10;mYQkrtt/3xQKvc3jfc56O9hO9BRi61jBbFqAINbOtFwr+Ly8vy5BxIRssHNMCr4pwnYzelljadyT&#10;T9SfUy1yCMcSFTQp+VLKqBuyGKfOE2fu6oLFlGGopQn4zOG2k29FsZAWW84NDXraNaTv54dVcKyO&#10;u+Ij9LbyX9dbh17rvY9KTcZDtQKRaEj/4j/3weT58xn8PpMv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UMAAAADcAAAADwAAAAAAAAAAAAAAAACYAgAAZHJzL2Rvd25y&#10;ZXYueG1sUEsFBgAAAAAEAAQA9QAAAIUDAAAAAA==&#10;">
                  <v:textbox>
                    <w:txbxContent>
                      <w:p w14:paraId="10FED13A"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 N</w:t>
                        </w:r>
                      </w:p>
                    </w:txbxContent>
                  </v:textbox>
                </v:shape>
                <v:shape id="Pole tekstowe 140" o:spid="_x0000_s1032" type="#_x0000_t202" style="position:absolute;left:79;top:19242;width:1176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iy8MA&#10;AADcAAAADwAAAGRycy9kb3ducmV2LnhtbESPQWvDMAyF74P9B6PBbqvTMUpJ65bQMdilg3ZjZ2Gr&#10;SdpYNraXZv9+OhR2k3hP731abyc/qJFS7gMbmM8qUMQ2uJ5bA1+fb09LULkgOxwCk4FfyrDd3N+t&#10;sXbhygcaj6VVEsK5RgNdKbHWOtuOPOZZiMSinULyWGRNrXYJrxLuB/1cVQvtsWdp6DDSriN7Of54&#10;A/tmv6s+0uib+H06DxitfY3ZmMeHqVmBKjSVf/Pt+t0J/ovgyz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4iy8MAAADcAAAADwAAAAAAAAAAAAAAAACYAgAAZHJzL2Rv&#10;d25yZXYueG1sUEsFBgAAAAAEAAQA9QAAAIgDAAAAAA==&#10;">
                  <v:textbox>
                    <w:txbxContent>
                      <w:p w14:paraId="1AAD68C7"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1</w:t>
                        </w:r>
                      </w:p>
                    </w:txbxContent>
                  </v:textbox>
                </v:shape>
                <v:shape id="Strzałka: w dół 139" o:spid="_x0000_s1033" type="#_x0000_t67" style="position:absolute;left:5168;top:16300;width:1587;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losAA&#10;AADcAAAADwAAAGRycy9kb3ducmV2LnhtbERPTYvCMBC9C/6HMAveNF1FcbtGkargUese9jg0s23Z&#10;ZlKSWOu/N4LgbR7vc1ab3jSiI+drywo+JwkI4sLqmksFP5fDeAnCB2SNjWVScCcPm/VwsMJU2xuf&#10;qctDKWII+xQVVCG0qZS+qMign9iWOHJ/1hkMEbpSaoe3GG4aOU2ShTRYc2yosKWsouI/vxoF833v&#10;rgUlu6z8zRbHdnbKfHdSavTRb79BBOrDW/xyH3WcP/uC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8losAAAADcAAAADwAAAAAAAAAAAAAAAACYAgAAZHJzL2Rvd25y&#10;ZXYueG1sUEsFBgAAAAAEAAQA9QAAAIUDAAAAAA==&#10;" adj="15756" fillcolor="#5b9bd5 [3204]" strokecolor="#1f4d78 [1604]" strokeweight="1pt"/>
                <v:shape id="Pole tekstowe 143" o:spid="_x0000_s1034" type="#_x0000_t202" style="position:absolute;left:12642;top:19242;width:1176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8vMAA&#10;AADcAAAADwAAAGRycy9kb3ducmV2LnhtbERPTWsCMRC9F/wPYQRvNauWIqtRFqXgxUJt8Twk4+7q&#10;ZhKSdF3/fVMo9DaP9znr7WA70VOIrWMFs2kBglg703Kt4Ovz7XkJIiZkg51jUvCgCNvN6GmNpXF3&#10;/qD+lGqRQziWqKBJyZdSRt2QxTh1njhzFxcspgxDLU3Aew63nZwXxau02HJuaNDTriF9O31bBcfq&#10;uCveQ28rf75cO/Ra731UajIeqhWIREP6F/+5DybPf1nA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y8vMAAAADcAAAADwAAAAAAAAAAAAAAAACYAgAAZHJzL2Rvd25y&#10;ZXYueG1sUEsFBgAAAAAEAAQA9QAAAIUDAAAAAA==&#10;">
                  <v:textbox>
                    <w:txbxContent>
                      <w:p w14:paraId="09995172"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N</w:t>
                        </w:r>
                      </w:p>
                    </w:txbxContent>
                  </v:textbox>
                </v:shape>
                <v:shape id="Strzałka: w dół 148" o:spid="_x0000_s1035" type="#_x0000_t67" style="position:absolute;left:17572;top:16300;width:1587;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zRMMA&#10;AADcAAAADwAAAGRycy9kb3ducmV2LnhtbESPQW/CMAyF75P4D5GRuI0U2BAqBIS6IXFkbAeOVmPa&#10;isapklDKv58Pk3az9Z7f+7zZDa5VPYXYeDYwm2agiEtvG64M/HwfXlegYkK22HomA0+KsNuOXjaY&#10;W//gL+rPqVISwjFHA3VKXa51LGtyGKe+Ixbt6oPDJGuotA34kHDX6nmWLbXDhqWhxo6Kmsrb+e4M&#10;vH8O4V5S9lFUl2J57BanIvYnYybjYb8GlWhI/+a/66MV/DehlW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zRMMAAADcAAAADwAAAAAAAAAAAAAAAACYAgAAZHJzL2Rv&#10;d25yZXYueG1sUEsFBgAAAAAEAAQA9QAAAIgDAAAAAA==&#10;" adj="15756" fillcolor="#5b9bd5 [3204]" strokecolor="#1f4d78 [1604]" strokeweight="1pt"/>
                <v:shape id="Pole tekstowe 149" o:spid="_x0000_s1036" type="#_x0000_t202" style="position:absolute;left:79;top:5963;width:24271;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LVsAA&#10;AADcAAAADwAAAGRycy9kb3ducmV2LnhtbERPTWsCMRC9F/wPYQRvNatIqatRFqXgxUJt8Twk4+7q&#10;ZhKSdF3/fVMo9DaP9znr7WA70VOIrWMFs2kBglg703Kt4Ovz7fkVREzIBjvHpOBBEbab0dMaS+Pu&#10;/EH9KdUih3AsUUGTki+ljLohi3HqPHHmLi5YTBmGWpqA9xxuOzkvihdpseXc0KCnXUP6dvq2Co7V&#10;cVe8h95W/ny5dui13vuo1GQ8VCsQiYb0L/5zH0yev1jC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SLVsAAAADcAAAADwAAAAAAAAAAAAAAAACYAgAAZHJzL2Rvd25y&#10;ZXYueG1sUEsFBgAAAAAEAAQA9QAAAIUDAAAAAA==&#10;">
                  <v:textbox>
                    <w:txbxContent>
                      <w:p w14:paraId="59D629E6" w14:textId="77777777" w:rsidR="006838BF" w:rsidRPr="0004165E" w:rsidRDefault="006838BF" w:rsidP="00A626DE">
                        <w:pPr>
                          <w:jc w:val="center"/>
                          <w:rPr>
                            <w:sz w:val="20"/>
                            <w:szCs w:val="20"/>
                          </w:rPr>
                        </w:pPr>
                        <w:r>
                          <w:rPr>
                            <w:sz w:val="20"/>
                            <w:szCs w:val="20"/>
                          </w:rPr>
                          <w:t>Operat geodezyjny 1</w:t>
                        </w:r>
                      </w:p>
                    </w:txbxContent>
                  </v:textbox>
                </v:shape>
                <v:shape id="Strzałka: w dół 150" o:spid="_x0000_s1037" type="#_x0000_t67" style="position:absolute;left:11290;top:3101;width:158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NsYA&#10;AADcAAAADwAAAGRycy9kb3ducmV2LnhtbESPQWvCQBCF70L/wzIFb7qxWCPRVUQUSqFSrRdvQ3ZM&#10;QrOzIbsm6b/vHAq9zfDevPfNeju4WnXUhsqzgdk0AUWce1txYeD6dZwsQYWIbLH2TAZ+KMB28zRa&#10;Y2Z9z2fqLrFQEsIhQwNljE2mdchLchimviEW7e5bh1HWttC2xV7CXa1fkmShHVYsDSU2tC8p/748&#10;nIF0/nFLd6fZvuPhcDyHzz5dvvfGjJ+H3QpUpCH+m/+u36zgv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lNsYAAADcAAAADwAAAAAAAAAAAAAAAACYAgAAZHJz&#10;L2Rvd25yZXYueG1sUEsFBgAAAAAEAAQA9QAAAIsDAAAAAA==&#10;" adj="15600" fillcolor="#5b9bd5 [3204]" strokecolor="#1f4d78 [1604]" strokeweight="1pt"/>
                <v:shape id="Strzałka: w dół 6" o:spid="_x0000_s1038" type="#_x0000_t67" style="position:absolute;left:37450;top:9144;width:158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3tsIA&#10;AADaAAAADwAAAGRycy9kb3ducmV2LnhtbESPQYvCMBSE78L+h/AWvGmqLFaqUURWWATF6l729mie&#10;bdnmpTSxrf/eCILHYWa+YZbr3lSipcaVlhVMxhEI4szqknMFv5fdaA7CeWSNlWVScCcH69XHYImJ&#10;th2n1J59LgKEXYIKCu/rREqXFWTQjW1NHLyrbQz6IJtc6ga7ADeVnEbRTBosOSwUWNO2oOz/fDMK&#10;4q/DX7w5TrYt99+71J26eL7vlBp+9psFCE+9f4df7R+tYAb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ve2wgAAANoAAAAPAAAAAAAAAAAAAAAAAJgCAABkcnMvZG93&#10;bnJldi54bWxQSwUGAAAAAAQABAD1AAAAhwMAAAAA&#10;" adj="15600" fillcolor="#5b9bd5 [3204]" strokecolor="#1f4d78 [1604]" strokeweight="1pt"/>
                <v:shape id="Pole tekstowe 7" o:spid="_x0000_s1039" type="#_x0000_t202" style="position:absolute;left:32282;top:12006;width:11766;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Xd8EA&#10;AADaAAAADwAAAGRycy9kb3ducmV2LnhtbESPT2sCMRTE7wW/Q3iCt5q1B5XVKItS6MWCf/D8SJ67&#10;q5uXkKTr9ts3hUKPw8z8hllvB9uJnkJsHSuYTQsQxNqZlmsFl/P76xJETMgGO8ek4JsibDejlzWW&#10;xj35SP0p1SJDOJaooEnJl1JG3ZDFOHWeOHs3FyymLEMtTcBnhttOvhXFXFpsOS806GnXkH6cvqyC&#10;Q3XYFZ+ht5W/3u4deq33Pio1GQ/VCkSiIf2H/9ofRsECfq/kG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F3fBAAAA2gAAAA8AAAAAAAAAAAAAAAAAmAIAAGRycy9kb3du&#10;cmV2LnhtbFBLBQYAAAAABAAEAPUAAACGAwAAAAA=&#10;">
                  <v:textbox>
                    <w:txbxContent>
                      <w:p w14:paraId="08125232"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w:t>
                        </w:r>
                        <w:r w:rsidRPr="0004165E">
                          <w:rPr>
                            <w:sz w:val="20"/>
                            <w:szCs w:val="20"/>
                          </w:rPr>
                          <w:t xml:space="preserve"> 1</w:t>
                        </w:r>
                      </w:p>
                    </w:txbxContent>
                  </v:textbox>
                </v:shape>
                <v:shape id="Strzałka: w dół 8" o:spid="_x0000_s1040" type="#_x0000_t67" style="position:absolute;left:49934;top:9144;width:158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GX8EA&#10;AADaAAAADwAAAGRycy9kb3ducmV2LnhtbERPTWvCQBC9F/wPyxS81Y0ijaSuEoKCCC1N9OJtyE6T&#10;0OxsyK5J/PfuodDj431v95NpxUC9aywrWC4iEMSl1Q1XCq6X49sGhPPIGlvLpOBBDva72csWE21H&#10;zmkofCVCCLsEFdTed4mUrqzJoFvYjjhwP7Y36APsK6l7HEO4aeUqit6lwYZDQ40dZTWVv8XdKIjX&#10;n7c4/VpmA0+HY+6+x3hzHpWav07pBwhPk/8X/7lPWkHYGq6EG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Rxl/BAAAA2gAAAA8AAAAAAAAAAAAAAAAAmAIAAGRycy9kb3du&#10;cmV2LnhtbFBLBQYAAAAABAAEAPUAAACGAwAAAAA=&#10;" adj="15600" fillcolor="#5b9bd5 [3204]" strokecolor="#1f4d78 [1604]" strokeweight="1pt"/>
                <v:shape id="Pole tekstowe 9" o:spid="_x0000_s1041" type="#_x0000_t202" style="position:absolute;left:44845;top:12006;width:11766;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mnsEA&#10;AADaAAAADwAAAGRycy9kb3ducmV2LnhtbESPT2sCMRTE7wW/Q3iCt5q1B9HVKItS6MWCf/D8SJ67&#10;q5uXkKTr9ts3hUKPw8z8hllvB9uJnkJsHSuYTQsQxNqZlmsFl/P76wJETMgGO8ek4JsibDejlzWW&#10;xj35SP0p1SJDOJaooEnJl1JG3ZDFOHWeOHs3FyymLEMtTcBnhttOvhXFXFpsOS806GnXkH6cvqyC&#10;Q3XYFZ+ht5W/3u4deq33Pio1GQ/VCkSiIf2H/9ofRsESfq/kG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Jp7BAAAA2gAAAA8AAAAAAAAAAAAAAAAAmAIAAGRycy9kb3du&#10;cmV2LnhtbFBLBQYAAAAABAAEAPUAAACGAwAAAAA=&#10;">
                  <v:textbox>
                    <w:txbxContent>
                      <w:p w14:paraId="41E80262" w14:textId="77777777" w:rsidR="006838BF" w:rsidRPr="0004165E" w:rsidRDefault="006838BF" w:rsidP="00A626DE">
                        <w:pPr>
                          <w:jc w:val="center"/>
                          <w:rPr>
                            <w:sz w:val="20"/>
                            <w:szCs w:val="20"/>
                          </w:rPr>
                        </w:pPr>
                        <w:r w:rsidRPr="0004165E">
                          <w:rPr>
                            <w:sz w:val="20"/>
                            <w:szCs w:val="20"/>
                          </w:rPr>
                          <w:t xml:space="preserve">Dokument </w:t>
                        </w:r>
                        <w:r>
                          <w:rPr>
                            <w:sz w:val="20"/>
                            <w:szCs w:val="20"/>
                          </w:rPr>
                          <w:t>składowy M</w:t>
                        </w:r>
                      </w:p>
                    </w:txbxContent>
                  </v:textbox>
                </v:shape>
                <v:shape id="Pole tekstowe 10" o:spid="_x0000_s1042" type="#_x0000_t202" style="position:absolute;left:32361;top:19321;width:1176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3c8IA&#10;AADbAAAADwAAAGRycy9kb3ducmV2LnhtbESPQWvDMAyF74P9B6PCbqvTHUbJ6pbQMuilg3WjZ2Gr&#10;SdZYNrabZv9+Ogx6k3hP731abSY/qJFS7gMbWMwrUMQ2uJ5bA99f789LULkgOxwCk4FfyrBZPz6s&#10;sHbhxp80HkurJIRzjQa6UmKtdbYdeczzEIlFO4fksciaWu0S3iTcD/qlql61x56locNI247s5Xj1&#10;Bg7NYVt9pNE38XT+GTBau4vZmKfZ1LyBKjSVu/n/eu8EX+j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HdzwgAAANsAAAAPAAAAAAAAAAAAAAAAAJgCAABkcnMvZG93&#10;bnJldi54bWxQSwUGAAAAAAQABAD1AAAAhwMAAAAA&#10;">
                  <v:textbox>
                    <w:txbxContent>
                      <w:p w14:paraId="7CB0489B"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1</w:t>
                        </w:r>
                      </w:p>
                    </w:txbxContent>
                  </v:textbox>
                </v:shape>
                <v:shape id="Strzałka: w dół 11" o:spid="_x0000_s1043" type="#_x0000_t67" style="position:absolute;left:37450;top:16379;width:158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5r8A&#10;AADbAAAADwAAAGRycy9kb3ducmV2LnhtbERPTYvCMBC9C/sfwix401QXRappWboueHTVg8ehGdti&#10;MylJrPXfG0HY2zze52zywbSiJ+cbywpm0wQEcWl1w5WC0/F3sgLhA7LG1jIpeJCHPPsYbTDV9s5/&#10;1B9CJWII+xQV1CF0qZS+rMmgn9qOOHIX6wyGCF0ltcN7DDetnCfJUhpsODbU2FFRU3k93IyCxXZw&#10;t5KSn6I6F8td97UvfL9Xavw5fK9BBBrCv/jt3uk4fwavX+I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TmvwAAANsAAAAPAAAAAAAAAAAAAAAAAJgCAABkcnMvZG93bnJl&#10;di54bWxQSwUGAAAAAAQABAD1AAAAhAMAAAAA&#10;" adj="15756" fillcolor="#5b9bd5 [3204]" strokecolor="#1f4d78 [1604]" strokeweight="1pt"/>
                <v:shape id="Pole tekstowe 12" o:spid="_x0000_s1044" type="#_x0000_t202" style="position:absolute;left:44924;top:19321;width:1176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14:paraId="11DE6ECD"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M</w:t>
                        </w:r>
                      </w:p>
                    </w:txbxContent>
                  </v:textbox>
                </v:shape>
                <v:shape id="Strzałka: w dół 13" o:spid="_x0000_s1045" type="#_x0000_t67" style="position:absolute;left:49854;top:16379;width:158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fCr4A&#10;AADbAAAADwAAAGRycy9kb3ducmV2LnhtbERPTYvCMBC9C/6HMII3TVUUqUaRugseXfXgcWjGtthM&#10;ShJr/fdGEPY2j/c5621natGS85VlBZNxAoI4t7riQsHl/DtagvABWWNtmRS8yMN20++tMdX2yX/U&#10;nkIhYgj7FBWUITSplD4vyaAf24Y4cjfrDIYIXSG1w2cMN7WcJslCGqw4NpTYUFZSfj89jIL5T+ce&#10;OSX7rLhmi0MzO2a+PSo1HHS7FYhAXfgXf90HHefP4PNLPE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j3wq+AAAA2wAAAA8AAAAAAAAAAAAAAAAAmAIAAGRycy9kb3ducmV2&#10;LnhtbFBLBQYAAAAABAAEAPUAAACDAwAAAAA=&#10;" adj="15756" fillcolor="#5b9bd5 [3204]" strokecolor="#1f4d78 [1604]" strokeweight="1pt"/>
                <v:shape id="Pole tekstowe 14" o:spid="_x0000_s1046" type="#_x0000_t202" style="position:absolute;left:32361;top:6122;width:2427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14:paraId="1D4D7821" w14:textId="35AA6FD4" w:rsidR="006838BF" w:rsidRPr="0004165E" w:rsidRDefault="006838BF" w:rsidP="00A626DE">
                        <w:pPr>
                          <w:jc w:val="center"/>
                          <w:rPr>
                            <w:sz w:val="20"/>
                            <w:szCs w:val="20"/>
                          </w:rPr>
                        </w:pPr>
                        <w:r>
                          <w:rPr>
                            <w:sz w:val="20"/>
                            <w:szCs w:val="20"/>
                          </w:rPr>
                          <w:t>Operat geodezyjny K</w:t>
                        </w:r>
                      </w:p>
                    </w:txbxContent>
                  </v:textbox>
                </v:shape>
                <v:shape id="Strzałka: w dół 15" o:spid="_x0000_s1047" type="#_x0000_t67" style="position:absolute;left:43573;top:3180;width:158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FcEA&#10;AADbAAAADwAAAGRycy9kb3ducmV2LnhtbERPTYvCMBC9C/sfwix409RFrVSjiCiIoKzuXvY2NGNb&#10;tpmUJrb13xtB8DaP9zmLVWdK0VDtCssKRsMIBHFqdcGZgt+f3WAGwnlkjaVlUnAnB6vlR2+BibYt&#10;n6m5+EyEEHYJKsi9rxIpXZqTQTe0FXHgrrY26AOsM6lrbEO4KeVXFE2lwYJDQ44VbXJK/y83oyAe&#10;H//i9Wm0abjb7s7uu41nh1ap/me3noPw1Pm3+OXe6zB/As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WhXBAAAA2wAAAA8AAAAAAAAAAAAAAAAAmAIAAGRycy9kb3du&#10;cmV2LnhtbFBLBQYAAAAABAAEAPUAAACGAwAAAAA=&#10;" adj="15600" fillcolor="#5b9bd5 [3204]" strokecolor="#1f4d78 [1604]" strokeweight="1pt"/>
                <w10:anchorlock/>
              </v:group>
            </w:pict>
          </mc:Fallback>
        </mc:AlternateContent>
      </w:r>
    </w:p>
    <w:p w14:paraId="4957629E" w14:textId="7C529F83" w:rsidR="00180677" w:rsidRDefault="00180677" w:rsidP="00180677">
      <w:pPr>
        <w:pStyle w:val="Legenda"/>
        <w:jc w:val="both"/>
      </w:pPr>
      <w:r>
        <w:t xml:space="preserve">Rysunek </w:t>
      </w:r>
      <w:fldSimple w:instr=" SEQ Rysunek \* ARABIC ">
        <w:r w:rsidR="000273B2">
          <w:rPr>
            <w:noProof/>
          </w:rPr>
          <w:t>7</w:t>
        </w:r>
      </w:fldSimple>
      <w:r>
        <w:t xml:space="preserve"> </w:t>
      </w:r>
      <w:r w:rsidRPr="009F335C">
        <w:t>Schemat dokumentów operatów geodezyjnych w BDPZGiK</w:t>
      </w:r>
    </w:p>
    <w:p w14:paraId="5FC890CF" w14:textId="4098B6FD" w:rsidR="008F1E55" w:rsidRPr="00E96336" w:rsidRDefault="002A4745" w:rsidP="001943EE">
      <w:pPr>
        <w:pStyle w:val="wKP3"/>
      </w:pPr>
      <w:r w:rsidRPr="00D46986">
        <w:t>W zakresie dokumentów</w:t>
      </w:r>
      <w:r>
        <w:t xml:space="preserve"> cyfrowych operatów geodezyjnych należy:</w:t>
      </w:r>
    </w:p>
    <w:p w14:paraId="2C6844FE" w14:textId="3F0AB6B5" w:rsidR="000F3D87" w:rsidRPr="00017DA4" w:rsidRDefault="008F1E55" w:rsidP="00F644BD">
      <w:pPr>
        <w:pStyle w:val="wKP4"/>
        <w:numPr>
          <w:ilvl w:val="0"/>
          <w:numId w:val="34"/>
        </w:numPr>
      </w:pPr>
      <w:r w:rsidRPr="00017DA4">
        <w:t xml:space="preserve">Utworzyć </w:t>
      </w:r>
      <w:r w:rsidR="002A4745" w:rsidRPr="00017DA4">
        <w:t xml:space="preserve">lub uzupełnić </w:t>
      </w:r>
      <w:r w:rsidRPr="00017DA4">
        <w:t xml:space="preserve">obiekty </w:t>
      </w:r>
      <w:r w:rsidR="002A4745" w:rsidRPr="00017DA4">
        <w:t xml:space="preserve">rejestru </w:t>
      </w:r>
      <w:r w:rsidRPr="00017DA4">
        <w:t xml:space="preserve">operatów </w:t>
      </w:r>
      <w:r w:rsidR="002A4745" w:rsidRPr="00017DA4">
        <w:t>geodezyjnych</w:t>
      </w:r>
      <w:r w:rsidRPr="00017DA4">
        <w:t xml:space="preserve"> oraz </w:t>
      </w:r>
      <w:r w:rsidR="002A4745" w:rsidRPr="00017DA4">
        <w:t xml:space="preserve">zweryfikować lub </w:t>
      </w:r>
      <w:r w:rsidRPr="00017DA4">
        <w:t xml:space="preserve">uzupełnić atrybuty </w:t>
      </w:r>
      <w:r w:rsidR="00CB7C49" w:rsidRPr="00017DA4">
        <w:t>opisowe</w:t>
      </w:r>
      <w:r w:rsidR="002A4745" w:rsidRPr="00017DA4">
        <w:t xml:space="preserve"> </w:t>
      </w:r>
      <w:r w:rsidRPr="00017DA4">
        <w:t xml:space="preserve">operatów w zakresie danych </w:t>
      </w:r>
      <w:r w:rsidR="002A4745" w:rsidRPr="00017DA4">
        <w:t>zebranych w plikach opisowych</w:t>
      </w:r>
      <w:r w:rsidR="00CB7C49" w:rsidRPr="00017DA4">
        <w:t xml:space="preserve"> oraz zakres przestrzenny</w:t>
      </w:r>
      <w:r w:rsidR="000F3D87" w:rsidRPr="00017DA4">
        <w:t>.</w:t>
      </w:r>
    </w:p>
    <w:p w14:paraId="39C24C21" w14:textId="38824774" w:rsidR="00E71C78" w:rsidRPr="00017DA4" w:rsidRDefault="00E71C78" w:rsidP="00017DA4">
      <w:pPr>
        <w:pStyle w:val="wKP4"/>
      </w:pPr>
      <w:r w:rsidRPr="00017DA4">
        <w:t xml:space="preserve">Uzupełnić obiekty działek ewidencyjnych wynikowych operatu jako obiekty tzw. działek archiwalnych, kiedy nie występują ich odpowiedniki w bazie EGiB, </w:t>
      </w:r>
      <w:r w:rsidR="00B7413B">
        <w:t>a </w:t>
      </w:r>
      <w:r w:rsidRPr="00017DA4">
        <w:t>w</w:t>
      </w:r>
      <w:r w:rsidR="00D55BB2">
        <w:t> </w:t>
      </w:r>
      <w:r w:rsidRPr="00017DA4">
        <w:t>przy</w:t>
      </w:r>
      <w:r w:rsidR="00D55BB2">
        <w:softHyphen/>
      </w:r>
      <w:r w:rsidRPr="00017DA4">
        <w:t>padku, kiedy działki występują w bazie EGiB odszukać i powiązać istniejące obiekty działek ewidencyjnych z obiektami operatów. Przypisania działek ewidencyjnych dokonać wyłącznie dla operatów do celów prawnych (np. podziały, rozgraniczenia, wznowienia, scalenia, aktualizacje, inwentaryzacje). W przypadku, kiedy działki będą posiadały informację o arkuszach ewidencyjnych, należy tę infor</w:t>
      </w:r>
      <w:r w:rsidR="00D55BB2">
        <w:softHyphen/>
      </w:r>
      <w:r w:rsidRPr="00017DA4">
        <w:t>mację także uzupełnić wraz z ewentualnym dodaniem archiwalnych numerów arkuszy do stosownego słownika. Podobnie postąpić z parcelami katastralnymi.</w:t>
      </w:r>
    </w:p>
    <w:p w14:paraId="372B9E6A" w14:textId="76D289DD" w:rsidR="008F1E55" w:rsidRPr="00017DA4" w:rsidRDefault="008F1E55" w:rsidP="00017DA4">
      <w:pPr>
        <w:pStyle w:val="wKP4"/>
      </w:pPr>
      <w:r w:rsidRPr="00017DA4">
        <w:t xml:space="preserve">Utworzyć </w:t>
      </w:r>
      <w:r w:rsidR="002A4745" w:rsidRPr="00017DA4">
        <w:t xml:space="preserve">lub uzupełnić </w:t>
      </w:r>
      <w:r w:rsidRPr="00017DA4">
        <w:t xml:space="preserve">obiekty rejestru zgłoszeń prac geodezyjnych </w:t>
      </w:r>
      <w:r w:rsidR="002A4745" w:rsidRPr="00017DA4">
        <w:t>powiązane z</w:t>
      </w:r>
      <w:r w:rsidR="005D162D">
        <w:t> </w:t>
      </w:r>
      <w:r w:rsidR="002A4745" w:rsidRPr="00017DA4">
        <w:t xml:space="preserve">przetwarzanymi operatami oraz zweryfikować lub uzupełnić atrybuty </w:t>
      </w:r>
      <w:r w:rsidR="00CB7C49" w:rsidRPr="00017DA4">
        <w:t xml:space="preserve">opisowe </w:t>
      </w:r>
      <w:r w:rsidR="002A4745" w:rsidRPr="00017DA4">
        <w:t>zgłoszeń prac w zakresie danych zebranych w plikach opisowych</w:t>
      </w:r>
      <w:r w:rsidR="00CB7C49" w:rsidRPr="00017DA4">
        <w:t xml:space="preserve"> oraz zakres przestrzenny</w:t>
      </w:r>
      <w:r w:rsidR="002E5C80" w:rsidRPr="00017DA4">
        <w:t>.</w:t>
      </w:r>
      <w:r w:rsidR="00CB7C49" w:rsidRPr="00017DA4">
        <w:t xml:space="preserve"> </w:t>
      </w:r>
      <w:r w:rsidRPr="00017DA4">
        <w:t xml:space="preserve">Utworzyć lub uzupełnić relację obiektu zgłoszenia pracy geodezyjnej do obiektu operatu, </w:t>
      </w:r>
      <w:r w:rsidR="00B41893" w:rsidRPr="00017DA4">
        <w:t>a także przenieść (powielić) te </w:t>
      </w:r>
      <w:r w:rsidRPr="00017DA4">
        <w:t>wartości atrybutów, które mogą być wspólne dla tych obiektów.</w:t>
      </w:r>
    </w:p>
    <w:p w14:paraId="27D666DF" w14:textId="41097DD7" w:rsidR="00E73EB9" w:rsidRDefault="008F1E55" w:rsidP="00783A29">
      <w:pPr>
        <w:pStyle w:val="wKP4"/>
      </w:pPr>
      <w:r w:rsidRPr="00017DA4">
        <w:t xml:space="preserve">Utworzyć </w:t>
      </w:r>
      <w:r w:rsidR="008A7EE7" w:rsidRPr="00017DA4">
        <w:t xml:space="preserve">lub uzupełnić </w:t>
      </w:r>
      <w:r w:rsidRPr="00017DA4">
        <w:t xml:space="preserve">obiekty rejestru dokumentów składowych operatu </w:t>
      </w:r>
      <w:r w:rsidR="00CB7C49" w:rsidRPr="00017DA4">
        <w:t>powiązane z przetwarzanymi operatami oraz zweryfikować lub uzupełnić atrybuty opisowe dokumentów składowych w zakresie danych zebranych w plikach opiso</w:t>
      </w:r>
      <w:r w:rsidR="00D55BB2">
        <w:softHyphen/>
      </w:r>
      <w:r w:rsidR="00CB7C49" w:rsidRPr="00017DA4">
        <w:t>wych oraz zakres przestrzenny</w:t>
      </w:r>
      <w:r w:rsidRPr="00017DA4">
        <w:t>. Utworzyć lub uzupełnić relację obiektu dokumentu składowego operatu do obiektu operatu, a także przenieść (powielić) te wartości atrybutów, które mogą być wspólne dla tych obiektów.</w:t>
      </w:r>
    </w:p>
    <w:p w14:paraId="6C8BF7B5" w14:textId="597B228D" w:rsidR="00E71C78" w:rsidRPr="00017DA4" w:rsidRDefault="00E71C78" w:rsidP="00783A29">
      <w:pPr>
        <w:pStyle w:val="wKP4"/>
      </w:pPr>
      <w:r w:rsidRPr="00017DA4">
        <w:t xml:space="preserve">Nadać </w:t>
      </w:r>
      <w:r w:rsidR="00D4482D" w:rsidRPr="00017DA4">
        <w:t>IMZ każdemu obiektowi operatu oraz dokumentu składowego operatu</w:t>
      </w:r>
      <w:r w:rsidRPr="00017DA4">
        <w:t>.</w:t>
      </w:r>
    </w:p>
    <w:p w14:paraId="7E411FEC" w14:textId="42E419E2" w:rsidR="00964E84" w:rsidRPr="00017DA4" w:rsidRDefault="008F1E55" w:rsidP="00017DA4">
      <w:pPr>
        <w:pStyle w:val="wKP4"/>
      </w:pPr>
      <w:r w:rsidRPr="00017DA4">
        <w:t xml:space="preserve">Utworzyć </w:t>
      </w:r>
      <w:r w:rsidR="008A7EE7" w:rsidRPr="00017DA4">
        <w:t xml:space="preserve">lub uzupełnić </w:t>
      </w:r>
      <w:r w:rsidRPr="00017DA4">
        <w:t xml:space="preserve">obiekty dokumentów cyfrowych poprzez </w:t>
      </w:r>
      <w:r w:rsidR="00964E84" w:rsidRPr="00017DA4">
        <w:t>ich integrację</w:t>
      </w:r>
      <w:r w:rsidR="00CB7C49" w:rsidRPr="00017DA4">
        <w:t xml:space="preserve"> z</w:t>
      </w:r>
      <w:r w:rsidR="005D162D">
        <w:t> </w:t>
      </w:r>
      <w:r w:rsidR="008A7EE7" w:rsidRPr="00017DA4">
        <w:t>dokument</w:t>
      </w:r>
      <w:r w:rsidR="00CB7C49" w:rsidRPr="00017DA4">
        <w:t>ami</w:t>
      </w:r>
      <w:r w:rsidRPr="00017DA4">
        <w:t xml:space="preserve"> </w:t>
      </w:r>
      <w:r w:rsidR="008A7EE7" w:rsidRPr="00017DA4">
        <w:t>składowy</w:t>
      </w:r>
      <w:r w:rsidR="00CB7C49" w:rsidRPr="00017DA4">
        <w:t>mi</w:t>
      </w:r>
      <w:r w:rsidR="008A7EE7" w:rsidRPr="00017DA4">
        <w:t xml:space="preserve"> operatu.</w:t>
      </w:r>
    </w:p>
    <w:p w14:paraId="76B8AB04" w14:textId="2AFD84BF" w:rsidR="0004165E" w:rsidRPr="00017DA4" w:rsidRDefault="008A7EE7" w:rsidP="00017DA4">
      <w:pPr>
        <w:pStyle w:val="wKP4"/>
      </w:pPr>
      <w:r w:rsidRPr="00017DA4">
        <w:t>U</w:t>
      </w:r>
      <w:r w:rsidR="008F1E55" w:rsidRPr="00017DA4">
        <w:t xml:space="preserve">zupełnić zakresy przestrzenne </w:t>
      </w:r>
      <w:r w:rsidR="00964E84" w:rsidRPr="00017DA4">
        <w:t xml:space="preserve">wszystkich </w:t>
      </w:r>
      <w:r w:rsidR="008F1E55" w:rsidRPr="00017DA4">
        <w:t xml:space="preserve">dokumentów </w:t>
      </w:r>
      <w:r w:rsidRPr="00017DA4">
        <w:t>cyfrowych</w:t>
      </w:r>
      <w:r w:rsidR="00964E84" w:rsidRPr="00017DA4">
        <w:t>, dokumentów składowych operatu, operatów i zgłoszeń prac geodezyjnych</w:t>
      </w:r>
      <w:r w:rsidR="008F1E55" w:rsidRPr="00017DA4">
        <w:t>.</w:t>
      </w:r>
    </w:p>
    <w:p w14:paraId="14CB85B9" w14:textId="77777777" w:rsidR="002804E7" w:rsidRDefault="002804E7" w:rsidP="002804E7">
      <w:pPr>
        <w:pStyle w:val="wKP2"/>
      </w:pPr>
      <w:r w:rsidRPr="00D84AFB">
        <w:t xml:space="preserve">Integracja </w:t>
      </w:r>
      <w:r>
        <w:t>rastrów</w:t>
      </w:r>
      <w:r w:rsidRPr="00D84AFB">
        <w:t xml:space="preserve"> </w:t>
      </w:r>
      <w:r>
        <w:t>map</w:t>
      </w:r>
      <w:r w:rsidRPr="00D84AFB">
        <w:t xml:space="preserve"> z BDPZGiK.</w:t>
      </w:r>
    </w:p>
    <w:p w14:paraId="5B59824D" w14:textId="77777777" w:rsidR="00180677" w:rsidRDefault="00180677" w:rsidP="00D73D79">
      <w:pPr>
        <w:pStyle w:val="wKP3"/>
        <w:numPr>
          <w:ilvl w:val="0"/>
          <w:numId w:val="86"/>
        </w:numPr>
      </w:pPr>
      <w:r w:rsidRPr="00D84AFB">
        <w:t xml:space="preserve">Schemat relacji jakie należy zachować w BDPZGiK w zakresie </w:t>
      </w:r>
      <w:r>
        <w:t>rastrów i obiektów map</w:t>
      </w:r>
      <w:r w:rsidRPr="00D84AFB">
        <w:t xml:space="preserve"> został przedstawiony na rysunku poniżej.</w:t>
      </w:r>
    </w:p>
    <w:p w14:paraId="13E8B6C4" w14:textId="77777777" w:rsidR="00180677" w:rsidRDefault="00180677" w:rsidP="00180677">
      <w:pPr>
        <w:pStyle w:val="wKP3"/>
        <w:keepNext/>
        <w:numPr>
          <w:ilvl w:val="0"/>
          <w:numId w:val="0"/>
        </w:numPr>
        <w:ind w:left="720"/>
      </w:pPr>
      <w:r>
        <w:rPr>
          <w:noProof/>
          <w:lang w:eastAsia="pl-PL"/>
        </w:rPr>
        <mc:AlternateContent>
          <mc:Choice Requires="wpg">
            <w:drawing>
              <wp:inline distT="0" distB="0" distL="0" distR="0" wp14:anchorId="23688F11" wp14:editId="7D454648">
                <wp:extent cx="5478780" cy="1779270"/>
                <wp:effectExtent l="0" t="0" r="26670" b="11430"/>
                <wp:docPr id="56" name="Grupa 56"/>
                <wp:cNvGraphicFramePr/>
                <a:graphic xmlns:a="http://schemas.openxmlformats.org/drawingml/2006/main">
                  <a:graphicData uri="http://schemas.microsoft.com/office/word/2010/wordprocessingGroup">
                    <wpg:wgp>
                      <wpg:cNvGrpSpPr/>
                      <wpg:grpSpPr>
                        <a:xfrm>
                          <a:off x="0" y="0"/>
                          <a:ext cx="5478780" cy="1779675"/>
                          <a:chOff x="0" y="0"/>
                          <a:chExt cx="5479199" cy="1781167"/>
                        </a:xfrm>
                      </wpg:grpSpPr>
                      <wps:wsp>
                        <wps:cNvPr id="57" name="Strzałka: w dół 57"/>
                        <wps:cNvSpPr/>
                        <wps:spPr>
                          <a:xfrm>
                            <a:off x="4029075" y="304800"/>
                            <a:ext cx="158115" cy="285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ole tekstowe 58"/>
                        <wps:cNvSpPr txBox="1">
                          <a:spLocks noChangeArrowheads="1"/>
                        </wps:cNvSpPr>
                        <wps:spPr bwMode="auto">
                          <a:xfrm>
                            <a:off x="819150" y="1200142"/>
                            <a:ext cx="1096296" cy="581025"/>
                          </a:xfrm>
                          <a:prstGeom prst="rect">
                            <a:avLst/>
                          </a:prstGeom>
                          <a:solidFill>
                            <a:srgbClr val="FFFFFF"/>
                          </a:solidFill>
                          <a:ln w="9525">
                            <a:solidFill>
                              <a:srgbClr val="000000"/>
                            </a:solidFill>
                            <a:miter lim="800000"/>
                            <a:headEnd/>
                            <a:tailEnd/>
                          </a:ln>
                        </wps:spPr>
                        <wps:txbx>
                          <w:txbxContent>
                            <w:p w14:paraId="4E92B617" w14:textId="77777777" w:rsidR="006838BF" w:rsidRPr="0004165E" w:rsidRDefault="006838BF" w:rsidP="00180677">
                              <w:pPr>
                                <w:shd w:val="clear" w:color="auto" w:fill="D9D9D9" w:themeFill="background1" w:themeFillShade="D9"/>
                                <w:jc w:val="center"/>
                                <w:rPr>
                                  <w:sz w:val="20"/>
                                  <w:szCs w:val="20"/>
                                </w:rPr>
                              </w:pPr>
                              <w:r>
                                <w:rPr>
                                  <w:sz w:val="20"/>
                                  <w:szCs w:val="20"/>
                                </w:rPr>
                                <w:t>Raster mapy (kartoteka rastrów) 1</w:t>
                              </w:r>
                            </w:p>
                          </w:txbxContent>
                        </wps:txbx>
                        <wps:bodyPr rot="0" vert="horz" wrap="square" lIns="91440" tIns="45720" rIns="91440" bIns="45720" anchor="t" anchorCtr="0" upright="1">
                          <a:noAutofit/>
                        </wps:bodyPr>
                      </wps:wsp>
                      <wps:wsp>
                        <wps:cNvPr id="59" name="Strzałka: w dół 59"/>
                        <wps:cNvSpPr/>
                        <wps:spPr>
                          <a:xfrm>
                            <a:off x="1276352" y="895350"/>
                            <a:ext cx="158115"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załka: w dół 60"/>
                        <wps:cNvSpPr/>
                        <wps:spPr>
                          <a:xfrm>
                            <a:off x="2257425" y="895350"/>
                            <a:ext cx="158127" cy="2924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Pole tekstowe 61"/>
                        <wps:cNvSpPr txBox="1">
                          <a:spLocks noChangeArrowheads="1"/>
                        </wps:cNvSpPr>
                        <wps:spPr bwMode="auto">
                          <a:xfrm>
                            <a:off x="0" y="0"/>
                            <a:ext cx="5479199" cy="307150"/>
                          </a:xfrm>
                          <a:prstGeom prst="rect">
                            <a:avLst/>
                          </a:prstGeom>
                          <a:solidFill>
                            <a:srgbClr val="FFFFFF"/>
                          </a:solidFill>
                          <a:ln w="9525">
                            <a:solidFill>
                              <a:srgbClr val="000000"/>
                            </a:solidFill>
                            <a:miter lim="800000"/>
                            <a:headEnd/>
                            <a:tailEnd/>
                          </a:ln>
                        </wps:spPr>
                        <wps:txbx>
                          <w:txbxContent>
                            <w:p w14:paraId="6D606DB7" w14:textId="77777777" w:rsidR="006838BF" w:rsidRPr="0004165E" w:rsidRDefault="006838BF" w:rsidP="00180677">
                              <w:pPr>
                                <w:jc w:val="center"/>
                                <w:rPr>
                                  <w:sz w:val="20"/>
                                  <w:szCs w:val="20"/>
                                </w:rPr>
                              </w:pPr>
                              <w:r>
                                <w:rPr>
                                  <w:sz w:val="20"/>
                                  <w:szCs w:val="20"/>
                                </w:rPr>
                                <w:t>Rejestr map</w:t>
                              </w:r>
                            </w:p>
                          </w:txbxContent>
                        </wps:txbx>
                        <wps:bodyPr rot="0" vert="horz" wrap="square" lIns="91440" tIns="45720" rIns="91440" bIns="45720" anchor="t" anchorCtr="0" upright="1">
                          <a:noAutofit/>
                        </wps:bodyPr>
                      </wps:wsp>
                      <wps:wsp>
                        <wps:cNvPr id="62" name="Strzałka: w dół 62"/>
                        <wps:cNvSpPr/>
                        <wps:spPr>
                          <a:xfrm>
                            <a:off x="1276350" y="304800"/>
                            <a:ext cx="158750" cy="285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Pole tekstowe 63"/>
                        <wps:cNvSpPr txBox="1">
                          <a:spLocks noChangeArrowheads="1"/>
                        </wps:cNvSpPr>
                        <wps:spPr bwMode="auto">
                          <a:xfrm>
                            <a:off x="0" y="590550"/>
                            <a:ext cx="2724359" cy="299131"/>
                          </a:xfrm>
                          <a:prstGeom prst="rect">
                            <a:avLst/>
                          </a:prstGeom>
                          <a:solidFill>
                            <a:srgbClr val="FFFFFF"/>
                          </a:solidFill>
                          <a:ln w="9525">
                            <a:solidFill>
                              <a:srgbClr val="000000"/>
                            </a:solidFill>
                            <a:miter lim="800000"/>
                            <a:headEnd/>
                            <a:tailEnd/>
                          </a:ln>
                        </wps:spPr>
                        <wps:txbx>
                          <w:txbxContent>
                            <w:p w14:paraId="275DEBC2" w14:textId="77777777" w:rsidR="006838BF" w:rsidRPr="0004165E" w:rsidRDefault="006838BF" w:rsidP="00180677">
                              <w:pPr>
                                <w:jc w:val="center"/>
                                <w:rPr>
                                  <w:sz w:val="20"/>
                                  <w:szCs w:val="20"/>
                                </w:rPr>
                              </w:pPr>
                              <w:r>
                                <w:rPr>
                                  <w:sz w:val="20"/>
                                  <w:szCs w:val="20"/>
                                </w:rPr>
                                <w:t>Mapa</w:t>
                              </w:r>
                              <w:r w:rsidRPr="0004165E">
                                <w:rPr>
                                  <w:sz w:val="20"/>
                                  <w:szCs w:val="20"/>
                                </w:rPr>
                                <w:t xml:space="preserve"> 1</w:t>
                              </w:r>
                            </w:p>
                          </w:txbxContent>
                        </wps:txbx>
                        <wps:bodyPr rot="0" vert="horz" wrap="square" lIns="91440" tIns="45720" rIns="91440" bIns="45720" anchor="t" anchorCtr="0" upright="1">
                          <a:noAutofit/>
                        </wps:bodyPr>
                      </wps:wsp>
                      <wps:wsp>
                        <wps:cNvPr id="64" name="Pole tekstowe 64"/>
                        <wps:cNvSpPr txBox="1">
                          <a:spLocks noChangeArrowheads="1"/>
                        </wps:cNvSpPr>
                        <wps:spPr bwMode="auto">
                          <a:xfrm>
                            <a:off x="2771775" y="590550"/>
                            <a:ext cx="2704768" cy="299132"/>
                          </a:xfrm>
                          <a:prstGeom prst="rect">
                            <a:avLst/>
                          </a:prstGeom>
                          <a:solidFill>
                            <a:srgbClr val="FFFFFF"/>
                          </a:solidFill>
                          <a:ln w="9525">
                            <a:solidFill>
                              <a:srgbClr val="000000"/>
                            </a:solidFill>
                            <a:miter lim="800000"/>
                            <a:headEnd/>
                            <a:tailEnd/>
                          </a:ln>
                        </wps:spPr>
                        <wps:txbx>
                          <w:txbxContent>
                            <w:p w14:paraId="592A4911" w14:textId="77777777" w:rsidR="006838BF" w:rsidRPr="0004165E" w:rsidRDefault="006838BF" w:rsidP="00180677">
                              <w:pPr>
                                <w:jc w:val="center"/>
                                <w:rPr>
                                  <w:sz w:val="20"/>
                                  <w:szCs w:val="20"/>
                                </w:rPr>
                              </w:pPr>
                              <w:r>
                                <w:rPr>
                                  <w:sz w:val="20"/>
                                  <w:szCs w:val="20"/>
                                </w:rPr>
                                <w:t>Mapa</w:t>
                              </w:r>
                              <w:r w:rsidRPr="0004165E">
                                <w:rPr>
                                  <w:sz w:val="20"/>
                                  <w:szCs w:val="20"/>
                                </w:rPr>
                                <w:t xml:space="preserve"> </w:t>
                              </w:r>
                              <w:r>
                                <w:rPr>
                                  <w:sz w:val="20"/>
                                  <w:szCs w:val="20"/>
                                </w:rPr>
                                <w:t>N</w:t>
                              </w:r>
                            </w:p>
                          </w:txbxContent>
                        </wps:txbx>
                        <wps:bodyPr rot="0" vert="horz" wrap="square" lIns="91440" tIns="45720" rIns="91440" bIns="45720" anchor="t" anchorCtr="0" upright="1">
                          <a:noAutofit/>
                        </wps:bodyPr>
                      </wps:wsp>
                      <wps:wsp>
                        <wps:cNvPr id="65" name="Pole tekstowe 65"/>
                        <wps:cNvSpPr txBox="1">
                          <a:spLocks noChangeArrowheads="1"/>
                        </wps:cNvSpPr>
                        <wps:spPr bwMode="auto">
                          <a:xfrm>
                            <a:off x="9525" y="1200142"/>
                            <a:ext cx="754049" cy="393664"/>
                          </a:xfrm>
                          <a:prstGeom prst="rect">
                            <a:avLst/>
                          </a:prstGeom>
                          <a:solidFill>
                            <a:srgbClr val="FFFFFF"/>
                          </a:solidFill>
                          <a:ln w="9525">
                            <a:solidFill>
                              <a:srgbClr val="000000"/>
                            </a:solidFill>
                            <a:miter lim="800000"/>
                            <a:headEnd/>
                            <a:tailEnd/>
                          </a:ln>
                        </wps:spPr>
                        <wps:txbx>
                          <w:txbxContent>
                            <w:p w14:paraId="4641F7FA" w14:textId="77777777" w:rsidR="006838BF" w:rsidRPr="0004165E" w:rsidRDefault="006838BF" w:rsidP="00180677">
                              <w:pPr>
                                <w:shd w:val="clear" w:color="auto" w:fill="D9D9D9" w:themeFill="background1" w:themeFillShade="D9"/>
                                <w:jc w:val="center"/>
                                <w:rPr>
                                  <w:sz w:val="20"/>
                                  <w:szCs w:val="20"/>
                                </w:rPr>
                              </w:pPr>
                              <w:r>
                                <w:rPr>
                                  <w:sz w:val="20"/>
                                  <w:szCs w:val="20"/>
                                </w:rPr>
                                <w:t>Operat założenia</w:t>
                              </w:r>
                            </w:p>
                          </w:txbxContent>
                        </wps:txbx>
                        <wps:bodyPr rot="0" vert="horz" wrap="square" lIns="91440" tIns="45720" rIns="91440" bIns="45720" anchor="t" anchorCtr="0" upright="1">
                          <a:noAutofit/>
                        </wps:bodyPr>
                      </wps:wsp>
                      <wps:wsp>
                        <wps:cNvPr id="66" name="Strzałka: w dół 66"/>
                        <wps:cNvSpPr/>
                        <wps:spPr>
                          <a:xfrm>
                            <a:off x="304800" y="895350"/>
                            <a:ext cx="15811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ole tekstowe 67"/>
                        <wps:cNvSpPr txBox="1">
                          <a:spLocks noChangeArrowheads="1"/>
                        </wps:cNvSpPr>
                        <wps:spPr bwMode="auto">
                          <a:xfrm>
                            <a:off x="1971675" y="1200142"/>
                            <a:ext cx="752684" cy="396427"/>
                          </a:xfrm>
                          <a:prstGeom prst="rect">
                            <a:avLst/>
                          </a:prstGeom>
                          <a:solidFill>
                            <a:srgbClr val="FFFFFF"/>
                          </a:solidFill>
                          <a:ln w="9525">
                            <a:solidFill>
                              <a:srgbClr val="000000"/>
                            </a:solidFill>
                            <a:miter lim="800000"/>
                            <a:headEnd/>
                            <a:tailEnd/>
                          </a:ln>
                        </wps:spPr>
                        <wps:txbx>
                          <w:txbxContent>
                            <w:p w14:paraId="6BD313C0" w14:textId="77777777" w:rsidR="006838BF" w:rsidRPr="0004165E" w:rsidRDefault="006838BF" w:rsidP="00180677">
                              <w:pPr>
                                <w:shd w:val="clear" w:color="auto" w:fill="D9D9D9" w:themeFill="background1" w:themeFillShade="D9"/>
                                <w:jc w:val="center"/>
                                <w:rPr>
                                  <w:sz w:val="20"/>
                                  <w:szCs w:val="20"/>
                                </w:rPr>
                              </w:pPr>
                              <w:r>
                                <w:rPr>
                                  <w:sz w:val="20"/>
                                  <w:szCs w:val="20"/>
                                </w:rPr>
                                <w:t>Dokument cyfrowy 1</w:t>
                              </w:r>
                            </w:p>
                          </w:txbxContent>
                        </wps:txbx>
                        <wps:bodyPr rot="0" vert="horz" wrap="square" lIns="91440" tIns="45720" rIns="91440" bIns="45720" anchor="t" anchorCtr="0" upright="1">
                          <a:noAutofit/>
                        </wps:bodyPr>
                      </wps:wsp>
                      <wps:wsp>
                        <wps:cNvPr id="68" name="Strzałka: w dół 68"/>
                        <wps:cNvSpPr/>
                        <wps:spPr>
                          <a:xfrm>
                            <a:off x="4952999" y="895350"/>
                            <a:ext cx="158115" cy="291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załka: w dół 69"/>
                        <wps:cNvSpPr/>
                        <wps:spPr>
                          <a:xfrm>
                            <a:off x="3038843" y="895350"/>
                            <a:ext cx="158115"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załka: w dół 70"/>
                        <wps:cNvSpPr/>
                        <wps:spPr>
                          <a:xfrm>
                            <a:off x="3952875" y="895350"/>
                            <a:ext cx="158115" cy="291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Pole tekstowe 71"/>
                        <wps:cNvSpPr txBox="1">
                          <a:spLocks noChangeArrowheads="1"/>
                        </wps:cNvSpPr>
                        <wps:spPr bwMode="auto">
                          <a:xfrm>
                            <a:off x="4606074" y="1200142"/>
                            <a:ext cx="870468" cy="395908"/>
                          </a:xfrm>
                          <a:prstGeom prst="rect">
                            <a:avLst/>
                          </a:prstGeom>
                          <a:solidFill>
                            <a:srgbClr val="FFFFFF"/>
                          </a:solidFill>
                          <a:ln w="9525">
                            <a:solidFill>
                              <a:srgbClr val="000000"/>
                            </a:solidFill>
                            <a:miter lim="800000"/>
                            <a:headEnd/>
                            <a:tailEnd/>
                          </a:ln>
                        </wps:spPr>
                        <wps:txbx>
                          <w:txbxContent>
                            <w:p w14:paraId="1BA9961A" w14:textId="77777777" w:rsidR="006838BF" w:rsidRPr="0004165E" w:rsidRDefault="006838BF" w:rsidP="00180677">
                              <w:pPr>
                                <w:shd w:val="clear" w:color="auto" w:fill="D9D9D9" w:themeFill="background1" w:themeFillShade="D9"/>
                                <w:jc w:val="center"/>
                                <w:rPr>
                                  <w:sz w:val="20"/>
                                  <w:szCs w:val="20"/>
                                </w:rPr>
                              </w:pPr>
                              <w:r>
                                <w:rPr>
                                  <w:sz w:val="20"/>
                                  <w:szCs w:val="20"/>
                                </w:rPr>
                                <w:t>Dokument cyfrowy M</w:t>
                              </w:r>
                            </w:p>
                          </w:txbxContent>
                        </wps:txbx>
                        <wps:bodyPr rot="0" vert="horz" wrap="square" lIns="91440" tIns="45720" rIns="91440" bIns="45720" anchor="t" anchorCtr="0" upright="1">
                          <a:noAutofit/>
                        </wps:bodyPr>
                      </wps:wsp>
                      <wps:wsp>
                        <wps:cNvPr id="72" name="Pole tekstowe 72"/>
                        <wps:cNvSpPr txBox="1">
                          <a:spLocks noChangeArrowheads="1"/>
                        </wps:cNvSpPr>
                        <wps:spPr bwMode="auto">
                          <a:xfrm>
                            <a:off x="3552826" y="1200142"/>
                            <a:ext cx="1002771" cy="580538"/>
                          </a:xfrm>
                          <a:prstGeom prst="rect">
                            <a:avLst/>
                          </a:prstGeom>
                          <a:solidFill>
                            <a:srgbClr val="FFFFFF"/>
                          </a:solidFill>
                          <a:ln w="9525">
                            <a:solidFill>
                              <a:srgbClr val="000000"/>
                            </a:solidFill>
                            <a:miter lim="800000"/>
                            <a:headEnd/>
                            <a:tailEnd/>
                          </a:ln>
                        </wps:spPr>
                        <wps:txbx>
                          <w:txbxContent>
                            <w:p w14:paraId="53F025E8" w14:textId="77777777" w:rsidR="006838BF" w:rsidRPr="0004165E" w:rsidRDefault="006838BF" w:rsidP="00180677">
                              <w:pPr>
                                <w:shd w:val="clear" w:color="auto" w:fill="D9D9D9" w:themeFill="background1" w:themeFillShade="D9"/>
                                <w:jc w:val="center"/>
                                <w:rPr>
                                  <w:sz w:val="20"/>
                                  <w:szCs w:val="20"/>
                                </w:rPr>
                              </w:pPr>
                              <w:r>
                                <w:rPr>
                                  <w:sz w:val="20"/>
                                  <w:szCs w:val="20"/>
                                </w:rPr>
                                <w:t>Raster mapy (kartoteka rastrów) M</w:t>
                              </w:r>
                            </w:p>
                          </w:txbxContent>
                        </wps:txbx>
                        <wps:bodyPr rot="0" vert="horz" wrap="square" lIns="91440" tIns="45720" rIns="91440" bIns="45720" anchor="t" anchorCtr="0" upright="1">
                          <a:noAutofit/>
                        </wps:bodyPr>
                      </wps:wsp>
                      <wps:wsp>
                        <wps:cNvPr id="74" name="Pole tekstowe 74"/>
                        <wps:cNvSpPr txBox="1">
                          <a:spLocks noChangeArrowheads="1"/>
                        </wps:cNvSpPr>
                        <wps:spPr bwMode="auto">
                          <a:xfrm>
                            <a:off x="2774217" y="1200142"/>
                            <a:ext cx="719016" cy="396297"/>
                          </a:xfrm>
                          <a:prstGeom prst="rect">
                            <a:avLst/>
                          </a:prstGeom>
                          <a:solidFill>
                            <a:srgbClr val="FFFFFF"/>
                          </a:solidFill>
                          <a:ln w="9525">
                            <a:solidFill>
                              <a:srgbClr val="000000"/>
                            </a:solidFill>
                            <a:miter lim="800000"/>
                            <a:headEnd/>
                            <a:tailEnd/>
                          </a:ln>
                        </wps:spPr>
                        <wps:txbx>
                          <w:txbxContent>
                            <w:p w14:paraId="3EEB138B" w14:textId="77777777" w:rsidR="006838BF" w:rsidRPr="0004165E" w:rsidRDefault="006838BF" w:rsidP="00180677">
                              <w:pPr>
                                <w:shd w:val="clear" w:color="auto" w:fill="D9D9D9" w:themeFill="background1" w:themeFillShade="D9"/>
                                <w:jc w:val="center"/>
                                <w:rPr>
                                  <w:sz w:val="20"/>
                                  <w:szCs w:val="20"/>
                                </w:rPr>
                              </w:pPr>
                              <w:r>
                                <w:rPr>
                                  <w:sz w:val="20"/>
                                  <w:szCs w:val="20"/>
                                </w:rPr>
                                <w:t>Operat założenia</w:t>
                              </w:r>
                            </w:p>
                          </w:txbxContent>
                        </wps:txbx>
                        <wps:bodyPr rot="0" vert="horz" wrap="square" lIns="91440" tIns="45720" rIns="91440" bIns="45720" anchor="t" anchorCtr="0" upright="1">
                          <a:noAutofit/>
                        </wps:bodyPr>
                      </wps:wsp>
                    </wpg:wgp>
                  </a:graphicData>
                </a:graphic>
              </wp:inline>
            </w:drawing>
          </mc:Choice>
          <mc:Fallback>
            <w:pict>
              <v:group w14:anchorId="23688F11" id="Grupa 56" o:spid="_x0000_s1048" style="width:431.4pt;height:140.1pt;mso-position-horizontal-relative:char;mso-position-vertical-relative:line" coordsize="54791,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">
                <v:shape id="Strzałka: w dół 57" o:spid="_x0000_s1049" type="#_x0000_t67" style="position:absolute;left:40290;top:3048;width:1581;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7YcUA&#10;AADbAAAADwAAAGRycy9kb3ducmV2LnhtbESPQWvCQBSE74X+h+UVehHdKJjaNBsRpdSjVbHXR/aZ&#10;Dc2+jdltjP/eLRR6HGbmGyZfDrYRPXW+dqxgOklAEJdO11wpOB7exwsQPiBrbByTght5WBaPDzlm&#10;2l35k/p9qESEsM9QgQmhzaT0pSGLfuJa4uidXWcxRNlVUnd4jXDbyFmSpNJizXHBYEtrQ+X3/scq&#10;OH+svqaXvhnNduXpdXTYpDuzTpV6fhpWbyACDeE//NfeagXzF/j9En+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fthxQAAANsAAAAPAAAAAAAAAAAAAAAAAJgCAABkcnMv&#10;ZG93bnJldi54bWxQSwUGAAAAAAQABAD1AAAAigMAAAAA&#10;" adj="15611" fillcolor="#5b9bd5 [3204]" strokecolor="#1f4d78 [1604]" strokeweight="1pt"/>
                <v:shape id="Pole tekstowe 58" o:spid="_x0000_s1050" type="#_x0000_t202" style="position:absolute;left:8191;top:12001;width:1096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4E92B617" w14:textId="77777777" w:rsidR="006838BF" w:rsidRPr="0004165E" w:rsidRDefault="006838BF" w:rsidP="00180677">
                        <w:pPr>
                          <w:shd w:val="clear" w:color="auto" w:fill="D9D9D9" w:themeFill="background1" w:themeFillShade="D9"/>
                          <w:jc w:val="center"/>
                          <w:rPr>
                            <w:sz w:val="20"/>
                            <w:szCs w:val="20"/>
                          </w:rPr>
                        </w:pPr>
                        <w:r>
                          <w:rPr>
                            <w:sz w:val="20"/>
                            <w:szCs w:val="20"/>
                          </w:rPr>
                          <w:t>Raster mapy (kartoteka rastrów) 1</w:t>
                        </w:r>
                      </w:p>
                    </w:txbxContent>
                  </v:textbox>
                </v:shape>
                <v:shape id="Strzałka: w dół 59" o:spid="_x0000_s1051" type="#_x0000_t67" style="position:absolute;left:12763;top:8953;width:158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3gsMA&#10;AADbAAAADwAAAGRycy9kb3ducmV2LnhtbESPQYvCMBSE78L+h/AWvGnqqkutRlkUQS+y1oW9Pppn&#10;W9q8lCZq/fdGEDwOM/MNs1h1phZXal1pWcFoGIEgzqwuOVfwd9oOYhDOI2usLZOCOzlYLT96C0y0&#10;vfGRrqnPRYCwS1BB4X2TSOmyggy6oW2Ig3e2rUEfZJtL3eItwE0tv6LoWxosOSwU2NC6oKxKL0bB&#10;f1pt9ueRO03GcXyMqgnJX39Qqv/Z/cxBeOr8O/xq77SC6Qy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M3gsMAAADbAAAADwAAAAAAAAAAAAAAAACYAgAAZHJzL2Rv&#10;d25yZXYueG1sUEsFBgAAAAAEAAQA9QAAAIgDAAAAAA==&#10;" adj="15754" fillcolor="#5b9bd5 [3204]" strokecolor="#1f4d78 [1604]" strokeweight="1pt"/>
                <v:shape id="Strzałka: w dół 60" o:spid="_x0000_s1052" type="#_x0000_t67" style="position:absolute;left:22574;top:8953;width:1581;height:2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hcIA&#10;AADbAAAADwAAAGRycy9kb3ducmV2LnhtbERPz2vCMBS+C/4P4Qm7iE23Q5GuUaYwyGGw2ZXt+mie&#10;bV3zUpqo3f765SB4/Ph+F9vJ9uJCo+8cK3hMUhDEtTMdNwqqz9fVGoQPyAZ7x6TglzxsN/NZgblx&#10;Vz7QpQyNiCHsc1TQhjDkUvq6JYs+cQNx5I5utBgiHBtpRrzGcNvLpzTNpMWOY0OLA+1bqn/Ks1Vw&#10;ftfO0tvxe3f681/98kNXk9ZKPSyml2cQgaZwF9/c2ijI4vr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guFwgAAANsAAAAPAAAAAAAAAAAAAAAAAJgCAABkcnMvZG93&#10;bnJldi54bWxQSwUGAAAAAAQABAD1AAAAhwMAAAAA&#10;" adj="15760" fillcolor="#5b9bd5 [3204]" strokecolor="#1f4d78 [1604]" strokeweight="1pt"/>
                <v:shape id="Pole tekstowe 61" o:spid="_x0000_s1053" type="#_x0000_t202" style="position:absolute;width:54791;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6D606DB7" w14:textId="77777777" w:rsidR="006838BF" w:rsidRPr="0004165E" w:rsidRDefault="006838BF" w:rsidP="00180677">
                        <w:pPr>
                          <w:jc w:val="center"/>
                          <w:rPr>
                            <w:sz w:val="20"/>
                            <w:szCs w:val="20"/>
                          </w:rPr>
                        </w:pPr>
                        <w:r>
                          <w:rPr>
                            <w:sz w:val="20"/>
                            <w:szCs w:val="20"/>
                          </w:rPr>
                          <w:t>Rejestr map</w:t>
                        </w:r>
                      </w:p>
                    </w:txbxContent>
                  </v:textbox>
                </v:shape>
                <v:shape id="Strzałka: w dół 62" o:spid="_x0000_s1054" type="#_x0000_t67" style="position:absolute;left:12763;top:3048;width:1588;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9M8AA&#10;AADbAAAADwAAAGRycy9kb3ducmV2LnhtbESPT4vCMBTE78J+h/AWvGmqgrhdo0gXwat/2b09kmdT&#10;bF5Kk9X67Y0geBxm5jfMfNm5WlypDZVnBaNhBoJYe1NxqeCwXw9mIEJENlh7JgV3CrBcfPTmmBt/&#10;4y1dd7EUCcIhRwU2xiaXMmhLDsPQN8TJO/vWYUyyLaVp8ZbgrpbjLJtKhxWnBYsNFZb0ZffvFOhT&#10;NTn+FdnPl6VD2RTsfoM+KdX/7FbfICJ18R1+tTdGwXQMzy/p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S9M8AAAADbAAAADwAAAAAAAAAAAAAAAACYAgAAZHJzL2Rvd25y&#10;ZXYueG1sUEsFBgAAAAAEAAQA9QAAAIUDAAAAAA==&#10;" adj="15587" fillcolor="#5b9bd5 [3204]" strokecolor="#1f4d78 [1604]" strokeweight="1pt"/>
                <v:shape id="Pole tekstowe 63" o:spid="_x0000_s1055" type="#_x0000_t202" style="position:absolute;top:5905;width:2724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275DEBC2" w14:textId="77777777" w:rsidR="006838BF" w:rsidRPr="0004165E" w:rsidRDefault="006838BF" w:rsidP="00180677">
                        <w:pPr>
                          <w:jc w:val="center"/>
                          <w:rPr>
                            <w:sz w:val="20"/>
                            <w:szCs w:val="20"/>
                          </w:rPr>
                        </w:pPr>
                        <w:r>
                          <w:rPr>
                            <w:sz w:val="20"/>
                            <w:szCs w:val="20"/>
                          </w:rPr>
                          <w:t>Mapa</w:t>
                        </w:r>
                        <w:r w:rsidRPr="0004165E">
                          <w:rPr>
                            <w:sz w:val="20"/>
                            <w:szCs w:val="20"/>
                          </w:rPr>
                          <w:t xml:space="preserve"> 1</w:t>
                        </w:r>
                      </w:p>
                    </w:txbxContent>
                  </v:textbox>
                </v:shape>
                <v:shape id="Pole tekstowe 64" o:spid="_x0000_s1056" type="#_x0000_t202" style="position:absolute;left:27717;top:5905;width:2704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14:paraId="592A4911" w14:textId="77777777" w:rsidR="006838BF" w:rsidRPr="0004165E" w:rsidRDefault="006838BF" w:rsidP="00180677">
                        <w:pPr>
                          <w:jc w:val="center"/>
                          <w:rPr>
                            <w:sz w:val="20"/>
                            <w:szCs w:val="20"/>
                          </w:rPr>
                        </w:pPr>
                        <w:r>
                          <w:rPr>
                            <w:sz w:val="20"/>
                            <w:szCs w:val="20"/>
                          </w:rPr>
                          <w:t>Mapa</w:t>
                        </w:r>
                        <w:r w:rsidRPr="0004165E">
                          <w:rPr>
                            <w:sz w:val="20"/>
                            <w:szCs w:val="20"/>
                          </w:rPr>
                          <w:t xml:space="preserve"> </w:t>
                        </w:r>
                        <w:r>
                          <w:rPr>
                            <w:sz w:val="20"/>
                            <w:szCs w:val="20"/>
                          </w:rPr>
                          <w:t>N</w:t>
                        </w:r>
                      </w:p>
                    </w:txbxContent>
                  </v:textbox>
                </v:shape>
                <v:shape id="Pole tekstowe 65" o:spid="_x0000_s1057" type="#_x0000_t202" style="position:absolute;left:95;top:12001;width:754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4641F7FA" w14:textId="77777777" w:rsidR="006838BF" w:rsidRPr="0004165E" w:rsidRDefault="006838BF" w:rsidP="00180677">
                        <w:pPr>
                          <w:shd w:val="clear" w:color="auto" w:fill="D9D9D9" w:themeFill="background1" w:themeFillShade="D9"/>
                          <w:jc w:val="center"/>
                          <w:rPr>
                            <w:sz w:val="20"/>
                            <w:szCs w:val="20"/>
                          </w:rPr>
                        </w:pPr>
                        <w:r>
                          <w:rPr>
                            <w:sz w:val="20"/>
                            <w:szCs w:val="20"/>
                          </w:rPr>
                          <w:t>Operat założenia</w:t>
                        </w:r>
                      </w:p>
                    </w:txbxContent>
                  </v:textbox>
                </v:shape>
                <v:shape id="Strzałka: w dół 66" o:spid="_x0000_s1058" type="#_x0000_t67" style="position:absolute;left:3048;top:8953;width:1581;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IfsIA&#10;AADbAAAADwAAAGRycy9kb3ducmV2LnhtbESPS4vCQBCE74L/YWhhbzrxsUGjo6ggelzj49xm2iSY&#10;6QmZWc3++x1hYY9FVX1FLVatqcSTGldaVjAcRCCIM6tLzhWcT7v+FITzyBory6Tghxyslt3OAhNt&#10;X3ykZ+pzESDsElRQeF8nUrqsIINuYGvi4N1tY9AH2eRSN/gKcFPJURTF0mDJYaHAmrYFZY/02yg4&#10;8hi/+PN2MXYzaWfr2Nz2+6tSH712PQfhqfX/4b/2QSuIY3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h+wgAAANsAAAAPAAAAAAAAAAAAAAAAAJgCAABkcnMvZG93&#10;bnJldi54bWxQSwUGAAAAAAQABAD1AAAAhwMAAAAA&#10;" adj="15767" fillcolor="#5b9bd5 [3204]" strokecolor="#1f4d78 [1604]" strokeweight="1pt"/>
                <v:shape id="Pole tekstowe 67" o:spid="_x0000_s1059" type="#_x0000_t202" style="position:absolute;left:19716;top:12001;width:7527;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6BD313C0" w14:textId="77777777" w:rsidR="006838BF" w:rsidRPr="0004165E" w:rsidRDefault="006838BF" w:rsidP="00180677">
                        <w:pPr>
                          <w:shd w:val="clear" w:color="auto" w:fill="D9D9D9" w:themeFill="background1" w:themeFillShade="D9"/>
                          <w:jc w:val="center"/>
                          <w:rPr>
                            <w:sz w:val="20"/>
                            <w:szCs w:val="20"/>
                          </w:rPr>
                        </w:pPr>
                        <w:r>
                          <w:rPr>
                            <w:sz w:val="20"/>
                            <w:szCs w:val="20"/>
                          </w:rPr>
                          <w:t>Dokument cyfrowy 1</w:t>
                        </w:r>
                      </w:p>
                    </w:txbxContent>
                  </v:textbox>
                </v:shape>
                <v:shape id="Strzałka: w dół 68" o:spid="_x0000_s1060" type="#_x0000_t67" style="position:absolute;left:49529;top:8953;width:1582;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tEMAA&#10;AADbAAAADwAAAGRycy9kb3ducmV2LnhtbERPzYrCMBC+C/sOYRa8aeoeinSN4u6iCIJo9QGGZrap&#10;NpPSxLa+vTkIHj++/8VqsLXoqPWVYwWzaQKCuHC64lLB5byZzEH4gKyxdkwKHuRhtfwYLTDTrucT&#10;dXkoRQxhn6ECE0KTSekLQxb91DXEkft3rcUQYVtK3WIfw20tv5IklRYrjg0GG/o1VNzyu1Ww325m&#10;60Pa6+byKI9d70x6/ftRavw5rL9BBBrCW/xy77SCNI6N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KtEMAAAADbAAAADwAAAAAAAAAAAAAAAACYAgAAZHJzL2Rvd25y&#10;ZXYueG1sUEsFBgAAAAAEAAQA9QAAAIUDAAAAAA==&#10;" adj="15741" fillcolor="#5b9bd5 [3204]" strokecolor="#1f4d78 [1604]" strokeweight="1pt"/>
                <v:shape id="Strzałka: w dół 69" o:spid="_x0000_s1061" type="#_x0000_t67" style="position:absolute;left:30388;top:8953;width:158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P8QA&#10;AADbAAAADwAAAGRycy9kb3ducmV2LnhtbESPQWvCQBSE7wX/w/KE3ppNqkiMriIVob2UmgheH9ln&#10;EpJ9G7JrTP99t1DocZiZb5jtfjKdGGlwjWUFSRSDIC6tbrhScClOLykI55E1dpZJwTc52O9mT1vM&#10;tH3wmcbcVyJA2GWooPa+z6R0ZU0GXWR74uDd7GDQBzlUUg/4CHDTydc4XkmDDYeFGnt6q6ls87tR&#10;cM3b48ctccVykabnuF2S/PKfSj3Pp8MGhKfJ/4f/2u9awWoN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T/EAAAA2wAAAA8AAAAAAAAAAAAAAAAAmAIAAGRycy9k&#10;b3ducmV2LnhtbFBLBQYAAAAABAAEAPUAAACJAwAAAAA=&#10;" adj="15754" fillcolor="#5b9bd5 [3204]" strokecolor="#1f4d78 [1604]" strokeweight="1pt"/>
                <v:shape id="Strzałka: w dół 70" o:spid="_x0000_s1062" type="#_x0000_t67" style="position:absolute;left:39528;top:8953;width:1581;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3y8AA&#10;AADbAAAADwAAAGRycy9kb3ducmV2LnhtbERPy4rCMBTdC/MP4Q7MTlNdVOkYxRlRBgTx9QGX5k5T&#10;bW5KE9v692YhuDyc93zZ20q01PjSsYLxKAFBnDtdcqHgct4MZyB8QNZYOSYFD/KwXHwM5php1/GR&#10;2lMoRAxhn6ECE0KdSelzQxb9yNXEkft3jcUQYVNI3WAXw20lJ0mSSoslxwaDNf0aym+nu1Ww227G&#10;q33a6fryKA5t50x6Xf8o9fXZr75BBOrDW/xy/2kF0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03y8AAAADbAAAADwAAAAAAAAAAAAAAAACYAgAAZHJzL2Rvd25y&#10;ZXYueG1sUEsFBgAAAAAEAAQA9QAAAIUDAAAAAA==&#10;" adj="15741" fillcolor="#5b9bd5 [3204]" strokecolor="#1f4d78 [1604]" strokeweight="1pt"/>
                <v:shape id="Pole tekstowe 71" o:spid="_x0000_s1063" type="#_x0000_t202" style="position:absolute;left:46060;top:12001;width:8705;height:3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14:paraId="1BA9961A" w14:textId="77777777" w:rsidR="006838BF" w:rsidRPr="0004165E" w:rsidRDefault="006838BF" w:rsidP="00180677">
                        <w:pPr>
                          <w:shd w:val="clear" w:color="auto" w:fill="D9D9D9" w:themeFill="background1" w:themeFillShade="D9"/>
                          <w:jc w:val="center"/>
                          <w:rPr>
                            <w:sz w:val="20"/>
                            <w:szCs w:val="20"/>
                          </w:rPr>
                        </w:pPr>
                        <w:r>
                          <w:rPr>
                            <w:sz w:val="20"/>
                            <w:szCs w:val="20"/>
                          </w:rPr>
                          <w:t>Dokument cyfrowy M</w:t>
                        </w:r>
                      </w:p>
                    </w:txbxContent>
                  </v:textbox>
                </v:shape>
                <v:shape id="Pole tekstowe 72" o:spid="_x0000_s1064" type="#_x0000_t202" style="position:absolute;left:35528;top:12001;width:10027;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53F025E8" w14:textId="77777777" w:rsidR="006838BF" w:rsidRPr="0004165E" w:rsidRDefault="006838BF" w:rsidP="00180677">
                        <w:pPr>
                          <w:shd w:val="clear" w:color="auto" w:fill="D9D9D9" w:themeFill="background1" w:themeFillShade="D9"/>
                          <w:jc w:val="center"/>
                          <w:rPr>
                            <w:sz w:val="20"/>
                            <w:szCs w:val="20"/>
                          </w:rPr>
                        </w:pPr>
                        <w:r>
                          <w:rPr>
                            <w:sz w:val="20"/>
                            <w:szCs w:val="20"/>
                          </w:rPr>
                          <w:t>Raster mapy (kartoteka rastrów) M</w:t>
                        </w:r>
                      </w:p>
                    </w:txbxContent>
                  </v:textbox>
                </v:shape>
                <v:shape id="Pole tekstowe 74" o:spid="_x0000_s1065" type="#_x0000_t202" style="position:absolute;left:27742;top:12001;width:7190;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3EEB138B" w14:textId="77777777" w:rsidR="006838BF" w:rsidRPr="0004165E" w:rsidRDefault="006838BF" w:rsidP="00180677">
                        <w:pPr>
                          <w:shd w:val="clear" w:color="auto" w:fill="D9D9D9" w:themeFill="background1" w:themeFillShade="D9"/>
                          <w:jc w:val="center"/>
                          <w:rPr>
                            <w:sz w:val="20"/>
                            <w:szCs w:val="20"/>
                          </w:rPr>
                        </w:pPr>
                        <w:r>
                          <w:rPr>
                            <w:sz w:val="20"/>
                            <w:szCs w:val="20"/>
                          </w:rPr>
                          <w:t>Operat założenia</w:t>
                        </w:r>
                      </w:p>
                    </w:txbxContent>
                  </v:textbox>
                </v:shape>
                <w10:anchorlock/>
              </v:group>
            </w:pict>
          </mc:Fallback>
        </mc:AlternateContent>
      </w:r>
    </w:p>
    <w:p w14:paraId="61B83B2B" w14:textId="16CE62CE" w:rsidR="00180677" w:rsidRDefault="00180677" w:rsidP="00180677">
      <w:pPr>
        <w:pStyle w:val="Legenda"/>
        <w:jc w:val="both"/>
      </w:pPr>
      <w:r>
        <w:t xml:space="preserve">Rysunek </w:t>
      </w:r>
      <w:fldSimple w:instr=" SEQ Rysunek \* ARABIC ">
        <w:r w:rsidR="000273B2">
          <w:rPr>
            <w:noProof/>
          </w:rPr>
          <w:t>8</w:t>
        </w:r>
      </w:fldSimple>
      <w:r>
        <w:t xml:space="preserve"> </w:t>
      </w:r>
      <w:r w:rsidRPr="00C05437">
        <w:t>Schemat rastrów i obiektów map w BDPZGiK</w:t>
      </w:r>
    </w:p>
    <w:p w14:paraId="73C2C2C6" w14:textId="77777777" w:rsidR="00180677" w:rsidRDefault="00180677" w:rsidP="00180677">
      <w:pPr>
        <w:pStyle w:val="wKP3"/>
      </w:pPr>
      <w:r w:rsidRPr="00D84AFB">
        <w:t xml:space="preserve">W zakresie </w:t>
      </w:r>
      <w:r>
        <w:t xml:space="preserve">rastrów i obiektów map </w:t>
      </w:r>
      <w:r w:rsidRPr="00D84AFB">
        <w:t>należy:</w:t>
      </w:r>
    </w:p>
    <w:p w14:paraId="11B72430" w14:textId="7F960A4C" w:rsidR="00180677" w:rsidRPr="006D5E09" w:rsidRDefault="00180677" w:rsidP="00D73D79">
      <w:pPr>
        <w:pStyle w:val="wKP4"/>
        <w:numPr>
          <w:ilvl w:val="0"/>
          <w:numId w:val="87"/>
        </w:numPr>
      </w:pPr>
      <w:r>
        <w:t xml:space="preserve">Utworzyć lub </w:t>
      </w:r>
      <w:r w:rsidRPr="00180677">
        <w:rPr>
          <w:color w:val="auto"/>
        </w:rPr>
        <w:t>uzupełnić obiekty map w Rejestrze map wraz z przypisaniem im</w:t>
      </w:r>
      <w:r w:rsidR="00D55BB2">
        <w:rPr>
          <w:color w:val="auto"/>
        </w:rPr>
        <w:t> </w:t>
      </w:r>
      <w:r w:rsidRPr="00180677">
        <w:rPr>
          <w:color w:val="auto"/>
        </w:rPr>
        <w:t>atrybutów zgromadzonych w plikach opisowych.</w:t>
      </w:r>
    </w:p>
    <w:p w14:paraId="39F3FB76" w14:textId="7E1F1CDD" w:rsidR="00180677" w:rsidRPr="006E6751" w:rsidRDefault="00180677" w:rsidP="00F644BD">
      <w:pPr>
        <w:pStyle w:val="wKP4"/>
        <w:numPr>
          <w:ilvl w:val="0"/>
          <w:numId w:val="25"/>
        </w:numPr>
      </w:pPr>
      <w:r>
        <w:rPr>
          <w:color w:val="auto"/>
        </w:rPr>
        <w:t>Powiązać dokumenty cyfrowe map, które nie zostały poddane kalibracji, wprost z</w:t>
      </w:r>
      <w:r w:rsidR="005D162D">
        <w:rPr>
          <w:color w:val="auto"/>
        </w:rPr>
        <w:t> </w:t>
      </w:r>
      <w:r>
        <w:rPr>
          <w:color w:val="auto"/>
        </w:rPr>
        <w:t>obiektami map w Rejestrze map.</w:t>
      </w:r>
    </w:p>
    <w:p w14:paraId="6002B648" w14:textId="71FB6184" w:rsidR="00180677" w:rsidRDefault="00180677" w:rsidP="00F644BD">
      <w:pPr>
        <w:pStyle w:val="wKP4"/>
        <w:numPr>
          <w:ilvl w:val="0"/>
          <w:numId w:val="25"/>
        </w:numPr>
      </w:pPr>
      <w:r>
        <w:t>Utworzyć lub uzupełnić obiekty rastrów map w Kartotece rastrów wraz z</w:t>
      </w:r>
      <w:r w:rsidR="005D162D">
        <w:t> </w:t>
      </w:r>
      <w:r>
        <w:t>przypi</w:t>
      </w:r>
      <w:r w:rsidR="00D55BB2">
        <w:softHyphen/>
      </w:r>
      <w:r>
        <w:t>saniem im georeferencji i wymaganych atrybutów opisowych, w tym rodzaju dokumentacji powiązanej.</w:t>
      </w:r>
    </w:p>
    <w:p w14:paraId="1397B254" w14:textId="0C0043CE" w:rsidR="00180677" w:rsidRDefault="00180677" w:rsidP="00F644BD">
      <w:pPr>
        <w:pStyle w:val="wKP4"/>
        <w:numPr>
          <w:ilvl w:val="0"/>
          <w:numId w:val="25"/>
        </w:numPr>
      </w:pPr>
      <w:r>
        <w:t>Powiązać obiekty rastrów map z Kartoteki map z obiektami map w Rejestrze map.</w:t>
      </w:r>
    </w:p>
    <w:p w14:paraId="0E0619CE" w14:textId="0C053695" w:rsidR="002374E4" w:rsidRDefault="00180677" w:rsidP="00180677">
      <w:pPr>
        <w:pStyle w:val="wKP2"/>
      </w:pPr>
      <w:r>
        <w:t xml:space="preserve">Integracja katastralnych dokumentów cyfrowych z </w:t>
      </w:r>
      <w:r w:rsidRPr="00E96336">
        <w:t>BDPZGiK.</w:t>
      </w:r>
      <w:r>
        <w:tab/>
      </w:r>
    </w:p>
    <w:p w14:paraId="4250F99A" w14:textId="21537FE0" w:rsidR="00540D87" w:rsidRDefault="00540D87" w:rsidP="00F644BD">
      <w:pPr>
        <w:pStyle w:val="wKP3"/>
        <w:numPr>
          <w:ilvl w:val="0"/>
          <w:numId w:val="38"/>
        </w:numPr>
      </w:pPr>
      <w:r>
        <w:t>Schemat relacji jakie należy zachować w BDPZGiK w zakresie katastralnych dokumentów cyfrowych został przedstawiony na rysunku</w:t>
      </w:r>
      <w:r w:rsidR="00DC3083">
        <w:t xml:space="preserve"> poniżej</w:t>
      </w:r>
      <w:r>
        <w:t>.</w:t>
      </w:r>
    </w:p>
    <w:p w14:paraId="7C0B9D64" w14:textId="77777777" w:rsidR="00180677" w:rsidRDefault="00063F2F" w:rsidP="00180677">
      <w:pPr>
        <w:pStyle w:val="wKP3"/>
        <w:keepNext/>
        <w:numPr>
          <w:ilvl w:val="0"/>
          <w:numId w:val="0"/>
        </w:numPr>
        <w:ind w:left="720"/>
      </w:pPr>
      <w:r>
        <w:rPr>
          <w:noProof/>
          <w:lang w:eastAsia="pl-PL"/>
        </w:rPr>
        <mc:AlternateContent>
          <mc:Choice Requires="wpg">
            <w:drawing>
              <wp:inline distT="0" distB="0" distL="0" distR="0" wp14:anchorId="06462562" wp14:editId="5E690268">
                <wp:extent cx="4855845" cy="1731010"/>
                <wp:effectExtent l="0" t="0" r="20955" b="21590"/>
                <wp:docPr id="53" name="Grupa 53"/>
                <wp:cNvGraphicFramePr/>
                <a:graphic xmlns:a="http://schemas.openxmlformats.org/drawingml/2006/main">
                  <a:graphicData uri="http://schemas.microsoft.com/office/word/2010/wordprocessingGroup">
                    <wpg:wgp>
                      <wpg:cNvGrpSpPr/>
                      <wpg:grpSpPr>
                        <a:xfrm>
                          <a:off x="0" y="0"/>
                          <a:ext cx="4855845" cy="1731010"/>
                          <a:chOff x="0" y="0"/>
                          <a:chExt cx="4857474" cy="1732694"/>
                        </a:xfrm>
                      </wpg:grpSpPr>
                      <wpg:grpSp>
                        <wpg:cNvPr id="24" name="Grupa 24"/>
                        <wpg:cNvGrpSpPr/>
                        <wpg:grpSpPr>
                          <a:xfrm>
                            <a:off x="0" y="0"/>
                            <a:ext cx="4856400" cy="1724400"/>
                            <a:chOff x="0" y="0"/>
                            <a:chExt cx="4994948" cy="1725378"/>
                          </a:xfrm>
                        </wpg:grpSpPr>
                        <wps:wsp>
                          <wps:cNvPr id="25" name="Strzałka: w dół 25"/>
                          <wps:cNvSpPr/>
                          <wps:spPr>
                            <a:xfrm>
                              <a:off x="1757238" y="1033670"/>
                              <a:ext cx="158750"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26" name="Pole tekstowe 26"/>
                          <wps:cNvSpPr txBox="1">
                            <a:spLocks noChangeArrowheads="1"/>
                          </wps:cNvSpPr>
                          <wps:spPr bwMode="auto">
                            <a:xfrm>
                              <a:off x="0" y="0"/>
                              <a:ext cx="4994948" cy="307739"/>
                            </a:xfrm>
                            <a:prstGeom prst="rect">
                              <a:avLst/>
                            </a:prstGeom>
                            <a:solidFill>
                              <a:srgbClr val="FFFFFF"/>
                            </a:solidFill>
                            <a:ln w="9525">
                              <a:solidFill>
                                <a:srgbClr val="000000"/>
                              </a:solidFill>
                              <a:miter lim="800000"/>
                              <a:headEnd/>
                              <a:tailEnd/>
                            </a:ln>
                          </wps:spPr>
                          <wps:txbx>
                            <w:txbxContent>
                              <w:p w14:paraId="2C38B0A9" w14:textId="0C5866A0" w:rsidR="006838BF" w:rsidRPr="0004165E" w:rsidRDefault="006838BF" w:rsidP="00DC3083">
                                <w:pPr>
                                  <w:jc w:val="center"/>
                                  <w:rPr>
                                    <w:sz w:val="20"/>
                                    <w:szCs w:val="20"/>
                                  </w:rPr>
                                </w:pPr>
                                <w:r>
                                  <w:rPr>
                                    <w:sz w:val="20"/>
                                    <w:szCs w:val="20"/>
                                  </w:rPr>
                                  <w:t>Zgłoszenie pracy geodezyjnej</w:t>
                                </w:r>
                              </w:p>
                            </w:txbxContent>
                          </wps:txbx>
                          <wps:bodyPr rot="0" vert="horz" wrap="square" lIns="91440" tIns="46800" rIns="91440" bIns="45720" anchor="t" anchorCtr="0" upright="1">
                            <a:noAutofit/>
                          </wps:bodyPr>
                        </wps:wsp>
                        <wps:wsp>
                          <wps:cNvPr id="27" name="Strzałka: w dół 27"/>
                          <wps:cNvSpPr/>
                          <wps:spPr>
                            <a:xfrm>
                              <a:off x="516835" y="318052"/>
                              <a:ext cx="159026" cy="2862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28" name="Pole tekstowe 28"/>
                          <wps:cNvSpPr txBox="1">
                            <a:spLocks noChangeArrowheads="1"/>
                          </wps:cNvSpPr>
                          <wps:spPr bwMode="auto">
                            <a:xfrm>
                              <a:off x="0" y="596348"/>
                              <a:ext cx="1176793" cy="437322"/>
                            </a:xfrm>
                            <a:prstGeom prst="rect">
                              <a:avLst/>
                            </a:prstGeom>
                            <a:solidFill>
                              <a:srgbClr val="FFFFFF"/>
                            </a:solidFill>
                            <a:ln w="9525">
                              <a:solidFill>
                                <a:srgbClr val="000000"/>
                              </a:solidFill>
                              <a:miter lim="800000"/>
                              <a:headEnd/>
                              <a:tailEnd/>
                            </a:ln>
                          </wps:spPr>
                          <wps:txbx>
                            <w:txbxContent>
                              <w:p w14:paraId="15DE10F3" w14:textId="2A30EDFF" w:rsidR="006838BF" w:rsidRPr="0004165E" w:rsidRDefault="006838BF" w:rsidP="00DC3083">
                                <w:pPr>
                                  <w:jc w:val="center"/>
                                  <w:rPr>
                                    <w:sz w:val="20"/>
                                    <w:szCs w:val="20"/>
                                  </w:rPr>
                                </w:pPr>
                                <w:r>
                                  <w:rPr>
                                    <w:sz w:val="20"/>
                                    <w:szCs w:val="20"/>
                                  </w:rPr>
                                  <w:t>Inny materiał zasobu 1</w:t>
                                </w:r>
                              </w:p>
                            </w:txbxContent>
                          </wps:txbx>
                          <wps:bodyPr rot="0" vert="horz" wrap="square" lIns="91440" tIns="46800" rIns="91440" bIns="45720" anchor="t" anchorCtr="0" upright="1">
                            <a:noAutofit/>
                          </wps:bodyPr>
                        </wps:wsp>
                        <wps:wsp>
                          <wps:cNvPr id="29" name="Strzałka: w dół 29"/>
                          <wps:cNvSpPr/>
                          <wps:spPr>
                            <a:xfrm>
                              <a:off x="1757238" y="318052"/>
                              <a:ext cx="15875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30" name="Pole tekstowe 30"/>
                          <wps:cNvSpPr txBox="1">
                            <a:spLocks noChangeArrowheads="1"/>
                          </wps:cNvSpPr>
                          <wps:spPr bwMode="auto">
                            <a:xfrm>
                              <a:off x="1248355" y="596348"/>
                              <a:ext cx="1176655" cy="436880"/>
                            </a:xfrm>
                            <a:prstGeom prst="rect">
                              <a:avLst/>
                            </a:prstGeom>
                            <a:solidFill>
                              <a:srgbClr val="FFFFFF"/>
                            </a:solidFill>
                            <a:ln w="9525">
                              <a:solidFill>
                                <a:srgbClr val="000000"/>
                              </a:solidFill>
                              <a:miter lim="800000"/>
                              <a:headEnd/>
                              <a:tailEnd/>
                            </a:ln>
                          </wps:spPr>
                          <wps:txbx>
                            <w:txbxContent>
                              <w:p w14:paraId="5376F6EA" w14:textId="272FEDB5" w:rsidR="006838BF" w:rsidRPr="0004165E" w:rsidRDefault="006838BF" w:rsidP="00DC3083">
                                <w:pPr>
                                  <w:jc w:val="center"/>
                                  <w:rPr>
                                    <w:sz w:val="20"/>
                                    <w:szCs w:val="20"/>
                                  </w:rPr>
                                </w:pPr>
                                <w:r>
                                  <w:rPr>
                                    <w:sz w:val="20"/>
                                    <w:szCs w:val="20"/>
                                  </w:rPr>
                                  <w:t>Inny materiał zasobu</w:t>
                                </w:r>
                                <w:r w:rsidRPr="0004165E">
                                  <w:rPr>
                                    <w:sz w:val="20"/>
                                    <w:szCs w:val="20"/>
                                  </w:rPr>
                                  <w:t xml:space="preserve"> </w:t>
                                </w:r>
                                <w:r>
                                  <w:rPr>
                                    <w:sz w:val="20"/>
                                    <w:szCs w:val="20"/>
                                  </w:rPr>
                                  <w:t>2</w:t>
                                </w:r>
                              </w:p>
                            </w:txbxContent>
                          </wps:txbx>
                          <wps:bodyPr rot="0" vert="horz" wrap="square" lIns="91440" tIns="46800" rIns="91440" bIns="45720" anchor="t" anchorCtr="0" upright="1">
                            <a:noAutofit/>
                          </wps:bodyPr>
                        </wps:wsp>
                        <wps:wsp>
                          <wps:cNvPr id="32" name="Pole tekstowe 32"/>
                          <wps:cNvSpPr txBox="1">
                            <a:spLocks noChangeArrowheads="1"/>
                          </wps:cNvSpPr>
                          <wps:spPr bwMode="auto">
                            <a:xfrm>
                              <a:off x="7951" y="1327868"/>
                              <a:ext cx="1176655" cy="397510"/>
                            </a:xfrm>
                            <a:prstGeom prst="rect">
                              <a:avLst/>
                            </a:prstGeom>
                            <a:solidFill>
                              <a:srgbClr val="FFFFFF"/>
                            </a:solidFill>
                            <a:ln w="9525">
                              <a:solidFill>
                                <a:srgbClr val="000000"/>
                              </a:solidFill>
                              <a:miter lim="800000"/>
                              <a:headEnd/>
                              <a:tailEnd/>
                            </a:ln>
                          </wps:spPr>
                          <wps:txbx>
                            <w:txbxContent>
                              <w:p w14:paraId="7EE36F2B"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1</w:t>
                                </w:r>
                              </w:p>
                            </w:txbxContent>
                          </wps:txbx>
                          <wps:bodyPr rot="0" vert="horz" wrap="square" lIns="91440" tIns="46800" rIns="91440" bIns="45720" anchor="t" anchorCtr="0" upright="1">
                            <a:noAutofit/>
                          </wps:bodyPr>
                        </wps:wsp>
                        <wps:wsp>
                          <wps:cNvPr id="33" name="Pole tekstowe 33"/>
                          <wps:cNvSpPr txBox="1">
                            <a:spLocks noChangeArrowheads="1"/>
                          </wps:cNvSpPr>
                          <wps:spPr bwMode="auto">
                            <a:xfrm>
                              <a:off x="1256306" y="1327868"/>
                              <a:ext cx="1176655" cy="397510"/>
                            </a:xfrm>
                            <a:prstGeom prst="rect">
                              <a:avLst/>
                            </a:prstGeom>
                            <a:solidFill>
                              <a:srgbClr val="FFFFFF"/>
                            </a:solidFill>
                            <a:ln w="9525">
                              <a:solidFill>
                                <a:srgbClr val="000000"/>
                              </a:solidFill>
                              <a:miter lim="800000"/>
                              <a:headEnd/>
                              <a:tailEnd/>
                            </a:ln>
                          </wps:spPr>
                          <wps:txbx>
                            <w:txbxContent>
                              <w:p w14:paraId="2B968649" w14:textId="609B0A00"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2</w:t>
                                </w:r>
                              </w:p>
                            </w:txbxContent>
                          </wps:txbx>
                          <wps:bodyPr rot="0" vert="horz" wrap="square" lIns="91440" tIns="46800" rIns="91440" bIns="45720" anchor="t" anchorCtr="0" upright="1">
                            <a:noAutofit/>
                          </wps:bodyPr>
                        </wps:wsp>
                        <wps:wsp>
                          <wps:cNvPr id="37" name="Strzałka: w dół 37"/>
                          <wps:cNvSpPr/>
                          <wps:spPr>
                            <a:xfrm>
                              <a:off x="516835" y="1041621"/>
                              <a:ext cx="158750"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g:grpSp>
                      <wps:wsp>
                        <wps:cNvPr id="41" name="Strzałka: w dół 41"/>
                        <wps:cNvSpPr/>
                        <wps:spPr>
                          <a:xfrm>
                            <a:off x="2941983" y="1041621"/>
                            <a:ext cx="15811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42" name="Strzałka: w dół 42"/>
                        <wps:cNvSpPr/>
                        <wps:spPr>
                          <a:xfrm>
                            <a:off x="2941983" y="326004"/>
                            <a:ext cx="158115" cy="285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43" name="Pole tekstowe 43"/>
                        <wps:cNvSpPr txBox="1">
                          <a:spLocks noChangeArrowheads="1"/>
                        </wps:cNvSpPr>
                        <wps:spPr bwMode="auto">
                          <a:xfrm>
                            <a:off x="2433099" y="604299"/>
                            <a:ext cx="1176020" cy="436245"/>
                          </a:xfrm>
                          <a:prstGeom prst="rect">
                            <a:avLst/>
                          </a:prstGeom>
                          <a:solidFill>
                            <a:srgbClr val="FFFFFF"/>
                          </a:solidFill>
                          <a:ln w="9525">
                            <a:solidFill>
                              <a:srgbClr val="000000"/>
                            </a:solidFill>
                            <a:miter lim="800000"/>
                            <a:headEnd/>
                            <a:tailEnd/>
                          </a:ln>
                        </wps:spPr>
                        <wps:txbx>
                          <w:txbxContent>
                            <w:p w14:paraId="7C345A69" w14:textId="2254FD4A" w:rsidR="006838BF" w:rsidRPr="0004165E" w:rsidRDefault="006838BF" w:rsidP="00A16A1F">
                              <w:pPr>
                                <w:jc w:val="center"/>
                                <w:rPr>
                                  <w:sz w:val="20"/>
                                  <w:szCs w:val="20"/>
                                </w:rPr>
                              </w:pPr>
                              <w:r>
                                <w:rPr>
                                  <w:sz w:val="20"/>
                                  <w:szCs w:val="20"/>
                                </w:rPr>
                                <w:t>Inny materiał zasobu</w:t>
                              </w:r>
                              <w:r w:rsidRPr="0004165E">
                                <w:rPr>
                                  <w:sz w:val="20"/>
                                  <w:szCs w:val="20"/>
                                </w:rPr>
                                <w:t xml:space="preserve"> </w:t>
                              </w:r>
                              <w:r>
                                <w:rPr>
                                  <w:sz w:val="20"/>
                                  <w:szCs w:val="20"/>
                                </w:rPr>
                                <w:t>3</w:t>
                              </w:r>
                            </w:p>
                          </w:txbxContent>
                        </wps:txbx>
                        <wps:bodyPr rot="0" vert="horz" wrap="square" lIns="91440" tIns="46800" rIns="91440" bIns="45720" anchor="t" anchorCtr="0" upright="1">
                          <a:noAutofit/>
                        </wps:bodyPr>
                      </wps:wsp>
                      <wps:wsp>
                        <wps:cNvPr id="44" name="Pole tekstowe 44"/>
                        <wps:cNvSpPr txBox="1">
                          <a:spLocks noChangeArrowheads="1"/>
                        </wps:cNvSpPr>
                        <wps:spPr bwMode="auto">
                          <a:xfrm>
                            <a:off x="2441051" y="1335819"/>
                            <a:ext cx="1176020" cy="396875"/>
                          </a:xfrm>
                          <a:prstGeom prst="rect">
                            <a:avLst/>
                          </a:prstGeom>
                          <a:solidFill>
                            <a:srgbClr val="FFFFFF"/>
                          </a:solidFill>
                          <a:ln w="9525">
                            <a:solidFill>
                              <a:srgbClr val="000000"/>
                            </a:solidFill>
                            <a:miter lim="800000"/>
                            <a:headEnd/>
                            <a:tailEnd/>
                          </a:ln>
                        </wps:spPr>
                        <wps:txbx>
                          <w:txbxContent>
                            <w:p w14:paraId="7F7D57DE" w14:textId="748BBC12"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3</w:t>
                              </w:r>
                            </w:p>
                          </w:txbxContent>
                        </wps:txbx>
                        <wps:bodyPr rot="0" vert="horz" wrap="square" lIns="91440" tIns="46800" rIns="91440" bIns="45720" anchor="t" anchorCtr="0" upright="1">
                          <a:noAutofit/>
                        </wps:bodyPr>
                      </wps:wsp>
                      <wps:wsp>
                        <wps:cNvPr id="49" name="Strzałka: w dół 49"/>
                        <wps:cNvSpPr/>
                        <wps:spPr>
                          <a:xfrm>
                            <a:off x="4182386" y="1041621"/>
                            <a:ext cx="15811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50" name="Strzałka: w dół 50"/>
                        <wps:cNvSpPr/>
                        <wps:spPr>
                          <a:xfrm>
                            <a:off x="4182386" y="326004"/>
                            <a:ext cx="158115" cy="285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51" name="Pole tekstowe 51"/>
                        <wps:cNvSpPr txBox="1">
                          <a:spLocks noChangeArrowheads="1"/>
                        </wps:cNvSpPr>
                        <wps:spPr bwMode="auto">
                          <a:xfrm>
                            <a:off x="3681454" y="604299"/>
                            <a:ext cx="1176020" cy="436245"/>
                          </a:xfrm>
                          <a:prstGeom prst="rect">
                            <a:avLst/>
                          </a:prstGeom>
                          <a:solidFill>
                            <a:srgbClr val="FFFFFF"/>
                          </a:solidFill>
                          <a:ln w="9525">
                            <a:solidFill>
                              <a:srgbClr val="000000"/>
                            </a:solidFill>
                            <a:miter lim="800000"/>
                            <a:headEnd/>
                            <a:tailEnd/>
                          </a:ln>
                        </wps:spPr>
                        <wps:txbx>
                          <w:txbxContent>
                            <w:p w14:paraId="553BFA09" w14:textId="77777777" w:rsidR="006838BF" w:rsidRPr="0004165E" w:rsidRDefault="006838BF" w:rsidP="00A16A1F">
                              <w:pPr>
                                <w:jc w:val="center"/>
                                <w:rPr>
                                  <w:sz w:val="20"/>
                                  <w:szCs w:val="20"/>
                                </w:rPr>
                              </w:pPr>
                              <w:r>
                                <w:rPr>
                                  <w:sz w:val="20"/>
                                  <w:szCs w:val="20"/>
                                </w:rPr>
                                <w:t>Inny materiał zasobu</w:t>
                              </w:r>
                              <w:r w:rsidRPr="0004165E">
                                <w:rPr>
                                  <w:sz w:val="20"/>
                                  <w:szCs w:val="20"/>
                                </w:rPr>
                                <w:t xml:space="preserve"> </w:t>
                              </w:r>
                              <w:r>
                                <w:rPr>
                                  <w:sz w:val="20"/>
                                  <w:szCs w:val="20"/>
                                </w:rPr>
                                <w:t>N</w:t>
                              </w:r>
                            </w:p>
                          </w:txbxContent>
                        </wps:txbx>
                        <wps:bodyPr rot="0" vert="horz" wrap="square" lIns="91440" tIns="46800" rIns="91440" bIns="45720" anchor="t" anchorCtr="0" upright="1">
                          <a:noAutofit/>
                        </wps:bodyPr>
                      </wps:wsp>
                      <wps:wsp>
                        <wps:cNvPr id="52" name="Pole tekstowe 52"/>
                        <wps:cNvSpPr txBox="1">
                          <a:spLocks noChangeArrowheads="1"/>
                        </wps:cNvSpPr>
                        <wps:spPr bwMode="auto">
                          <a:xfrm>
                            <a:off x="3681454" y="1335819"/>
                            <a:ext cx="1176020" cy="396875"/>
                          </a:xfrm>
                          <a:prstGeom prst="rect">
                            <a:avLst/>
                          </a:prstGeom>
                          <a:solidFill>
                            <a:srgbClr val="FFFFFF"/>
                          </a:solidFill>
                          <a:ln w="9525">
                            <a:solidFill>
                              <a:srgbClr val="000000"/>
                            </a:solidFill>
                            <a:miter lim="800000"/>
                            <a:headEnd/>
                            <a:tailEnd/>
                          </a:ln>
                        </wps:spPr>
                        <wps:txbx>
                          <w:txbxContent>
                            <w:p w14:paraId="78F4179D"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N</w:t>
                              </w:r>
                            </w:p>
                          </w:txbxContent>
                        </wps:txbx>
                        <wps:bodyPr rot="0" vert="horz" wrap="square" lIns="91440" tIns="46800" rIns="91440" bIns="45720" anchor="t" anchorCtr="0" upright="1">
                          <a:noAutofit/>
                        </wps:bodyPr>
                      </wps:wsp>
                    </wpg:wgp>
                  </a:graphicData>
                </a:graphic>
              </wp:inline>
            </w:drawing>
          </mc:Choice>
          <mc:Fallback>
            <w:pict>
              <v:group w14:anchorId="06462562" id="Grupa 53" o:spid="_x0000_s1066" style="width:382.35pt;height:136.3pt;mso-position-horizontal-relative:char;mso-position-vertical-relative:line" coordsize="48574,1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">
                <v:group id="Grupa 24" o:spid="_x0000_s1067" style="position:absolute;width:48564;height:17244" coordsize="49949,1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Strzałka: w dół 25" o:spid="_x0000_s1068" type="#_x0000_t67" style="position:absolute;left:17572;top:10336;width:1587;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U5cQA&#10;AADbAAAADwAAAGRycy9kb3ducmV2LnhtbESPQWsCMRSE7wX/Q3hCL1KzFSt2NYoUFE9itaK9PZLn&#10;7uLmZdmk6/rvjSD0OMzMN8x03tpSNFT7wrGC934Cglg7U3Cm4Ge/fBuD8AHZYOmYFNzIw3zWeZli&#10;atyVv6nZhUxECPsUFeQhVKmUXudk0fddRRy9s6sthijrTJoarxFuSzlIkpG0WHBcyLGir5z0Zfdn&#10;FeihrsYbPi23K/79vB2T3qk59JR67baLCYhAbfgPP9tro2DwAY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FOXEAAAA2wAAAA8AAAAAAAAAAAAAAAAAmAIAAGRycy9k&#10;b3ducmV2LnhtbFBLBQYAAAAABAAEAPUAAACJAwAAAAA=&#10;" adj="15756" fillcolor="#5b9bd5 [3204]" strokecolor="#1f4d78 [1604]" strokeweight="1pt">
                    <v:textbox inset=",1.3mm"/>
                  </v:shape>
                  <v:shape id="Pole tekstowe 26" o:spid="_x0000_s1069" type="#_x0000_t202" style="position:absolute;width:49949;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1LMIA&#10;AADbAAAADwAAAGRycy9kb3ducmV2LnhtbESPzYoCMRCE7wv7DqEFL8uaUUGW0SiyIOhJ/GHPvZN2&#10;ZnTSGZKo0ac3guCxqKqvqMksmkZcyPnasoJ+LwNBXFhdc6lgv1t8/4DwAVljY5kU3MjDbPr5McFc&#10;2ytv6LINpUgQ9jkqqEJocyl9UZFB37MtcfIO1hkMSbpSaofXBDeNHGTZSBqsOS1U2NJvRcVpezYK&#10;vtz6MLxjvLf1EVd/84j/mwaV6nbifAwiUAzv8Ku91AoGI3h+S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jUswgAAANsAAAAPAAAAAAAAAAAAAAAAAJgCAABkcnMvZG93&#10;bnJldi54bWxQSwUGAAAAAAQABAD1AAAAhwMAAAAA&#10;">
                    <v:textbox inset=",1.3mm">
                      <w:txbxContent>
                        <w:p w14:paraId="2C38B0A9" w14:textId="0C5866A0" w:rsidR="006838BF" w:rsidRPr="0004165E" w:rsidRDefault="006838BF" w:rsidP="00DC3083">
                          <w:pPr>
                            <w:jc w:val="center"/>
                            <w:rPr>
                              <w:sz w:val="20"/>
                              <w:szCs w:val="20"/>
                            </w:rPr>
                          </w:pPr>
                          <w:r>
                            <w:rPr>
                              <w:sz w:val="20"/>
                              <w:szCs w:val="20"/>
                            </w:rPr>
                            <w:t>Zgłoszenie pracy geodezyjnej</w:t>
                          </w:r>
                        </w:p>
                      </w:txbxContent>
                    </v:textbox>
                  </v:shape>
                  <v:shape id="Strzałka: w dół 27" o:spid="_x0000_s1070" type="#_x0000_t67" style="position:absolute;left:5168;top:3180;width:1590;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d+sUA&#10;AADbAAAADwAAAGRycy9kb3ducmV2LnhtbESPT4vCMBTE74LfITzBi6ypCqtbjSJCxYss/sHd47N5&#10;tsXmpTRR67c3Cwseh5n5DTNbNKYUd6pdYVnBoB+BIE6tLjhTcDwkHxMQziNrLC2Tgic5WMzbrRnG&#10;2j54R/e9z0SAsItRQe59FUvp0pwMur6tiIN3sbVBH2SdSV3jI8BNKYdR9CkNFhwWcqxolVN63d+M&#10;gon8/t0mp9P5a52Ypnf74ctmPFKq22mWUxCeGv8O/7c3WsFwDH9fw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p36xQAAANsAAAAPAAAAAAAAAAAAAAAAAJgCAABkcnMv&#10;ZG93bnJldi54bWxQSwUGAAAAAAQABAD1AAAAigMAAAAA&#10;" adj="15600" fillcolor="#5b9bd5 [3204]" strokecolor="#1f4d78 [1604]" strokeweight="1pt">
                    <v:textbox inset=",1.3mm"/>
                  </v:shape>
                  <v:shape id="Pole tekstowe 28" o:spid="_x0000_s1071" type="#_x0000_t202" style="position:absolute;top:5963;width:11767;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ExcAA&#10;AADbAAAADwAAAGRycy9kb3ducmV2LnhtbERPy2oCMRTdF/yHcAtuimZqQWQ6UUQo6KqMiuvr5M6j&#10;ndwMSdR0vr5ZFLo8nHexiaYXd3K+s6zgdZ6BIK6s7rhRcD59zFYgfEDW2FsmBT/kYbOePBWYa/vg&#10;ku7H0IgUwj5HBW0IQy6lr1oy6Od2IE5cbZ3BkKBrpHb4SOGml4ssW0qDHaeGFgfatVR9H29GwYv7&#10;rN9GjOPQfeHhso14LXtUavoct+8gAsXwL/5z77WCRRqbvq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UExcAAAADbAAAADwAAAAAAAAAAAAAAAACYAgAAZHJzL2Rvd25y&#10;ZXYueG1sUEsFBgAAAAAEAAQA9QAAAIUDAAAAAA==&#10;">
                    <v:textbox inset=",1.3mm">
                      <w:txbxContent>
                        <w:p w14:paraId="15DE10F3" w14:textId="2A30EDFF" w:rsidR="006838BF" w:rsidRPr="0004165E" w:rsidRDefault="006838BF" w:rsidP="00DC3083">
                          <w:pPr>
                            <w:jc w:val="center"/>
                            <w:rPr>
                              <w:sz w:val="20"/>
                              <w:szCs w:val="20"/>
                            </w:rPr>
                          </w:pPr>
                          <w:r>
                            <w:rPr>
                              <w:sz w:val="20"/>
                              <w:szCs w:val="20"/>
                            </w:rPr>
                            <w:t>Inny materiał zasobu 1</w:t>
                          </w:r>
                        </w:p>
                      </w:txbxContent>
                    </v:textbox>
                  </v:shape>
                  <v:shape id="Strzałka: w dół 29" o:spid="_x0000_s1072" type="#_x0000_t67" style="position:absolute;left:17572;top:3180;width:158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sE8UA&#10;AADbAAAADwAAAGRycy9kb3ducmV2LnhtbESPT4vCMBTE7wt+h/AEL4umurBqNYoIFS+y+Af1+Gye&#10;bbF5KU3U7rc3Cwseh5n5DTOdN6YUD6pdYVlBvxeBIE6tLjhTcNgn3REI55E1lpZJwS85mM9aH1OM&#10;tX3ylh47n4kAYRejgtz7KpbSpTkZdD1bEQfvamuDPsg6k7rGZ4CbUg6i6FsaLDgs5FjRMqf0trsb&#10;BSP5c94kx+NlvEpM83k/8XU9/FKq024WExCeGv8O/7fXWsFgDH9fw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awTxQAAANsAAAAPAAAAAAAAAAAAAAAAAJgCAABkcnMv&#10;ZG93bnJldi54bWxQSwUGAAAAAAQABAD1AAAAigMAAAAA&#10;" adj="15600" fillcolor="#5b9bd5 [3204]" strokecolor="#1f4d78 [1604]" strokeweight="1pt">
                    <v:textbox inset=",1.3mm"/>
                  </v:shape>
                  <v:shape id="Pole tekstowe 30" o:spid="_x0000_s1073" type="#_x0000_t202" style="position:absolute;left:12483;top:5963;width:11767;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eHr8A&#10;AADbAAAADwAAAGRycy9kb3ducmV2LnhtbERPy4rCMBTdC/MP4QpuZJo6gkg1igwIMyvxges7zbWt&#10;NjclyWj0681CcHk47/kymlZcyfnGsoJRloMgLq1uuFJw2K8/pyB8QNbYWiYFd/KwXHz05lhoe+Mt&#10;XXehEimEfYEK6hC6Qkpf1mTQZ7YjTtzJOoMhQVdJ7fCWwk0rv/J8Ig02nBpq7Oi7pvKy+zcKhm5z&#10;Gj8wPrrmjL/HVcS/bYtKDfpxNQMRKIa3+OX+0QrGaX36kn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p4evwAAANsAAAAPAAAAAAAAAAAAAAAAAJgCAABkcnMvZG93bnJl&#10;di54bWxQSwUGAAAAAAQABAD1AAAAhAMAAAAA&#10;">
                    <v:textbox inset=",1.3mm">
                      <w:txbxContent>
                        <w:p w14:paraId="5376F6EA" w14:textId="272FEDB5" w:rsidR="006838BF" w:rsidRPr="0004165E" w:rsidRDefault="006838BF" w:rsidP="00DC3083">
                          <w:pPr>
                            <w:jc w:val="center"/>
                            <w:rPr>
                              <w:sz w:val="20"/>
                              <w:szCs w:val="20"/>
                            </w:rPr>
                          </w:pPr>
                          <w:r>
                            <w:rPr>
                              <w:sz w:val="20"/>
                              <w:szCs w:val="20"/>
                            </w:rPr>
                            <w:t>Inny materiał zasobu</w:t>
                          </w:r>
                          <w:r w:rsidRPr="0004165E">
                            <w:rPr>
                              <w:sz w:val="20"/>
                              <w:szCs w:val="20"/>
                            </w:rPr>
                            <w:t xml:space="preserve"> </w:t>
                          </w:r>
                          <w:r>
                            <w:rPr>
                              <w:sz w:val="20"/>
                              <w:szCs w:val="20"/>
                            </w:rPr>
                            <w:t>2</w:t>
                          </w:r>
                        </w:p>
                      </w:txbxContent>
                    </v:textbox>
                  </v:shape>
                  <v:shape id="Pole tekstowe 32" o:spid="_x0000_s1074" type="#_x0000_t202" style="position:absolute;left:79;top:13278;width:11767;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l8sMA&#10;AADbAAAADwAAAGRycy9kb3ducmV2LnhtbESPQWvCQBSE7wX/w/KEXopumkCR6CoiFNpTiRXPz+wz&#10;iWbfht2tbvPru4VCj8PMfMOsNtH04kbOd5YVPM8zEMS11R03Cg6fr7MFCB+QNfaWScE3edisJw8r&#10;LLW9c0W3fWhEgrAvUUEbwlBK6euWDPq5HYiTd7bOYEjSNVI7vCe46WWeZS/SYMdpocWBdi3V1/2X&#10;UfDkPs7FiHEcugu+H7cRT1WPSj1O43YJIlAM/+G/9ptWUOT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l8sMAAADbAAAADwAAAAAAAAAAAAAAAACYAgAAZHJzL2Rv&#10;d25yZXYueG1sUEsFBgAAAAAEAAQA9QAAAIgDAAAAAA==&#10;">
                    <v:textbox inset=",1.3mm">
                      <w:txbxContent>
                        <w:p w14:paraId="7EE36F2B"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1</w:t>
                          </w:r>
                        </w:p>
                      </w:txbxContent>
                    </v:textbox>
                  </v:shape>
                  <v:shape id="Pole tekstowe 33" o:spid="_x0000_s1075" type="#_x0000_t202" style="position:absolute;left:12563;top:13278;width:11766;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AacMA&#10;AADbAAAADwAAAGRycy9kb3ducmV2LnhtbESPT2sCMRTE70K/Q3iFXqSbbRekbI0igqCn4h88v26e&#10;u6ublyVJNfXTG0HwOMzMb5jxNJpOnMn51rKCjywHQVxZ3XKtYLddvH+B8AFZY2eZFPyTh+nkZTDG&#10;UtsLr+m8CbVIEPYlKmhC6EspfdWQQZ/Znjh5B+sMhiRdLbXDS4KbTn7m+UgabDktNNjTvKHqtPkz&#10;Cobu51BcMV779oir/Szi77pDpd5e4+wbRKAYnuFHe6kVFAXcv6Qf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gAacMAAADbAAAADwAAAAAAAAAAAAAAAACYAgAAZHJzL2Rv&#10;d25yZXYueG1sUEsFBgAAAAAEAAQA9QAAAIgDAAAAAA==&#10;">
                    <v:textbox inset=",1.3mm">
                      <w:txbxContent>
                        <w:p w14:paraId="2B968649" w14:textId="609B0A00"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2</w:t>
                          </w:r>
                        </w:p>
                      </w:txbxContent>
                    </v:textbox>
                  </v:shape>
                  <v:shape id="Strzałka: w dół 37" o:spid="_x0000_s1076" type="#_x0000_t67" style="position:absolute;left:5168;top:10416;width:1587;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51MUA&#10;AADbAAAADwAAAGRycy9kb3ducmV2LnhtbESPQWvCQBSE7wX/w/KEXqRubMXa6CpSsPRUNCrV22P3&#10;mQSzb0N2G+O/7xaEHoeZ+YaZLztbiZYaXzpWMBomIIi1MyXnCva79dMUhA/IBivHpOBGHpaL3sMc&#10;U+OuvKU2C7mIEPYpKihCqFMpvS7Ioh+6mjh6Z9dYDFE2uTQNXiPcVvI5SSbSYslxocCa3gvSl+zH&#10;KtBjXU+/+LjefPDp7fadDI7tYaDUY79bzUAE6sJ/+N7+NApeXu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bnUxQAAANsAAAAPAAAAAAAAAAAAAAAAAJgCAABkcnMv&#10;ZG93bnJldi54bWxQSwUGAAAAAAQABAD1AAAAigMAAAAA&#10;" adj="15756" fillcolor="#5b9bd5 [3204]" strokecolor="#1f4d78 [1604]" strokeweight="1pt">
                    <v:textbox inset=",1.3mm"/>
                  </v:shape>
                </v:group>
                <v:shape id="Strzałka: w dół 41" o:spid="_x0000_s1077" type="#_x0000_t67" style="position:absolute;left:29419;top:10416;width:1581;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5KMQA&#10;AADbAAAADwAAAGRycy9kb3ducmV2LnhtbESPT2sCMRTE7wW/Q3iCt5q1SpGtUURRFLzUCr2+bl43&#10;q5uX7Sbun29vCoUeh5n5DbNYdbYUDdW+cKxgMk5AEGdOF5wruHzsnucgfEDWWDomBT15WC0HTwtM&#10;tWv5nZpzyEWEsE9RgQmhSqX0mSGLfuwq4uh9u9piiLLOpa6xjXBbypckeZUWC44LBivaGMpu57tV&#10;8LWZNvLU+vJg9tvOHPf99fOnV2o07NZvIAJ14T/81z5oBbMJ/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SjEAAAA2wAAAA8AAAAAAAAAAAAAAAAAmAIAAGRycy9k&#10;b3ducmV2LnhtbFBLBQYAAAAABAAEAPUAAACJAwAAAAA=&#10;" adj="15767" fillcolor="#5b9bd5 [3204]" strokecolor="#1f4d78 [1604]" strokeweight="1pt">
                  <v:textbox inset=",1.3mm"/>
                </v:shape>
                <v:shape id="Strzałka: w dół 42" o:spid="_x0000_s1078" type="#_x0000_t67" style="position:absolute;left:29419;top:3260;width:1581;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jlsMA&#10;AADbAAAADwAAAGRycy9kb3ducmV2LnhtbESPQWsCMRSE74L/ITyhN80q0i6rUURQPLTQroLXx+aZ&#10;XUxelk1ct/++KRR6HGbmG2a9HZwVPXWh8axgPstAEFdeN2wUXM6HaQ4iRGSN1jMp+KYA2814tMZC&#10;+yd/UV9GIxKEQ4EK6hjbQspQ1eQwzHxLnLyb7xzGJDsjdYfPBHdWLrLsVTpsOC3U2NK+pupePpwC&#10;Y9/ej4b65vPDlv0tt5dwuGZKvUyG3QpEpCH+h//aJ61guY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jlsMAAADbAAAADwAAAAAAAAAAAAAAAACYAgAAZHJzL2Rv&#10;d25yZXYueG1sUEsFBgAAAAAEAAQA9QAAAIgDAAAAAA==&#10;" adj="15611" fillcolor="#5b9bd5 [3204]" strokecolor="#1f4d78 [1604]" strokeweight="1pt">
                  <v:textbox inset=",1.3mm"/>
                </v:shape>
                <v:shape id="Pole tekstowe 43" o:spid="_x0000_s1079" type="#_x0000_t202" style="position:absolute;left:24330;top:6042;width:11761;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zFMMA&#10;AADbAAAADwAAAGRycy9kb3ducmV2LnhtbESPT2sCMRTE70K/Q3gFL0Wz1SJlNcpSKOip+Ieen5vn&#10;7trNy5LENfrpm0LB4zAzv2EWq2ha0ZPzjWUFr+MMBHFpdcOVgsP+c/QOwgdkja1lUnAjD6vl02CB&#10;ubZX3lK/C5VIEPY5KqhD6HIpfVmTQT+2HXHyTtYZDEm6SmqH1wQ3rZxk2UwabDgt1NjRR03lz+5i&#10;FLy4r9P0jvHeNWfcfBcRj9sWlRo+x2IOIlAMj/B/e60VvE3h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5zFMMAAADbAAAADwAAAAAAAAAAAAAAAACYAgAAZHJzL2Rv&#10;d25yZXYueG1sUEsFBgAAAAAEAAQA9QAAAIgDAAAAAA==&#10;">
                  <v:textbox inset=",1.3mm">
                    <w:txbxContent>
                      <w:p w14:paraId="7C345A69" w14:textId="2254FD4A" w:rsidR="006838BF" w:rsidRPr="0004165E" w:rsidRDefault="006838BF" w:rsidP="00A16A1F">
                        <w:pPr>
                          <w:jc w:val="center"/>
                          <w:rPr>
                            <w:sz w:val="20"/>
                            <w:szCs w:val="20"/>
                          </w:rPr>
                        </w:pPr>
                        <w:r>
                          <w:rPr>
                            <w:sz w:val="20"/>
                            <w:szCs w:val="20"/>
                          </w:rPr>
                          <w:t>Inny materiał zasobu</w:t>
                        </w:r>
                        <w:r w:rsidRPr="0004165E">
                          <w:rPr>
                            <w:sz w:val="20"/>
                            <w:szCs w:val="20"/>
                          </w:rPr>
                          <w:t xml:space="preserve"> </w:t>
                        </w:r>
                        <w:r>
                          <w:rPr>
                            <w:sz w:val="20"/>
                            <w:szCs w:val="20"/>
                          </w:rPr>
                          <w:t>3</w:t>
                        </w:r>
                      </w:p>
                    </w:txbxContent>
                  </v:textbox>
                </v:shape>
                <v:shape id="Pole tekstowe 44" o:spid="_x0000_s1080" type="#_x0000_t202" style="position:absolute;left:24410;top:13358;width:11760;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rYMMA&#10;AADbAAAADwAAAGRycy9kb3ducmV2LnhtbESPT2sCMRTE70K/Q3gFL0WztSJlNcpSKOip+Ieen5vn&#10;7trNy5LENfrpm0LB4zAzv2EWq2ha0ZPzjWUFr+MMBHFpdcOVgsP+c/QOwgdkja1lUnAjD6vl02CB&#10;ubZX3lK/C5VIEPY5KqhD6HIpfVmTQT+2HXHyTtYZDEm6SmqH1wQ3rZxk2UwabDgt1NjRR03lz+5i&#10;FLy4r9PbHeO9a864+S4iHrctKjV8jsUcRKAYHuH/9lormE7h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frYMMAAADbAAAADwAAAAAAAAAAAAAAAACYAgAAZHJzL2Rv&#10;d25yZXYueG1sUEsFBgAAAAAEAAQA9QAAAIgDAAAAAA==&#10;">
                  <v:textbox inset=",1.3mm">
                    <w:txbxContent>
                      <w:p w14:paraId="7F7D57DE" w14:textId="748BBC12"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3</w:t>
                        </w:r>
                      </w:p>
                    </w:txbxContent>
                  </v:textbox>
                </v:shape>
                <v:shape id="Strzałka: w dół 49" o:spid="_x0000_s1081" type="#_x0000_t67" style="position:absolute;left:41823;top:10416;width:1582;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1LsQA&#10;AADbAAAADwAAAGRycy9kb3ducmV2LnhtbESPT2sCMRTE7wW/Q3hCbzVrW6RujSKWioKXWsHrc/O6&#10;Wd28bDfp/vn2RhB6HGbmN8xs0dlSNFT7wrGC8SgBQZw5XXCu4PD9+fQGwgdkjaVjUtCTh8V88DDD&#10;VLuWv6jZh1xECPsUFZgQqlRKnxmy6EeuIo7ej6sthijrXOoa2wi3pXxOkom0WHBcMFjRylB22f9Z&#10;BafVSyN3rS83Zv3Rme26Px9/e6Ueh93yHUSgLvyH7+2NVvA6hdu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9S7EAAAA2wAAAA8AAAAAAAAAAAAAAAAAmAIAAGRycy9k&#10;b3ducmV2LnhtbFBLBQYAAAAABAAEAPUAAACJAwAAAAA=&#10;" adj="15767" fillcolor="#5b9bd5 [3204]" strokecolor="#1f4d78 [1604]" strokeweight="1pt">
                  <v:textbox inset=",1.3mm"/>
                </v:shape>
                <v:shape id="Strzałka: w dół 50" o:spid="_x0000_s1082" type="#_x0000_t67" style="position:absolute;left:41823;top:3260;width:1582;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Op78A&#10;AADbAAAADwAAAGRycy9kb3ducmV2LnhtbERPy4rCMBTdC/MP4Q6403QEH3SMIgMOs1DQKsz20lzT&#10;YnJTmljr35uF4PJw3st176zoqA21ZwVf4wwEcel1zUbB+bQdLUCEiKzReiYFDwqwXn0Mlphrf+cj&#10;dUU0IoVwyFFBFWOTSxnKihyGsW+IE3fxrcOYYGukbvGewp2VkyybSYc1p4YKG/qpqLwWN6fA2Pnu&#10;11BXH/a26C4Lew7b/0yp4We/+QYRqY9v8cv9pxVM0/r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1M6nvwAAANsAAAAPAAAAAAAAAAAAAAAAAJgCAABkcnMvZG93bnJl&#10;di54bWxQSwUGAAAAAAQABAD1AAAAhAMAAAAA&#10;" adj="15611" fillcolor="#5b9bd5 [3204]" strokecolor="#1f4d78 [1604]" strokeweight="1pt">
                  <v:textbox inset=",1.3mm"/>
                </v:shape>
                <v:shape id="Pole tekstowe 51" o:spid="_x0000_s1083" type="#_x0000_t202" style="position:absolute;left:36814;top:6042;width:11760;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eJcMA&#10;AADbAAAADwAAAGRycy9kb3ducmV2LnhtbESPT2sCMRTE74V+h/AKXopmrbTIulGkUKgnUYvn5+bt&#10;H7t5WZJUo5/eCEKPw8z8hikW0XTiRM63lhWMRxkI4tLqlmsFP7uv4RSED8gaO8uk4EIeFvPnpwJz&#10;bc+8odM21CJB2OeooAmhz6X0ZUMG/cj2xMmrrDMYknS11A7PCW46+ZZlH9Jgy2mhwZ4+Gyp/t39G&#10;watbV5MrxmvfHnG1X0Y8bDpUavASlzMQgWL4Dz/a31rB+xju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eJcMAAADbAAAADwAAAAAAAAAAAAAAAACYAgAAZHJzL2Rv&#10;d25yZXYueG1sUEsFBgAAAAAEAAQA9QAAAIgDAAAAAA==&#10;">
                  <v:textbox inset=",1.3mm">
                    <w:txbxContent>
                      <w:p w14:paraId="553BFA09" w14:textId="77777777" w:rsidR="006838BF" w:rsidRPr="0004165E" w:rsidRDefault="006838BF" w:rsidP="00A16A1F">
                        <w:pPr>
                          <w:jc w:val="center"/>
                          <w:rPr>
                            <w:sz w:val="20"/>
                            <w:szCs w:val="20"/>
                          </w:rPr>
                        </w:pPr>
                        <w:r>
                          <w:rPr>
                            <w:sz w:val="20"/>
                            <w:szCs w:val="20"/>
                          </w:rPr>
                          <w:t>Inny materiał zasobu</w:t>
                        </w:r>
                        <w:r w:rsidRPr="0004165E">
                          <w:rPr>
                            <w:sz w:val="20"/>
                            <w:szCs w:val="20"/>
                          </w:rPr>
                          <w:t xml:space="preserve"> </w:t>
                        </w:r>
                        <w:r>
                          <w:rPr>
                            <w:sz w:val="20"/>
                            <w:szCs w:val="20"/>
                          </w:rPr>
                          <w:t>N</w:t>
                        </w:r>
                      </w:p>
                    </w:txbxContent>
                  </v:textbox>
                </v:shape>
                <v:shape id="Pole tekstowe 52" o:spid="_x0000_s1084" type="#_x0000_t202" style="position:absolute;left:36814;top:13358;width:11760;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AUsMA&#10;AADbAAAADwAAAGRycy9kb3ducmV2LnhtbESPT2sCMRTE74V+h/AKXoqb1dJS1o0iBUFPRS09Pzdv&#10;/9jNy5JETf30jSD0OMzMb5hyEU0vzuR8Z1nBJMtBEFdWd9wo+Nqvxu8gfEDW2FsmBb/kYTF/fCix&#10;0PbCWzrvQiMShH2BCtoQhkJKX7Vk0Gd2IE5ebZ3BkKRrpHZ4SXDTy2mev0mDHaeFFgf6aKn62Z2M&#10;gmf3Wb9cMV6H7oib72XEw7ZHpUZPcTkDESiG//C9vdYKXqdw+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AUsMAAADbAAAADwAAAAAAAAAAAAAAAACYAgAAZHJzL2Rv&#10;d25yZXYueG1sUEsFBgAAAAAEAAQA9QAAAIgDAAAAAA==&#10;">
                  <v:textbox inset=",1.3mm">
                    <w:txbxContent>
                      <w:p w14:paraId="78F4179D" w14:textId="77777777" w:rsidR="006838BF" w:rsidRPr="0004165E" w:rsidRDefault="006838BF" w:rsidP="00A16A1F">
                        <w:pPr>
                          <w:shd w:val="clear" w:color="auto" w:fill="D9D9D9" w:themeFill="background1" w:themeFillShade="D9"/>
                          <w:jc w:val="center"/>
                          <w:rPr>
                            <w:sz w:val="20"/>
                            <w:szCs w:val="20"/>
                          </w:rPr>
                        </w:pPr>
                        <w:r w:rsidRPr="0004165E">
                          <w:rPr>
                            <w:sz w:val="20"/>
                            <w:szCs w:val="20"/>
                          </w:rPr>
                          <w:t xml:space="preserve">Dokument cyfrowy </w:t>
                        </w:r>
                        <w:r>
                          <w:rPr>
                            <w:sz w:val="20"/>
                            <w:szCs w:val="20"/>
                          </w:rPr>
                          <w:t>N</w:t>
                        </w:r>
                      </w:p>
                    </w:txbxContent>
                  </v:textbox>
                </v:shape>
                <w10:anchorlock/>
              </v:group>
            </w:pict>
          </mc:Fallback>
        </mc:AlternateContent>
      </w:r>
    </w:p>
    <w:p w14:paraId="64A21018" w14:textId="3C9BB24A" w:rsidR="00180677" w:rsidRDefault="00180677" w:rsidP="00180677">
      <w:pPr>
        <w:pStyle w:val="Legenda"/>
        <w:jc w:val="both"/>
      </w:pPr>
      <w:r>
        <w:t xml:space="preserve">Rysunek </w:t>
      </w:r>
      <w:fldSimple w:instr=" SEQ Rysunek \* ARABIC ">
        <w:r w:rsidR="000273B2">
          <w:rPr>
            <w:noProof/>
          </w:rPr>
          <w:t>9</w:t>
        </w:r>
      </w:fldSimple>
      <w:r>
        <w:t xml:space="preserve"> </w:t>
      </w:r>
      <w:r w:rsidRPr="004553EE">
        <w:t>Schemat dokumentów katastralnych w BDPZGiK</w:t>
      </w:r>
    </w:p>
    <w:p w14:paraId="3B7404D8" w14:textId="03660648" w:rsidR="00167D6F" w:rsidRDefault="00167D6F" w:rsidP="00783A29">
      <w:pPr>
        <w:pStyle w:val="wKP3"/>
      </w:pPr>
      <w:r>
        <w:t>W zakresie dokumentów katastralnych należy:</w:t>
      </w:r>
    </w:p>
    <w:p w14:paraId="72BFDD9B" w14:textId="48A2F2B7" w:rsidR="00167D6F" w:rsidRPr="007C153E" w:rsidRDefault="00167D6F" w:rsidP="00F644BD">
      <w:pPr>
        <w:pStyle w:val="wKP4"/>
        <w:numPr>
          <w:ilvl w:val="0"/>
          <w:numId w:val="37"/>
        </w:numPr>
      </w:pPr>
      <w:r w:rsidRPr="007C153E">
        <w:t xml:space="preserve">Utworzyć lub uzupełnić obiekty </w:t>
      </w:r>
      <w:r w:rsidR="005D63A7">
        <w:t>zgłoszeń prac</w:t>
      </w:r>
      <w:r w:rsidRPr="007C153E">
        <w:t xml:space="preserve"> geodezyjnych, które służyć będą jako podstawa opracowania poszczególnych wersji (roczników) dokumentów katastralnych dla każdej wersji i obręb</w:t>
      </w:r>
      <w:r w:rsidR="00BD416E" w:rsidRPr="007C153E">
        <w:t>ie ewidencyjnym</w:t>
      </w:r>
      <w:r w:rsidRPr="007C153E">
        <w:t xml:space="preserve"> oddzielnie. Numery </w:t>
      </w:r>
      <w:r w:rsidR="005D63A7">
        <w:t>zgłoszeń prac</w:t>
      </w:r>
      <w:r w:rsidRPr="007C153E">
        <w:t xml:space="preserve"> należy ustalić z Zamawiającym.</w:t>
      </w:r>
      <w:r w:rsidR="005C2424" w:rsidRPr="007C153E">
        <w:t xml:space="preserve"> Zakres wymaganych do uzupełnienia atrybutów </w:t>
      </w:r>
      <w:r w:rsidR="005D63A7">
        <w:t>zgłoszenia</w:t>
      </w:r>
      <w:r w:rsidR="005C2424" w:rsidRPr="007C153E">
        <w:t xml:space="preserve">: </w:t>
      </w:r>
      <w:r w:rsidR="005D63A7">
        <w:t>ID pracy powiązane</w:t>
      </w:r>
      <w:r w:rsidR="005C2424" w:rsidRPr="007C153E">
        <w:t xml:space="preserve"> z wersją (rocznikiem) dokumentacji katastralnej, data </w:t>
      </w:r>
      <w:r w:rsidR="005D63A7">
        <w:t>zgłoszenia</w:t>
      </w:r>
      <w:r w:rsidR="005C2424" w:rsidRPr="007C153E">
        <w:t xml:space="preserve">, data </w:t>
      </w:r>
      <w:r w:rsidR="005D63A7">
        <w:t>przyjęcia zgłoszenia</w:t>
      </w:r>
      <w:r w:rsidR="005C2424" w:rsidRPr="007C153E">
        <w:t>, obręb ewidencyjny.</w:t>
      </w:r>
    </w:p>
    <w:p w14:paraId="7CC2D80C" w14:textId="1FC125C4" w:rsidR="005C2424" w:rsidRPr="007C153E" w:rsidRDefault="00167D6F" w:rsidP="007C153E">
      <w:pPr>
        <w:pStyle w:val="wKP4"/>
      </w:pPr>
      <w:r w:rsidRPr="007C153E">
        <w:t>Utworzyć lub uzupełnić obiekty rejestru innych materiałów dla każdego dokumentu katastralnego oddzielnie</w:t>
      </w:r>
      <w:r w:rsidR="004D59E6">
        <w:t>,</w:t>
      </w:r>
      <w:r w:rsidRPr="007C153E">
        <w:t xml:space="preserve"> wraz z powiązaniem do obiektu </w:t>
      </w:r>
      <w:r w:rsidR="005D63A7">
        <w:t>zgłoszenia pracy geodezyjnej</w:t>
      </w:r>
      <w:r w:rsidRPr="007C153E">
        <w:t xml:space="preserve"> odpowiadające</w:t>
      </w:r>
      <w:r w:rsidR="005D63A7">
        <w:t>j</w:t>
      </w:r>
      <w:r w:rsidRPr="007C153E">
        <w:t xml:space="preserve"> wersji (rocznikowi) i </w:t>
      </w:r>
      <w:r w:rsidR="004D59E6">
        <w:t>o</w:t>
      </w:r>
      <w:r w:rsidRPr="007C153E">
        <w:t>bręb</w:t>
      </w:r>
      <w:r w:rsidR="004D59E6">
        <w:t>owi</w:t>
      </w:r>
      <w:r w:rsidR="00BD416E" w:rsidRPr="007C153E">
        <w:t xml:space="preserve"> ewidencyjne</w:t>
      </w:r>
      <w:r w:rsidR="004D59E6">
        <w:t>mu dokumentu</w:t>
      </w:r>
      <w:r w:rsidRPr="007C153E">
        <w:t>.</w:t>
      </w:r>
      <w:r w:rsidR="00DA7005">
        <w:t xml:space="preserve"> Sygnatury obiektów rejestru innych materiałów tworzyć na podstawie nazw plików dokumentów cyfrowych.</w:t>
      </w:r>
    </w:p>
    <w:p w14:paraId="3E506126" w14:textId="4B6CAEBC" w:rsidR="00DA7005" w:rsidRDefault="00DA7005" w:rsidP="007C153E">
      <w:pPr>
        <w:pStyle w:val="wKP4"/>
      </w:pPr>
      <w:r w:rsidRPr="00017DA4">
        <w:t xml:space="preserve">Utworzyć lub uzupełnić obiekty dokumentów cyfrowych poprzez powiązanie </w:t>
      </w:r>
      <w:r>
        <w:t xml:space="preserve">ich </w:t>
      </w:r>
      <w:r w:rsidRPr="00017DA4">
        <w:t>z</w:t>
      </w:r>
      <w:r w:rsidR="005D162D">
        <w:t> </w:t>
      </w:r>
      <w:r w:rsidRPr="00017DA4">
        <w:t xml:space="preserve">obiektami </w:t>
      </w:r>
      <w:r>
        <w:t>rejestru innych materiałów.</w:t>
      </w:r>
    </w:p>
    <w:p w14:paraId="0E710949" w14:textId="43422F76" w:rsidR="00167D6F" w:rsidRDefault="005C2424" w:rsidP="007C153E">
      <w:pPr>
        <w:pStyle w:val="wKP4"/>
      </w:pPr>
      <w:r w:rsidRPr="007C153E">
        <w:t xml:space="preserve">Utworzyć zakresy przestrzenne </w:t>
      </w:r>
      <w:r w:rsidR="00DA7005">
        <w:t>dla wszystkich obiektów rejestru innych materiałów i</w:t>
      </w:r>
      <w:r w:rsidR="005D162D">
        <w:t> </w:t>
      </w:r>
      <w:r w:rsidR="00DA7005">
        <w:t xml:space="preserve">powiązanych dokumentów cyfrowych. </w:t>
      </w:r>
      <w:r w:rsidR="00167D6F" w:rsidRPr="007C153E">
        <w:t>Dokument</w:t>
      </w:r>
      <w:r w:rsidR="00AE009D" w:rsidRPr="007C153E">
        <w:t xml:space="preserve">om, </w:t>
      </w:r>
      <w:r w:rsidR="00167D6F" w:rsidRPr="007C153E">
        <w:t xml:space="preserve">dla których </w:t>
      </w:r>
      <w:r w:rsidR="00AE009D" w:rsidRPr="007C153E">
        <w:t>nie ma koniecz</w:t>
      </w:r>
      <w:r w:rsidR="00D55BB2">
        <w:softHyphen/>
      </w:r>
      <w:r w:rsidR="00AE009D" w:rsidRPr="007C153E">
        <w:t>ności</w:t>
      </w:r>
      <w:r w:rsidR="00AE009D">
        <w:t xml:space="preserve"> opracowywać zakresów przestrzennych należy skopiować zakres utworzony z</w:t>
      </w:r>
      <w:r w:rsidR="00D55BB2">
        <w:t> </w:t>
      </w:r>
      <w:r w:rsidR="00AE009D">
        <w:t xml:space="preserve">agregacji zakresów dokumentów </w:t>
      </w:r>
      <w:r>
        <w:t xml:space="preserve">posiadających zakresy grupując dokumenty </w:t>
      </w:r>
      <w:r w:rsidR="003718DE">
        <w:t>tej</w:t>
      </w:r>
      <w:r w:rsidR="00D55BB2">
        <w:t> </w:t>
      </w:r>
      <w:r w:rsidR="003718DE">
        <w:t xml:space="preserve">samej </w:t>
      </w:r>
      <w:r>
        <w:t>wersji (rocznika) i obrębu ewidencyjnego</w:t>
      </w:r>
      <w:r w:rsidR="00AE009D">
        <w:t>.</w:t>
      </w:r>
    </w:p>
    <w:p w14:paraId="4B8DE430" w14:textId="687349E2" w:rsidR="00C77B35" w:rsidRDefault="004A684B" w:rsidP="00C77B35">
      <w:pPr>
        <w:pStyle w:val="wKP1"/>
      </w:pPr>
      <w:bookmarkStart w:id="40" w:name="_Toc505599628"/>
      <w:bookmarkStart w:id="41" w:name="_Toc515453094"/>
      <w:r>
        <w:t xml:space="preserve">Etap 2 - </w:t>
      </w:r>
      <w:r w:rsidR="00C77B35">
        <w:t xml:space="preserve">Opracowanie </w:t>
      </w:r>
      <w:r w:rsidR="00C925F4">
        <w:t>zbiorów</w:t>
      </w:r>
      <w:r w:rsidR="00C77B35">
        <w:t xml:space="preserve"> danych BDOT500 i GESUT</w:t>
      </w:r>
      <w:bookmarkEnd w:id="40"/>
      <w:bookmarkEnd w:id="41"/>
    </w:p>
    <w:bookmarkEnd w:id="30"/>
    <w:p w14:paraId="78A823FB" w14:textId="42E712C1" w:rsidR="00C925F4" w:rsidRDefault="00C925F4" w:rsidP="00F644BD">
      <w:pPr>
        <w:pStyle w:val="wKP2"/>
        <w:numPr>
          <w:ilvl w:val="0"/>
          <w:numId w:val="39"/>
        </w:numPr>
      </w:pPr>
      <w:r>
        <w:t>Informacje ogólne i porządkowe.</w:t>
      </w:r>
    </w:p>
    <w:p w14:paraId="35C74982" w14:textId="279B20B3" w:rsidR="00C925F4" w:rsidRDefault="00C925F4" w:rsidP="00F644BD">
      <w:pPr>
        <w:pStyle w:val="wKP3"/>
        <w:numPr>
          <w:ilvl w:val="0"/>
          <w:numId w:val="40"/>
        </w:numPr>
      </w:pPr>
      <w:r>
        <w:t xml:space="preserve">Opracowanie zbiorów danych BDOT500 i GESUT obejmuje cały powiat. </w:t>
      </w:r>
      <w:r w:rsidR="00754118">
        <w:t>Zakres prac dotyczących utworzenia przedmiotowych zbiorów danych będzie uzależniony od postaci mapy zasadniczej, sposobu jej prowadzenia, zakresu i sposobu uprzednio wykonanej zmiany nośnika (postaci) mapy zasadniczej oraz wszelkich danych charakteryzujących mapę zasadniczą dla poszczególnych JEW.</w:t>
      </w:r>
    </w:p>
    <w:p w14:paraId="53123565" w14:textId="795C5D8F" w:rsidR="00186CE7" w:rsidRDefault="00186CE7" w:rsidP="00F644BD">
      <w:pPr>
        <w:pStyle w:val="wKP3"/>
        <w:numPr>
          <w:ilvl w:val="0"/>
          <w:numId w:val="40"/>
        </w:numPr>
      </w:pPr>
      <w:r>
        <w:t>Źródłami danych, na podstawie których Wykonawca jest zobowiązany opracować zbiory danych BDOT500 i GESUT są:</w:t>
      </w:r>
    </w:p>
    <w:p w14:paraId="5D41B319" w14:textId="580BFB1A" w:rsidR="00186CE7" w:rsidRDefault="00186CE7" w:rsidP="00F644BD">
      <w:pPr>
        <w:pStyle w:val="wKP4"/>
        <w:numPr>
          <w:ilvl w:val="0"/>
          <w:numId w:val="45"/>
        </w:numPr>
      </w:pPr>
      <w:r>
        <w:t>Operaty geodezyjne przyjęte do PZGiK w postaci cyfrowej pozyskanej w Etapie 1.</w:t>
      </w:r>
    </w:p>
    <w:p w14:paraId="3AF737A8" w14:textId="47049D46" w:rsidR="00186CE7" w:rsidRDefault="00186CE7" w:rsidP="00F644BD">
      <w:pPr>
        <w:pStyle w:val="wKP4"/>
        <w:numPr>
          <w:ilvl w:val="0"/>
          <w:numId w:val="45"/>
        </w:numPr>
      </w:pPr>
      <w:r>
        <w:t>Rastry map zasadniczych oraz posiadających cechy mapy zasadniczej.</w:t>
      </w:r>
    </w:p>
    <w:p w14:paraId="17125D46" w14:textId="787AB250" w:rsidR="00186CE7" w:rsidRDefault="00186CE7" w:rsidP="00F644BD">
      <w:pPr>
        <w:pStyle w:val="wKP4"/>
        <w:numPr>
          <w:ilvl w:val="0"/>
          <w:numId w:val="45"/>
        </w:numPr>
      </w:pPr>
      <w:r>
        <w:t>Rastry innych map zawierających treść mapy zasadniczej.</w:t>
      </w:r>
    </w:p>
    <w:p w14:paraId="1617ADDD" w14:textId="4AEF5060" w:rsidR="00186CE7" w:rsidRDefault="00186CE7" w:rsidP="00F644BD">
      <w:pPr>
        <w:pStyle w:val="wKP4"/>
        <w:numPr>
          <w:ilvl w:val="0"/>
          <w:numId w:val="45"/>
        </w:numPr>
      </w:pPr>
      <w:r>
        <w:t>Materiały fotogrametryczne udostępnione przez Zamawiającego.</w:t>
      </w:r>
    </w:p>
    <w:p w14:paraId="59EB49DE" w14:textId="677E2458" w:rsidR="00186CE7" w:rsidRDefault="00186CE7" w:rsidP="00F644BD">
      <w:pPr>
        <w:pStyle w:val="wKP4"/>
        <w:numPr>
          <w:ilvl w:val="0"/>
          <w:numId w:val="45"/>
        </w:numPr>
      </w:pPr>
      <w:r>
        <w:t>Materiały branżowe pozyskane i udostępnione przez Zamawiającego.</w:t>
      </w:r>
    </w:p>
    <w:p w14:paraId="6D45254C" w14:textId="6E1C79F3" w:rsidR="00186CE7" w:rsidRDefault="00186CE7" w:rsidP="00F644BD">
      <w:pPr>
        <w:pStyle w:val="wKP4"/>
        <w:numPr>
          <w:ilvl w:val="0"/>
          <w:numId w:val="45"/>
        </w:numPr>
      </w:pPr>
      <w:r>
        <w:t xml:space="preserve">Uwagi i zastrzeżenia oraz dane pomocnicze </w:t>
      </w:r>
      <w:r w:rsidR="00612B2E">
        <w:t>przekazane przez podmioty</w:t>
      </w:r>
      <w:r>
        <w:t xml:space="preserve"> </w:t>
      </w:r>
      <w:r w:rsidR="00612B2E">
        <w:t>władające</w:t>
      </w:r>
      <w:r>
        <w:t xml:space="preserve"> sieciami uzbrojenia terenu </w:t>
      </w:r>
      <w:r w:rsidR="00612B2E">
        <w:t>otrzymane</w:t>
      </w:r>
      <w:r w:rsidR="00C64A04">
        <w:t xml:space="preserve"> w trakcie weryfikacji roboczych zbiorów danych GESUT oraz w trakcie uzgodnień zbiorów danych GESUT.</w:t>
      </w:r>
    </w:p>
    <w:p w14:paraId="510E7860" w14:textId="388A1CB9" w:rsidR="00186CE7" w:rsidRDefault="00186CE7" w:rsidP="00F644BD">
      <w:pPr>
        <w:pStyle w:val="wKP4"/>
        <w:numPr>
          <w:ilvl w:val="0"/>
          <w:numId w:val="45"/>
        </w:numPr>
      </w:pPr>
      <w:r>
        <w:t>WMZas funkcjonująca w BDPZGiK.</w:t>
      </w:r>
    </w:p>
    <w:p w14:paraId="257CC9C3" w14:textId="5C1ED6D9" w:rsidR="00186CE7" w:rsidRDefault="00186CE7" w:rsidP="00F644BD">
      <w:pPr>
        <w:pStyle w:val="wKP4"/>
        <w:numPr>
          <w:ilvl w:val="0"/>
          <w:numId w:val="45"/>
        </w:numPr>
      </w:pPr>
      <w:r>
        <w:t>WMZas funkcjonująca w plikach danych wektorowych poza BDPZGiK.</w:t>
      </w:r>
    </w:p>
    <w:p w14:paraId="12ED4F33" w14:textId="27436229" w:rsidR="00EC19AE" w:rsidRDefault="00EC19AE" w:rsidP="00EC19AE">
      <w:pPr>
        <w:pStyle w:val="wKP3"/>
      </w:pPr>
      <w:r w:rsidRPr="00C14748">
        <w:t xml:space="preserve">W ramach opracowania </w:t>
      </w:r>
      <w:r>
        <w:t xml:space="preserve">Wykonawca winien mieć na uwadze </w:t>
      </w:r>
      <w:r w:rsidRPr="00C14748">
        <w:t xml:space="preserve">redakcję mapy </w:t>
      </w:r>
      <w:r>
        <w:t xml:space="preserve">(w tym mapy zasadniczej będącej raportem z połączonych zbiorów danych) </w:t>
      </w:r>
      <w:r w:rsidRPr="00C14748">
        <w:t>tak by możliwe było generowanie jednolitych i pełnych raportów graficznych z BDPZGiK d</w:t>
      </w:r>
      <w:r>
        <w:t>la skali 1:500</w:t>
      </w:r>
      <w:r w:rsidRPr="00C14748">
        <w:t>.</w:t>
      </w:r>
    </w:p>
    <w:p w14:paraId="73D4582A" w14:textId="36389A6F" w:rsidR="00EC19AE" w:rsidRDefault="00EC19AE" w:rsidP="00EC19AE">
      <w:pPr>
        <w:pStyle w:val="wKP3"/>
      </w:pPr>
      <w:r>
        <w:t>Wykorzystanie operatów zgromadzonych w PZGiK</w:t>
      </w:r>
      <w:r w:rsidR="00B9700B">
        <w:t xml:space="preserve"> jak i innych wymienionych źródeł danych</w:t>
      </w:r>
      <w:r>
        <w:t xml:space="preserve"> wiąże się z koniecznością sporządzenia raport</w:t>
      </w:r>
      <w:r w:rsidR="00B9700B">
        <w:t>ów</w:t>
      </w:r>
      <w:r>
        <w:t xml:space="preserve"> </w:t>
      </w:r>
      <w:r w:rsidR="002B7FA5">
        <w:t>AMZ</w:t>
      </w:r>
      <w:r>
        <w:t xml:space="preserve"> zgodn</w:t>
      </w:r>
      <w:r w:rsidR="00F76B04">
        <w:t>ych</w:t>
      </w:r>
      <w:r>
        <w:t xml:space="preserve"> z Załącznik</w:t>
      </w:r>
      <w:r w:rsidR="00B9700B">
        <w:t>ami</w:t>
      </w:r>
      <w:r>
        <w:t xml:space="preserve"> </w:t>
      </w:r>
      <w:hyperlink w:anchor="nr_10a" w:history="1">
        <w:r w:rsidR="008B3388">
          <w:rPr>
            <w:rStyle w:val="Hipercze"/>
          </w:rPr>
          <w:t>10</w:t>
        </w:r>
        <w:r w:rsidR="00F76B04" w:rsidRPr="00F76B04">
          <w:rPr>
            <w:rStyle w:val="Hipercze"/>
          </w:rPr>
          <w:t>a</w:t>
        </w:r>
      </w:hyperlink>
      <w:r w:rsidR="00B56372">
        <w:t>,</w:t>
      </w:r>
      <w:r w:rsidR="00F76B04">
        <w:t xml:space="preserve"> </w:t>
      </w:r>
      <w:hyperlink w:anchor="nr_10b" w:history="1">
        <w:r w:rsidR="008B3388">
          <w:rPr>
            <w:rStyle w:val="Hipercze"/>
          </w:rPr>
          <w:t>10</w:t>
        </w:r>
        <w:r w:rsidR="00F76B04" w:rsidRPr="00F76B04">
          <w:rPr>
            <w:rStyle w:val="Hipercze"/>
          </w:rPr>
          <w:t>b</w:t>
        </w:r>
      </w:hyperlink>
      <w:r w:rsidR="00F76B04">
        <w:t xml:space="preserve"> </w:t>
      </w:r>
      <w:r w:rsidR="00B56372">
        <w:t xml:space="preserve">i </w:t>
      </w:r>
      <w:hyperlink w:anchor="nr_10c" w:history="1">
        <w:r w:rsidR="00B56372" w:rsidRPr="00B56372">
          <w:rPr>
            <w:rStyle w:val="Hipercze"/>
          </w:rPr>
          <w:t>10c</w:t>
        </w:r>
      </w:hyperlink>
      <w:r>
        <w:t>.</w:t>
      </w:r>
    </w:p>
    <w:p w14:paraId="0E1F4F97" w14:textId="4A645237" w:rsidR="006A2650" w:rsidRDefault="00DF40B5" w:rsidP="006A2650">
      <w:pPr>
        <w:pStyle w:val="wKP2"/>
      </w:pPr>
      <w:r>
        <w:t xml:space="preserve">Prace dotyczące </w:t>
      </w:r>
      <w:r w:rsidR="00BF6D05">
        <w:t xml:space="preserve">istniejącej </w:t>
      </w:r>
      <w:r>
        <w:t>WMZas.</w:t>
      </w:r>
    </w:p>
    <w:p w14:paraId="6CEAB2F1" w14:textId="709177CC" w:rsidR="00C925F4" w:rsidRDefault="00754118" w:rsidP="00F644BD">
      <w:pPr>
        <w:pStyle w:val="wKP3"/>
        <w:numPr>
          <w:ilvl w:val="0"/>
          <w:numId w:val="51"/>
        </w:numPr>
      </w:pPr>
      <w:r>
        <w:t xml:space="preserve">W pierwszej kolejności oczekuje się od Wykonawcy przekształcenia wszystkich obiektów </w:t>
      </w:r>
      <w:r w:rsidR="00420B7A">
        <w:t>mapy zasadniczej funkcjonującej w postaci cyfrowej</w:t>
      </w:r>
      <w:r w:rsidR="001E57B5">
        <w:t xml:space="preserve"> </w:t>
      </w:r>
      <w:r>
        <w:t>WMZas</w:t>
      </w:r>
      <w:r w:rsidR="004A684B">
        <w:t>,</w:t>
      </w:r>
      <w:r>
        <w:t xml:space="preserve"> do odpowiadających obiektów obowiązującego modelu pojęciowego BDOT500 i GESUT. </w:t>
      </w:r>
      <w:r w:rsidR="00543379">
        <w:t>Prace te</w:t>
      </w:r>
      <w:r>
        <w:t xml:space="preserve"> zaleca się wykonywać </w:t>
      </w:r>
      <w:r w:rsidR="00757C4E">
        <w:t>dla pełnej treści mapy zasadniczej</w:t>
      </w:r>
      <w:r>
        <w:t>, mając w odniesieniu obiekty innych współistniejących zbiorów danych</w:t>
      </w:r>
      <w:r w:rsidR="004A684B">
        <w:t xml:space="preserve">, </w:t>
      </w:r>
      <w:r w:rsidR="002C171C">
        <w:t>m.in.</w:t>
      </w:r>
      <w:r w:rsidR="004A684B">
        <w:t xml:space="preserve"> </w:t>
      </w:r>
      <w:r>
        <w:t>EGiB, EMUiA i BDSOG.</w:t>
      </w:r>
      <w:r w:rsidR="00757C4E">
        <w:t xml:space="preserve"> Ogólne zestawienie ilościowe </w:t>
      </w:r>
      <w:r w:rsidR="0029344B">
        <w:t xml:space="preserve">istniejącej </w:t>
      </w:r>
      <w:r w:rsidR="00757C4E">
        <w:t>WMZas podlegającej przekształceniu przedstawiono w Załączniku</w:t>
      </w:r>
      <w:r w:rsidR="00F76B04">
        <w:t xml:space="preserve"> </w:t>
      </w:r>
      <w:hyperlink w:anchor="nr_3a" w:history="1">
        <w:r w:rsidR="008B3388">
          <w:rPr>
            <w:rStyle w:val="Hipercze"/>
          </w:rPr>
          <w:t>3</w:t>
        </w:r>
        <w:r w:rsidR="00F76B04" w:rsidRPr="00F76B04">
          <w:rPr>
            <w:rStyle w:val="Hipercze"/>
          </w:rPr>
          <w:t>a</w:t>
        </w:r>
      </w:hyperlink>
      <w:r w:rsidR="00757C4E">
        <w:t xml:space="preserve">. </w:t>
      </w:r>
      <w:r w:rsidR="00757C4E" w:rsidRPr="00E96336">
        <w:t>Szczegółow</w:t>
      </w:r>
      <w:r w:rsidR="00757C4E">
        <w:t>e</w:t>
      </w:r>
      <w:r w:rsidR="00757C4E" w:rsidRPr="00E96336">
        <w:t xml:space="preserve"> </w:t>
      </w:r>
      <w:r w:rsidR="00757C4E">
        <w:t xml:space="preserve">zestawienie ilościowe </w:t>
      </w:r>
      <w:r w:rsidR="0029344B">
        <w:t xml:space="preserve">istniejącej </w:t>
      </w:r>
      <w:r w:rsidR="00757C4E">
        <w:t>WMZas</w:t>
      </w:r>
      <w:r w:rsidR="00757C4E" w:rsidRPr="00E96336">
        <w:t xml:space="preserve"> został</w:t>
      </w:r>
      <w:r w:rsidR="00757C4E">
        <w:t>o</w:t>
      </w:r>
      <w:r w:rsidR="00757C4E" w:rsidRPr="00E96336">
        <w:t xml:space="preserve"> przedstawion</w:t>
      </w:r>
      <w:r w:rsidR="00757C4E">
        <w:t>e</w:t>
      </w:r>
      <w:r w:rsidR="00757C4E" w:rsidRPr="00E96336">
        <w:t xml:space="preserve"> w Załącznik</w:t>
      </w:r>
      <w:r w:rsidR="00757C4E">
        <w:t>u</w:t>
      </w:r>
      <w:r w:rsidR="00F76B04">
        <w:t xml:space="preserve"> </w:t>
      </w:r>
      <w:hyperlink w:anchor="nr_3b" w:history="1">
        <w:r w:rsidR="008B3388">
          <w:rPr>
            <w:rStyle w:val="Hipercze"/>
          </w:rPr>
          <w:t>3</w:t>
        </w:r>
        <w:r w:rsidR="00F76B04" w:rsidRPr="00F76B04">
          <w:rPr>
            <w:rStyle w:val="Hipercze"/>
          </w:rPr>
          <w:t>b</w:t>
        </w:r>
      </w:hyperlink>
      <w:r w:rsidR="00757C4E" w:rsidRPr="00E96336">
        <w:t xml:space="preserve">. </w:t>
      </w:r>
      <w:r w:rsidR="00757C4E">
        <w:t xml:space="preserve">W Załącznikach </w:t>
      </w:r>
      <w:hyperlink w:anchor="nr_3c" w:history="1">
        <w:r w:rsidR="008B3388">
          <w:rPr>
            <w:rStyle w:val="Hipercze"/>
          </w:rPr>
          <w:t>3</w:t>
        </w:r>
        <w:r w:rsidR="00F76B04" w:rsidRPr="00F76B04">
          <w:rPr>
            <w:rStyle w:val="Hipercze"/>
          </w:rPr>
          <w:t>c</w:t>
        </w:r>
      </w:hyperlink>
      <w:r w:rsidR="00F76B04">
        <w:t xml:space="preserve"> i </w:t>
      </w:r>
      <w:hyperlink w:anchor="nr_3d" w:history="1">
        <w:r w:rsidR="008B3388">
          <w:rPr>
            <w:rStyle w:val="Hipercze"/>
          </w:rPr>
          <w:t>3</w:t>
        </w:r>
        <w:r w:rsidR="00F76B04" w:rsidRPr="00F76B04">
          <w:rPr>
            <w:rStyle w:val="Hipercze"/>
          </w:rPr>
          <w:t>d</w:t>
        </w:r>
      </w:hyperlink>
      <w:r w:rsidR="00F76B04">
        <w:t xml:space="preserve"> </w:t>
      </w:r>
      <w:r w:rsidR="00757C4E">
        <w:t xml:space="preserve">przedstawiono odpowiednio dane dotyczące długości sieci uzbrojenia terenu i dane dotyczące powiązań elementów </w:t>
      </w:r>
      <w:r w:rsidR="0029344B">
        <w:t xml:space="preserve">istniejącej </w:t>
      </w:r>
      <w:r w:rsidR="00757C4E">
        <w:t>WMZas z dokumentem źródłowym.</w:t>
      </w:r>
    </w:p>
    <w:p w14:paraId="5673543D" w14:textId="11237754" w:rsidR="004A684B" w:rsidRDefault="004A684B" w:rsidP="00F644BD">
      <w:pPr>
        <w:pStyle w:val="wKP3"/>
        <w:numPr>
          <w:ilvl w:val="0"/>
          <w:numId w:val="40"/>
        </w:numPr>
      </w:pPr>
      <w:r>
        <w:t>Obiekty, które nie będą posiadały odpowiednika w docelowym schemacie (np. żywopłot, warstwice) należy odnotować w specjalnie przygotowanym raporcie</w:t>
      </w:r>
      <w:r w:rsidR="006C411F">
        <w:t xml:space="preserve"> zgodnym z</w:t>
      </w:r>
      <w:r w:rsidR="005D162D">
        <w:t> </w:t>
      </w:r>
      <w:r w:rsidR="006C411F">
        <w:t xml:space="preserve">Załącznikiem </w:t>
      </w:r>
      <w:hyperlink w:anchor="nr_11" w:history="1">
        <w:r w:rsidR="00F76B04" w:rsidRPr="00F76B04">
          <w:rPr>
            <w:rStyle w:val="Hipercze"/>
          </w:rPr>
          <w:t>1</w:t>
        </w:r>
        <w:r w:rsidR="008B3388">
          <w:rPr>
            <w:rStyle w:val="Hipercze"/>
          </w:rPr>
          <w:t>1</w:t>
        </w:r>
      </w:hyperlink>
      <w:r w:rsidR="008A6CC8">
        <w:t xml:space="preserve">, gdzie </w:t>
      </w:r>
      <w:r>
        <w:t>każdy rodzaj (warstwa) obiektu winien wystąpić tylko jeden raz. Raport podlega uzgodnieniu z Zamawiającym, przy czym Zamawiający może zdecydować, aby Wykonawca wykonał następujące działania dla każdego z zaraportowanych obiektów:</w:t>
      </w:r>
    </w:p>
    <w:p w14:paraId="5E948222" w14:textId="77777777" w:rsidR="00C925F4" w:rsidRDefault="00C925F4" w:rsidP="00F644BD">
      <w:pPr>
        <w:pStyle w:val="wKP4"/>
        <w:numPr>
          <w:ilvl w:val="0"/>
          <w:numId w:val="41"/>
        </w:numPr>
      </w:pPr>
      <w:r>
        <w:t>Pozostawienie obiektu na dotychczasowej warstwie w schemacie K1.</w:t>
      </w:r>
    </w:p>
    <w:p w14:paraId="0251429A" w14:textId="4BC2D59D" w:rsidR="00C925F4" w:rsidRDefault="004A684B" w:rsidP="004A684B">
      <w:pPr>
        <w:pStyle w:val="wKP4"/>
      </w:pPr>
      <w:r>
        <w:t>Przeniesienie</w:t>
      </w:r>
      <w:r w:rsidR="00C925F4">
        <w:t xml:space="preserve"> obiektu na inną wybraną warstwę w schemacie K1.</w:t>
      </w:r>
    </w:p>
    <w:p w14:paraId="0274B5D0" w14:textId="1F3D2E48" w:rsidR="00C925F4" w:rsidRDefault="00C925F4" w:rsidP="004A684B">
      <w:pPr>
        <w:pStyle w:val="wKP4"/>
      </w:pPr>
      <w:r>
        <w:t>Przekształcenie obiektu na wybraną klasę obiektów w obowiązującym schemacie aplikacyjnym</w:t>
      </w:r>
      <w:r w:rsidR="004A684B">
        <w:t>.</w:t>
      </w:r>
    </w:p>
    <w:p w14:paraId="526F91F4" w14:textId="05B2E006" w:rsidR="00C925F4" w:rsidRDefault="00C925F4" w:rsidP="004A684B">
      <w:pPr>
        <w:pStyle w:val="wKP4"/>
      </w:pPr>
      <w:r>
        <w:t xml:space="preserve">Archiwizację obiektu w </w:t>
      </w:r>
      <w:r w:rsidR="004A684B">
        <w:t>BDPZGiK</w:t>
      </w:r>
      <w:r>
        <w:t>.</w:t>
      </w:r>
    </w:p>
    <w:p w14:paraId="60AE8C57" w14:textId="6940EC71" w:rsidR="0066625F" w:rsidRDefault="0066625F" w:rsidP="0066625F">
      <w:pPr>
        <w:pStyle w:val="wKP3"/>
      </w:pPr>
      <w:bookmarkStart w:id="42" w:name="_Hlk510804848"/>
      <w:r>
        <w:t>Obiekty istniejącej WMZas należy poddać weryfikacji i korekcie w zakresie kształtu i</w:t>
      </w:r>
      <w:r w:rsidR="005D162D">
        <w:t> </w:t>
      </w:r>
      <w:r>
        <w:t>położenia oraz wszystkich atrybutów na takiej samej zasadzie jak obiekty pr</w:t>
      </w:r>
      <w:r w:rsidR="00633378">
        <w:t>zedmiotowych zbiorów danych nie</w:t>
      </w:r>
      <w:r>
        <w:t xml:space="preserve">ujawnione w istniejącej WMZas (w BDPZGiK). W oszacowaniu ilości prac nad weryfikacją i korektą istniejącej WMZas pomocny może być raport zawierający dane dotyczące powiązań obiektów istniejącej WMZas z dokumentem źródłowym. Dodatkowo zaleca się analizę zestawienia ilościowego operatów geodezyjnych zawierających treść mapy zasadniczej (Załącznik </w:t>
      </w:r>
      <w:hyperlink w:anchor="nr_3e" w:history="1">
        <w:r w:rsidRPr="00F7778C">
          <w:rPr>
            <w:rStyle w:val="Hipercze"/>
          </w:rPr>
          <w:t>3e</w:t>
        </w:r>
      </w:hyperlink>
      <w:r>
        <w:t xml:space="preserve">) oraz analizę danych pozostałych dotyczących elementów K1/G7, w tym niezobiektowanych (Załącznik </w:t>
      </w:r>
      <w:hyperlink w:anchor="nr_3f" w:history="1">
        <w:r w:rsidRPr="00F7778C">
          <w:rPr>
            <w:rStyle w:val="Hipercze"/>
          </w:rPr>
          <w:t>3f</w:t>
        </w:r>
      </w:hyperlink>
      <w:r>
        <w:t>).</w:t>
      </w:r>
      <w:bookmarkEnd w:id="42"/>
    </w:p>
    <w:p w14:paraId="0FF37281" w14:textId="3C3966A1" w:rsidR="00EC19AE" w:rsidRDefault="00EC19AE" w:rsidP="00EC19AE">
      <w:pPr>
        <w:pStyle w:val="wKP2"/>
      </w:pPr>
      <w:r>
        <w:t xml:space="preserve">Źródła danych </w:t>
      </w:r>
      <w:r w:rsidR="005F34AD">
        <w:t>-</w:t>
      </w:r>
      <w:r>
        <w:t xml:space="preserve"> zakres i sposób </w:t>
      </w:r>
      <w:r w:rsidR="00F31FFB">
        <w:t xml:space="preserve">analizy i </w:t>
      </w:r>
      <w:r>
        <w:t>wykorzystania.</w:t>
      </w:r>
    </w:p>
    <w:p w14:paraId="057C05C1" w14:textId="042A824C" w:rsidR="00ED066C" w:rsidRDefault="00ED066C" w:rsidP="00F644BD">
      <w:pPr>
        <w:pStyle w:val="wKP3"/>
        <w:numPr>
          <w:ilvl w:val="0"/>
          <w:numId w:val="52"/>
        </w:numPr>
      </w:pPr>
      <w:r>
        <w:t xml:space="preserve">Operaty geodezyjne, w szczególności ich cyfrowe postacie pozyskane w </w:t>
      </w:r>
      <w:r w:rsidR="006A1228">
        <w:t xml:space="preserve">ramach </w:t>
      </w:r>
      <w:r>
        <w:t>Etap</w:t>
      </w:r>
      <w:r w:rsidR="006A1228">
        <w:t>u</w:t>
      </w:r>
      <w:r>
        <w:t xml:space="preserve"> 1, należy wykorzystać w celu weryfikacji oraz korekty i uzupełnienia wszystkich danych i</w:t>
      </w:r>
      <w:r w:rsidR="005D162D">
        <w:t> </w:t>
      </w:r>
      <w:r>
        <w:t xml:space="preserve">atrybutów </w:t>
      </w:r>
      <w:r w:rsidR="0029344B">
        <w:t xml:space="preserve">istniejącej </w:t>
      </w:r>
      <w:r>
        <w:t>WMZas oraz obiektów pr</w:t>
      </w:r>
      <w:r w:rsidR="00633378">
        <w:t>zedmiotowych zbiorów danych nie</w:t>
      </w:r>
      <w:r w:rsidR="00633378">
        <w:softHyphen/>
      </w:r>
      <w:r>
        <w:t>ujawnionych dotychczas w BDPZGiK w postaci cyfrowej.</w:t>
      </w:r>
    </w:p>
    <w:p w14:paraId="1926F2D9" w14:textId="77777777" w:rsidR="0066625F" w:rsidRDefault="0066625F" w:rsidP="00F644BD">
      <w:pPr>
        <w:pStyle w:val="wKP3"/>
        <w:numPr>
          <w:ilvl w:val="0"/>
          <w:numId w:val="52"/>
        </w:numPr>
      </w:pPr>
      <w:bookmarkStart w:id="43" w:name="_Hlk510804880"/>
      <w:r>
        <w:t>Dane pomiarowe zawarte w operatach pomiarowych należy wykorzystać z maksymalną możliwą do uzyskania na bazie posiadanych danych dokładnością. W tym celu Wykonawca powinien wykazać się konieczną determinacją w pozyskaniu danych pomiarowych udokumentowanych w operatach, a w razie potrzeby do dokonania niezbędnych przeliczeń, wyrównań i transformacji.</w:t>
      </w:r>
    </w:p>
    <w:p w14:paraId="71F97D62" w14:textId="0099C30F" w:rsidR="007C10AD" w:rsidRDefault="0066625F" w:rsidP="00F644BD">
      <w:pPr>
        <w:pStyle w:val="wKP3"/>
        <w:numPr>
          <w:ilvl w:val="0"/>
          <w:numId w:val="52"/>
        </w:numPr>
      </w:pPr>
      <w:r>
        <w:t>Wszystkie</w:t>
      </w:r>
      <w:r w:rsidRPr="00AC0DE7">
        <w:t xml:space="preserve"> szczegóły </w:t>
      </w:r>
      <w:r>
        <w:t>pierwszej</w:t>
      </w:r>
      <w:r w:rsidRPr="00AC0DE7">
        <w:t> grupy dokładnościowej</w:t>
      </w:r>
      <w:r>
        <w:t xml:space="preserve"> zbiorów danych BDOT500 i</w:t>
      </w:r>
      <w:r w:rsidR="005D162D">
        <w:t> </w:t>
      </w:r>
      <w:r>
        <w:t>GESUT,</w:t>
      </w:r>
      <w:r w:rsidRPr="00AC0DE7">
        <w:t xml:space="preserve"> </w:t>
      </w:r>
      <w:r>
        <w:t>wszystkie szczegóły drugiej grupy dokładnościowej zbioru danych</w:t>
      </w:r>
      <w:r w:rsidRPr="00AC0DE7">
        <w:t xml:space="preserve"> GESUT </w:t>
      </w:r>
      <w:r>
        <w:t>oraz</w:t>
      </w:r>
      <w:r w:rsidR="00D55BB2">
        <w:t> </w:t>
      </w:r>
      <w:r>
        <w:t>szczegóły terenowe związane z elementami strukturalnymi budynków EGiB (np. blok budynku, nawis, przejazd pod budynkiem) i elementami dodatkowymi do budynków (np.</w:t>
      </w:r>
      <w:r w:rsidR="00D55BB2">
        <w:t> </w:t>
      </w:r>
      <w:r>
        <w:t xml:space="preserve">schody, taras, weranda) </w:t>
      </w:r>
      <w:r w:rsidRPr="00AC0DE7">
        <w:t xml:space="preserve">należy pozyskiwać w drodze </w:t>
      </w:r>
      <w:r>
        <w:t xml:space="preserve">gpt </w:t>
      </w:r>
      <w:r w:rsidRPr="00AC0DE7">
        <w:t>udokumentowanych w opera</w:t>
      </w:r>
      <w:r w:rsidR="00D55BB2">
        <w:softHyphen/>
      </w:r>
      <w:r w:rsidRPr="00AC0DE7">
        <w:t>tach geodezyjnych przyjętych do PZGiK</w:t>
      </w:r>
      <w:r>
        <w:t>, niezależnie od postaci funkcjonującej u</w:t>
      </w:r>
      <w:r w:rsidR="005D162D">
        <w:t> </w:t>
      </w:r>
      <w:r>
        <w:t>Zama</w:t>
      </w:r>
      <w:r w:rsidR="00D55BB2">
        <w:softHyphen/>
      </w:r>
      <w:r>
        <w:t>wiającego mapy zasadniczej</w:t>
      </w:r>
      <w:r w:rsidRPr="00AC0DE7">
        <w:t xml:space="preserve">. Pozostałe elementy </w:t>
      </w:r>
      <w:r>
        <w:t>zbiorów danych BDOT500 i</w:t>
      </w:r>
      <w:r w:rsidR="005D162D">
        <w:t> </w:t>
      </w:r>
      <w:r>
        <w:t>GESUT</w:t>
      </w:r>
      <w:r w:rsidRPr="00AC0DE7">
        <w:t xml:space="preserve"> można pozyskiwać w drodze </w:t>
      </w:r>
      <w:r>
        <w:t>gpk</w:t>
      </w:r>
      <w:r w:rsidRPr="00AC0DE7">
        <w:t xml:space="preserve"> lub </w:t>
      </w:r>
      <w:r>
        <w:t>gpf</w:t>
      </w:r>
      <w:r w:rsidRPr="00AC0DE7">
        <w:t>.</w:t>
      </w:r>
      <w:bookmarkEnd w:id="43"/>
    </w:p>
    <w:p w14:paraId="3DEA99AD" w14:textId="17B6C6CC" w:rsidR="00ED066C" w:rsidRPr="00C14748" w:rsidRDefault="00ED066C" w:rsidP="00ED066C">
      <w:pPr>
        <w:pStyle w:val="wKP3"/>
      </w:pPr>
      <w:r w:rsidRPr="00C14748">
        <w:t xml:space="preserve">Określając </w:t>
      </w:r>
      <w:r w:rsidR="00576B8E">
        <w:t xml:space="preserve">dane o kształcie i położeniu </w:t>
      </w:r>
      <w:r w:rsidRPr="00C14748">
        <w:t xml:space="preserve">obiektów na podstawie operatów </w:t>
      </w:r>
      <w:r>
        <w:t>geodezyjnych,</w:t>
      </w:r>
      <w:r w:rsidRPr="00C14748">
        <w:t xml:space="preserve"> należy zwrócić szczególną uwagę na odpowiednią analizę dokł</w:t>
      </w:r>
      <w:r>
        <w:t>adnościową danych pomiarowych i </w:t>
      </w:r>
      <w:r w:rsidRPr="00C14748">
        <w:t>obliczeniowych oraz tym samym, poprawność określeni</w:t>
      </w:r>
      <w:r>
        <w:t>a źródła</w:t>
      </w:r>
      <w:r w:rsidRPr="00C14748">
        <w:t>. Niedo</w:t>
      </w:r>
      <w:r w:rsidR="00DB391C">
        <w:softHyphen/>
      </w:r>
      <w:r w:rsidRPr="00C14748">
        <w:t>puszczalne jest przypisywanie atrybutowi źródło wartości: „pomiar na osnowę i</w:t>
      </w:r>
      <w:r w:rsidR="005D162D">
        <w:t> </w:t>
      </w:r>
      <w:r w:rsidRPr="00C14748">
        <w:t>obliczenia, w tym pomiary GPS powiązane z osnową" w przypadkach, kiedy:</w:t>
      </w:r>
    </w:p>
    <w:p w14:paraId="6C166401" w14:textId="0BE65315" w:rsidR="00ED066C" w:rsidRPr="00C14748" w:rsidRDefault="00ED066C" w:rsidP="00F644BD">
      <w:pPr>
        <w:pStyle w:val="wKP4"/>
        <w:numPr>
          <w:ilvl w:val="0"/>
          <w:numId w:val="42"/>
        </w:numPr>
      </w:pPr>
      <w:r w:rsidRPr="00C14748">
        <w:t xml:space="preserve">dane pomiarowe i obliczeniowe dają dokładności poniżej oczekiwanych </w:t>
      </w:r>
      <w:r w:rsidR="00B7413B">
        <w:t>z </w:t>
      </w:r>
      <w:r w:rsidRPr="00C14748">
        <w:t>zastosowanych technik pomiaru</w:t>
      </w:r>
      <w:r>
        <w:t>;</w:t>
      </w:r>
    </w:p>
    <w:p w14:paraId="32076942" w14:textId="46613E4E" w:rsidR="00ED066C" w:rsidRPr="00C14748" w:rsidRDefault="00ED066C" w:rsidP="00ED066C">
      <w:pPr>
        <w:pStyle w:val="wKP4"/>
      </w:pPr>
      <w:r w:rsidRPr="00C14748">
        <w:t xml:space="preserve">dokładność położenia jest niższa niż wynikająca z </w:t>
      </w:r>
      <w:r>
        <w:t>Rozp.</w:t>
      </w:r>
      <w:r w:rsidRPr="00C14748">
        <w:t xml:space="preserve"> o standardach dla danej klasy obiektów</w:t>
      </w:r>
      <w:r w:rsidR="00576B8E">
        <w:t xml:space="preserve"> (danej grupy dokładnościowej szczegółów)</w:t>
      </w:r>
      <w:r>
        <w:t>;</w:t>
      </w:r>
    </w:p>
    <w:p w14:paraId="615DDC38" w14:textId="747F54E2" w:rsidR="00ED066C" w:rsidRPr="00C14748" w:rsidRDefault="00ED066C" w:rsidP="00ED066C">
      <w:pPr>
        <w:pStyle w:val="wKP4"/>
      </w:pPr>
      <w:r w:rsidRPr="00C14748">
        <w:t xml:space="preserve">w celu określenia </w:t>
      </w:r>
      <w:r>
        <w:t>kształtu i położenia</w:t>
      </w:r>
      <w:r w:rsidRPr="00C14748">
        <w:t xml:space="preserve"> obiektu konieczne były pomiary w oparciu o</w:t>
      </w:r>
      <w:r w:rsidR="005D162D">
        <w:t> </w:t>
      </w:r>
      <w:r w:rsidRPr="00C14748">
        <w:t>elementy mapy lub inne pomocnicze źródła danych.</w:t>
      </w:r>
    </w:p>
    <w:p w14:paraId="68D648FA" w14:textId="77777777" w:rsidR="00ED066C" w:rsidRPr="00C14748" w:rsidRDefault="00ED066C" w:rsidP="00ED066C">
      <w:pPr>
        <w:pStyle w:val="wKP3"/>
      </w:pPr>
      <w:r w:rsidRPr="00C14748">
        <w:t>Analogicznie należy traktować inne przypadki i sytuacje</w:t>
      </w:r>
      <w:r>
        <w:t>,</w:t>
      </w:r>
      <w:r w:rsidRPr="00C14748">
        <w:t xml:space="preserve"> gdzie określenie atrybutu źródła nie jest jednoznaczne lub wymaga tzw. szacowania.</w:t>
      </w:r>
    </w:p>
    <w:p w14:paraId="31457FC7" w14:textId="295BDAE1" w:rsidR="00C925F4" w:rsidRPr="00C14748" w:rsidRDefault="00C925F4" w:rsidP="007B50D2">
      <w:pPr>
        <w:pStyle w:val="wKP3"/>
      </w:pPr>
      <w:r w:rsidRPr="00C14748">
        <w:t xml:space="preserve">Przy analizie danych </w:t>
      </w:r>
      <w:r w:rsidR="00ED066C">
        <w:t xml:space="preserve">zawierających informacje o kształcie i położeniu obiektów zbiorów danych BDOT500 i GESUT, </w:t>
      </w:r>
      <w:r w:rsidRPr="00C14748">
        <w:t xml:space="preserve">pochodzących z poszczególnych źródeł danych należy przyjąć, że informacje </w:t>
      </w:r>
      <w:r w:rsidR="00ED066C">
        <w:t xml:space="preserve">te </w:t>
      </w:r>
      <w:r w:rsidR="001E6F73">
        <w:t>mają</w:t>
      </w:r>
      <w:r w:rsidRPr="00C14748">
        <w:t xml:space="preserve"> różne </w:t>
      </w:r>
      <w:r w:rsidR="007B50D2">
        <w:t>poziomy</w:t>
      </w:r>
      <w:r w:rsidRPr="00C14748">
        <w:t xml:space="preserve"> zaufania.</w:t>
      </w:r>
      <w:r w:rsidR="00ED066C">
        <w:t xml:space="preserve"> </w:t>
      </w:r>
      <w:r w:rsidRPr="00C14748">
        <w:t xml:space="preserve">W ramach WT ustala się </w:t>
      </w:r>
      <w:r w:rsidR="00CC057D">
        <w:t>11</w:t>
      </w:r>
      <w:r w:rsidRPr="00C14748">
        <w:t xml:space="preserve"> </w:t>
      </w:r>
      <w:r w:rsidR="007B50D2">
        <w:t>podstawowych poziomów</w:t>
      </w:r>
      <w:r w:rsidRPr="00C14748">
        <w:t xml:space="preserve"> zaufania służących </w:t>
      </w:r>
      <w:r w:rsidR="002A352F">
        <w:t>do doboru</w:t>
      </w:r>
      <w:r w:rsidRPr="00C14748">
        <w:t xml:space="preserve"> właściwego priorytetu, jaki przypisuje się informacjom </w:t>
      </w:r>
      <w:r w:rsidR="00ED066C">
        <w:t xml:space="preserve">o kształcie i położeniu </w:t>
      </w:r>
      <w:r w:rsidRPr="00C14748">
        <w:t>obiekt</w:t>
      </w:r>
      <w:r w:rsidR="00ED066C">
        <w:t>ów</w:t>
      </w:r>
      <w:r w:rsidRPr="00C14748">
        <w:t xml:space="preserve"> pochodzących z różnych źródeł danych. Rozpoczynając od </w:t>
      </w:r>
      <w:r w:rsidR="007B50D2">
        <w:t>poziomu najwyższego</w:t>
      </w:r>
      <w:r w:rsidRPr="00C14748">
        <w:t xml:space="preserve"> </w:t>
      </w:r>
      <w:r w:rsidR="007B50D2">
        <w:t>zaufania</w:t>
      </w:r>
      <w:r w:rsidRPr="00C14748">
        <w:t xml:space="preserve"> (</w:t>
      </w:r>
      <w:r w:rsidR="00CA5553" w:rsidRPr="00C14748">
        <w:t xml:space="preserve">najwyższej </w:t>
      </w:r>
      <w:r w:rsidRPr="00C14748">
        <w:t>wiarygodności) ustala się:</w:t>
      </w:r>
    </w:p>
    <w:p w14:paraId="5243C3AB" w14:textId="01E16901" w:rsidR="00C925F4" w:rsidRPr="00C14748" w:rsidRDefault="005129ED" w:rsidP="00F644BD">
      <w:pPr>
        <w:pStyle w:val="wKP4"/>
        <w:numPr>
          <w:ilvl w:val="0"/>
          <w:numId w:val="44"/>
        </w:numPr>
      </w:pPr>
      <w:r>
        <w:t>Poziom 1 </w:t>
      </w:r>
      <w:r w:rsidRPr="00C14748">
        <w:t>-</w:t>
      </w:r>
      <w:r>
        <w:t> </w:t>
      </w:r>
      <w:r w:rsidR="00C925F4" w:rsidRPr="00C14748">
        <w:t xml:space="preserve">dane pozyskane z </w:t>
      </w:r>
      <w:r w:rsidR="002A352F">
        <w:t>gpt</w:t>
      </w:r>
      <w:r w:rsidR="00C925F4" w:rsidRPr="00C14748">
        <w:t xml:space="preserve">, </w:t>
      </w:r>
      <w:r w:rsidR="00AC004C">
        <w:t xml:space="preserve">pochodzące z operatów PZGiK </w:t>
      </w:r>
      <w:r w:rsidR="00C925F4" w:rsidRPr="00C14748">
        <w:t>spełniając</w:t>
      </w:r>
      <w:r w:rsidR="00AC004C">
        <w:t>ych</w:t>
      </w:r>
      <w:r w:rsidR="00C925F4" w:rsidRPr="00C14748">
        <w:t xml:space="preserve"> </w:t>
      </w:r>
      <w:r w:rsidR="00186CE7">
        <w:t>Rozp.</w:t>
      </w:r>
      <w:r w:rsidR="00C925F4" w:rsidRPr="00C14748">
        <w:t xml:space="preserve"> o standardach oraz niesprzeczne z co najmniej jednym z pozostałych źródeł danych</w:t>
      </w:r>
      <w:r w:rsidR="00186CE7">
        <w:t>;</w:t>
      </w:r>
    </w:p>
    <w:p w14:paraId="0CB650D0" w14:textId="265F6B68" w:rsidR="00C925F4" w:rsidRPr="00C14748" w:rsidRDefault="005129ED" w:rsidP="007B50D2">
      <w:pPr>
        <w:pStyle w:val="wKP4"/>
      </w:pPr>
      <w:r>
        <w:t>Poziom 2 </w:t>
      </w:r>
      <w:r w:rsidRPr="00C14748">
        <w:t>-</w:t>
      </w:r>
      <w:r>
        <w:t> </w:t>
      </w:r>
      <w:r w:rsidR="00C925F4" w:rsidRPr="00C14748">
        <w:t xml:space="preserve">dane pozyskane z </w:t>
      </w:r>
      <w:r w:rsidR="002A352F">
        <w:t>gpt</w:t>
      </w:r>
      <w:r w:rsidR="00AC004C" w:rsidRPr="00C14748">
        <w:t xml:space="preserve">, </w:t>
      </w:r>
      <w:r w:rsidR="00AC004C">
        <w:t xml:space="preserve">pochodzące z operatów PZGiK </w:t>
      </w:r>
      <w:r w:rsidR="00AC004C" w:rsidRPr="00C14748">
        <w:t>spełniając</w:t>
      </w:r>
      <w:r w:rsidR="00AC004C">
        <w:t>ych</w:t>
      </w:r>
      <w:r w:rsidR="00C925F4" w:rsidRPr="00C14748">
        <w:t xml:space="preserve"> </w:t>
      </w:r>
      <w:r w:rsidR="00186CE7">
        <w:t>Rozp.</w:t>
      </w:r>
      <w:r w:rsidR="00186CE7" w:rsidRPr="00C14748">
        <w:t xml:space="preserve"> o standardach</w:t>
      </w:r>
      <w:r w:rsidR="00C925F4" w:rsidRPr="00C14748">
        <w:t xml:space="preserve"> oraz sprzeczne z co najmniej jednym z pozostałych źródeł danych</w:t>
      </w:r>
      <w:r w:rsidR="00186CE7">
        <w:t>;</w:t>
      </w:r>
    </w:p>
    <w:p w14:paraId="4946FF4C" w14:textId="7670265C" w:rsidR="00C925F4" w:rsidRPr="00C14748" w:rsidRDefault="005129ED" w:rsidP="007B50D2">
      <w:pPr>
        <w:pStyle w:val="wKP4"/>
      </w:pPr>
      <w:r>
        <w:t>Poziom 3 </w:t>
      </w:r>
      <w:r w:rsidRPr="00C14748">
        <w:t>-</w:t>
      </w:r>
      <w:r>
        <w:t> </w:t>
      </w:r>
      <w:r w:rsidR="00C925F4" w:rsidRPr="00C14748">
        <w:t xml:space="preserve">dane pozyskane z </w:t>
      </w:r>
      <w:r w:rsidR="002A352F">
        <w:t>gpt</w:t>
      </w:r>
      <w:r w:rsidR="00AC004C" w:rsidRPr="00C14748">
        <w:t xml:space="preserve">, </w:t>
      </w:r>
      <w:r w:rsidR="00AC004C">
        <w:t>pochodzące z operatów PZGiK nie</w:t>
      </w:r>
      <w:r w:rsidR="00AC004C" w:rsidRPr="00C14748">
        <w:t>spełniając</w:t>
      </w:r>
      <w:r w:rsidR="00AC004C">
        <w:t>ych</w:t>
      </w:r>
      <w:r w:rsidR="00C925F4" w:rsidRPr="00C14748">
        <w:t xml:space="preserve"> </w:t>
      </w:r>
      <w:r w:rsidR="00186CE7">
        <w:t>Rozp.</w:t>
      </w:r>
      <w:r w:rsidR="00186CE7" w:rsidRPr="00C14748">
        <w:t xml:space="preserve"> o standardach</w:t>
      </w:r>
      <w:r w:rsidR="00C925F4" w:rsidRPr="00C14748">
        <w:t xml:space="preserve"> oraz niesprzeczne z co najmniej jednym z pozostałych źródeł danych</w:t>
      </w:r>
      <w:r w:rsidR="00186CE7">
        <w:t>;</w:t>
      </w:r>
    </w:p>
    <w:p w14:paraId="43BCE83E" w14:textId="0C64F6F4" w:rsidR="00C925F4" w:rsidRPr="00C14748" w:rsidRDefault="005129ED" w:rsidP="007B50D2">
      <w:pPr>
        <w:pStyle w:val="wKP4"/>
      </w:pPr>
      <w:r>
        <w:t>Poziom 4 </w:t>
      </w:r>
      <w:r w:rsidRPr="00C14748">
        <w:t>-</w:t>
      </w:r>
      <w:r>
        <w:t> </w:t>
      </w:r>
      <w:r w:rsidR="00C925F4" w:rsidRPr="00C14748">
        <w:t xml:space="preserve">dane pozyskane z </w:t>
      </w:r>
      <w:r w:rsidR="002A352F">
        <w:t>gpt</w:t>
      </w:r>
      <w:r w:rsidR="00AC004C" w:rsidRPr="00C14748">
        <w:t xml:space="preserve">, </w:t>
      </w:r>
      <w:r w:rsidR="00AC004C">
        <w:t>pochodzące z operatów PZGiK nie</w:t>
      </w:r>
      <w:r w:rsidR="00AC004C" w:rsidRPr="00C14748">
        <w:t>spełniając</w:t>
      </w:r>
      <w:r w:rsidR="00AC004C">
        <w:t>ych</w:t>
      </w:r>
      <w:r w:rsidR="00C925F4" w:rsidRPr="00C14748">
        <w:t xml:space="preserve"> </w:t>
      </w:r>
      <w:r w:rsidR="00186CE7">
        <w:t>Rozp.</w:t>
      </w:r>
      <w:r w:rsidR="00186CE7" w:rsidRPr="00C14748">
        <w:t xml:space="preserve"> o standardach</w:t>
      </w:r>
      <w:r w:rsidR="00C925F4" w:rsidRPr="00C14748">
        <w:t xml:space="preserve"> oraz sprzeczne z co najmniej jednym</w:t>
      </w:r>
      <w:r w:rsidR="00ED066C">
        <w:t xml:space="preserve"> </w:t>
      </w:r>
      <w:r w:rsidR="00C925F4" w:rsidRPr="00C14748">
        <w:t>z pozostałych źródeł danych</w:t>
      </w:r>
      <w:r w:rsidR="00186CE7">
        <w:t>;</w:t>
      </w:r>
    </w:p>
    <w:p w14:paraId="5275E214" w14:textId="034CB2B2" w:rsidR="00ED066C" w:rsidRDefault="005129ED" w:rsidP="007B50D2">
      <w:pPr>
        <w:pStyle w:val="wKP4"/>
      </w:pPr>
      <w:r>
        <w:t>Poziom 5 </w:t>
      </w:r>
      <w:r w:rsidRPr="00C14748">
        <w:t>-</w:t>
      </w:r>
      <w:r>
        <w:t> </w:t>
      </w:r>
      <w:r w:rsidR="00ED066C" w:rsidRPr="00C14748">
        <w:t xml:space="preserve">dane pozyskane z </w:t>
      </w:r>
      <w:r w:rsidR="00CC057D">
        <w:t>gpf</w:t>
      </w:r>
      <w:r w:rsidR="00ED066C" w:rsidRPr="00C14748">
        <w:t xml:space="preserve"> </w:t>
      </w:r>
      <w:r w:rsidR="00ED066C">
        <w:t>materiałów fotogrametrycznych</w:t>
      </w:r>
      <w:r w:rsidR="00ED066C" w:rsidRPr="00C14748">
        <w:t xml:space="preserve"> oraz niesprzeczne z co najmniej jednym z pozostałych źródeł danych</w:t>
      </w:r>
      <w:r w:rsidR="00ED066C">
        <w:t>;</w:t>
      </w:r>
    </w:p>
    <w:p w14:paraId="2FE3F3CC" w14:textId="47928568" w:rsidR="00ED066C" w:rsidRDefault="005129ED" w:rsidP="007B50D2">
      <w:pPr>
        <w:pStyle w:val="wKP4"/>
      </w:pPr>
      <w:r>
        <w:t>Poziom 6 </w:t>
      </w:r>
      <w:r w:rsidRPr="00C14748">
        <w:t>-</w:t>
      </w:r>
      <w:r>
        <w:t> </w:t>
      </w:r>
      <w:r w:rsidR="00ED066C" w:rsidRPr="00C14748">
        <w:t xml:space="preserve">dane pozyskane z </w:t>
      </w:r>
      <w:r w:rsidR="00CC057D">
        <w:t>gpf</w:t>
      </w:r>
      <w:r w:rsidR="00ED066C" w:rsidRPr="00C14748">
        <w:t xml:space="preserve"> </w:t>
      </w:r>
      <w:r w:rsidR="00ED066C">
        <w:t xml:space="preserve">materiałów fotogrametrycznych oraz </w:t>
      </w:r>
      <w:r w:rsidR="00ED066C" w:rsidRPr="00C14748">
        <w:t>sprzeczne z</w:t>
      </w:r>
      <w:r w:rsidR="005D162D">
        <w:t> </w:t>
      </w:r>
      <w:r w:rsidR="00ED066C" w:rsidRPr="00C14748">
        <w:t>co najmniej jednym z pozostałych źródeł danych</w:t>
      </w:r>
      <w:r w:rsidR="00ED066C">
        <w:t>;</w:t>
      </w:r>
    </w:p>
    <w:p w14:paraId="2389EA0C" w14:textId="1E885232" w:rsidR="00CC057D" w:rsidRDefault="005129ED" w:rsidP="00CC057D">
      <w:pPr>
        <w:pStyle w:val="wKP4"/>
      </w:pPr>
      <w:r>
        <w:t>Poziom 7 </w:t>
      </w:r>
      <w:r w:rsidRPr="00C14748">
        <w:t>-</w:t>
      </w:r>
      <w:r>
        <w:t> </w:t>
      </w:r>
      <w:r w:rsidR="00CC057D" w:rsidRPr="00C14748">
        <w:t xml:space="preserve">dane pozyskane z </w:t>
      </w:r>
      <w:r w:rsidR="00CC057D">
        <w:t>gpk</w:t>
      </w:r>
      <w:r w:rsidR="00CC057D" w:rsidRPr="00C14748">
        <w:t xml:space="preserve"> </w:t>
      </w:r>
      <w:r w:rsidR="00CC057D">
        <w:t>materiałów fotogrametrycznych</w:t>
      </w:r>
      <w:r w:rsidR="00CC057D" w:rsidRPr="00C14748">
        <w:t xml:space="preserve"> oraz niesprzeczne z co najmniej jednym z pozostałych źródeł danych</w:t>
      </w:r>
      <w:r w:rsidR="00CC057D">
        <w:t>;</w:t>
      </w:r>
    </w:p>
    <w:p w14:paraId="09EC48D8" w14:textId="78E63306" w:rsidR="00CC057D" w:rsidRDefault="005129ED" w:rsidP="00CC057D">
      <w:pPr>
        <w:pStyle w:val="wKP4"/>
      </w:pPr>
      <w:r>
        <w:t>Poziom 8 </w:t>
      </w:r>
      <w:r w:rsidRPr="00C14748">
        <w:t>-</w:t>
      </w:r>
      <w:r>
        <w:t> </w:t>
      </w:r>
      <w:r w:rsidR="00CC057D" w:rsidRPr="00C14748">
        <w:t xml:space="preserve">dane pozyskane z </w:t>
      </w:r>
      <w:r w:rsidR="00CC057D">
        <w:t>gpk</w:t>
      </w:r>
      <w:r w:rsidR="00CC057D" w:rsidRPr="00C14748">
        <w:t xml:space="preserve"> </w:t>
      </w:r>
      <w:r w:rsidR="00CC057D">
        <w:t xml:space="preserve">materiałów fotogrametrycznych oraz </w:t>
      </w:r>
      <w:r w:rsidR="00CC057D" w:rsidRPr="00C14748">
        <w:t>sprzeczne z</w:t>
      </w:r>
      <w:r w:rsidR="005D162D">
        <w:t> </w:t>
      </w:r>
      <w:r w:rsidR="00CC057D" w:rsidRPr="00C14748">
        <w:t>co najmniej jednym z pozostałych źródeł danych</w:t>
      </w:r>
      <w:r w:rsidR="00CC057D">
        <w:t>;</w:t>
      </w:r>
    </w:p>
    <w:p w14:paraId="41266000" w14:textId="0CAAFCF2" w:rsidR="00C925F4" w:rsidRPr="00C14748" w:rsidRDefault="005129ED" w:rsidP="007B50D2">
      <w:pPr>
        <w:pStyle w:val="wKP4"/>
      </w:pPr>
      <w:r>
        <w:t>Poziom 9 </w:t>
      </w:r>
      <w:r w:rsidRPr="00C14748">
        <w:t>-</w:t>
      </w:r>
      <w:r>
        <w:t> </w:t>
      </w:r>
      <w:r w:rsidR="00C925F4" w:rsidRPr="00C14748">
        <w:t xml:space="preserve">dane pozyskane z </w:t>
      </w:r>
      <w:r w:rsidR="00CC057D">
        <w:t>gpk</w:t>
      </w:r>
      <w:r w:rsidR="00C925F4" w:rsidRPr="00C14748">
        <w:t xml:space="preserve"> rastrów map oraz niesprzeczne z co najmniej jednym z pozostałych źródeł danych</w:t>
      </w:r>
      <w:r w:rsidR="00186CE7">
        <w:t>;</w:t>
      </w:r>
    </w:p>
    <w:p w14:paraId="783DB2CB" w14:textId="601AECCD" w:rsidR="00C925F4" w:rsidRPr="00C14748" w:rsidRDefault="00C925F4" w:rsidP="007B50D2">
      <w:pPr>
        <w:pStyle w:val="wKP4"/>
      </w:pPr>
      <w:r w:rsidRPr="00C14748">
        <w:t xml:space="preserve">Poziom </w:t>
      </w:r>
      <w:r w:rsidR="00CC057D">
        <w:t>10</w:t>
      </w:r>
      <w:r w:rsidRPr="00C14748">
        <w:t xml:space="preserve"> - dane pozyskane z </w:t>
      </w:r>
      <w:r w:rsidR="00CC057D">
        <w:t>gpk</w:t>
      </w:r>
      <w:r w:rsidRPr="00C14748">
        <w:t xml:space="preserve"> rastrów map oraz sprzeczne z co najmniej jednym z pozostałych źród</w:t>
      </w:r>
      <w:r w:rsidR="00AC004C">
        <w:t>eł</w:t>
      </w:r>
      <w:r w:rsidRPr="00C14748">
        <w:t xml:space="preserve"> danych</w:t>
      </w:r>
      <w:r w:rsidR="00186CE7">
        <w:t>;</w:t>
      </w:r>
    </w:p>
    <w:p w14:paraId="72010AEE" w14:textId="60B92F84" w:rsidR="00C925F4" w:rsidRPr="00C14748" w:rsidRDefault="00C925F4" w:rsidP="007B50D2">
      <w:pPr>
        <w:pStyle w:val="wKP4"/>
      </w:pPr>
      <w:r w:rsidRPr="00C14748">
        <w:t xml:space="preserve">Poziom </w:t>
      </w:r>
      <w:r w:rsidR="00CC057D">
        <w:t>11</w:t>
      </w:r>
      <w:r w:rsidRPr="00C14748">
        <w:t xml:space="preserve"> - dane pozyskane z materiałów branżowych.</w:t>
      </w:r>
    </w:p>
    <w:p w14:paraId="45086476" w14:textId="30DC9B3D" w:rsidR="00ED066C" w:rsidRPr="00C14748" w:rsidRDefault="00ED066C" w:rsidP="00ED066C">
      <w:pPr>
        <w:pStyle w:val="wKP3"/>
      </w:pPr>
      <w:r w:rsidRPr="00C14748">
        <w:t xml:space="preserve">Przy analizie danych </w:t>
      </w:r>
      <w:r>
        <w:t xml:space="preserve">zawierających informacje o atrybutach obiektów zbiorów danych BDOT500 i GESUT, </w:t>
      </w:r>
      <w:r w:rsidRPr="00C14748">
        <w:t xml:space="preserve">pochodzących z poszczególnych źródeł danych należy przyjąć, </w:t>
      </w:r>
      <w:r w:rsidR="00AC004C">
        <w:t>że</w:t>
      </w:r>
      <w:r w:rsidR="00DB391C">
        <w:t> </w:t>
      </w:r>
      <w:r w:rsidRPr="00C14748">
        <w:t xml:space="preserve">informacje </w:t>
      </w:r>
      <w:r>
        <w:t>te</w:t>
      </w:r>
      <w:r w:rsidR="00EE5E0A">
        <w:t xml:space="preserve"> mają</w:t>
      </w:r>
      <w:r w:rsidRPr="00C14748">
        <w:t xml:space="preserve"> różne </w:t>
      </w:r>
      <w:r>
        <w:t>poziomy</w:t>
      </w:r>
      <w:r w:rsidRPr="00C14748">
        <w:t xml:space="preserve"> zaufania.</w:t>
      </w:r>
      <w:r>
        <w:t xml:space="preserve"> </w:t>
      </w:r>
      <w:r w:rsidRPr="00C14748">
        <w:t xml:space="preserve">W ramach WT ustala się </w:t>
      </w:r>
      <w:r w:rsidR="00CC057D">
        <w:t>5</w:t>
      </w:r>
      <w:r w:rsidRPr="00C14748">
        <w:t xml:space="preserve"> </w:t>
      </w:r>
      <w:r>
        <w:t>podstawowych poziomów</w:t>
      </w:r>
      <w:r w:rsidRPr="00C14748">
        <w:t xml:space="preserve"> zaufania służących ustalaniu właściwego priorytetu, jaki przypisuje się informacjom </w:t>
      </w:r>
      <w:r>
        <w:t xml:space="preserve">o atrybutach </w:t>
      </w:r>
      <w:r w:rsidRPr="00C14748">
        <w:t>obiekt</w:t>
      </w:r>
      <w:r>
        <w:t>ów</w:t>
      </w:r>
      <w:r w:rsidRPr="00C14748">
        <w:t xml:space="preserve"> pochodzących z różnych źródeł danych. Rozpoczynając od </w:t>
      </w:r>
      <w:r>
        <w:t>poziomu najwyższego</w:t>
      </w:r>
      <w:r w:rsidRPr="00C14748">
        <w:t xml:space="preserve"> </w:t>
      </w:r>
      <w:r>
        <w:t>zaufania</w:t>
      </w:r>
      <w:r w:rsidRPr="00C14748">
        <w:t xml:space="preserve"> (najwyższej wiarygodności) ustala się:</w:t>
      </w:r>
    </w:p>
    <w:p w14:paraId="6E02E445" w14:textId="5140696C" w:rsidR="00ED066C" w:rsidRPr="00C14748" w:rsidRDefault="005129ED" w:rsidP="00F644BD">
      <w:pPr>
        <w:pStyle w:val="wKP4"/>
        <w:numPr>
          <w:ilvl w:val="0"/>
          <w:numId w:val="53"/>
        </w:numPr>
      </w:pPr>
      <w:r>
        <w:t>Poziom 1 </w:t>
      </w:r>
      <w:r w:rsidRPr="00C14748">
        <w:t>-</w:t>
      </w:r>
      <w:r>
        <w:t> </w:t>
      </w:r>
      <w:r w:rsidR="00ED066C" w:rsidRPr="00C14748">
        <w:t xml:space="preserve">dane pozyskane z operatów </w:t>
      </w:r>
      <w:r w:rsidR="00CC057D">
        <w:t>geodezyjnych</w:t>
      </w:r>
      <w:r w:rsidR="00ED066C" w:rsidRPr="00C14748">
        <w:t xml:space="preserve"> PZGiK</w:t>
      </w:r>
      <w:r w:rsidR="00ED066C">
        <w:t xml:space="preserve"> </w:t>
      </w:r>
      <w:r w:rsidR="00ED066C" w:rsidRPr="00C14748">
        <w:t>niesprzeczne z co naj</w:t>
      </w:r>
      <w:r w:rsidR="00DB391C">
        <w:softHyphen/>
      </w:r>
      <w:r w:rsidR="00ED066C" w:rsidRPr="00C14748">
        <w:t>mniej jednym z pozostałych źródeł danych</w:t>
      </w:r>
      <w:r w:rsidR="00ED066C">
        <w:t>;</w:t>
      </w:r>
    </w:p>
    <w:p w14:paraId="7FFC305C" w14:textId="754CA97B" w:rsidR="00ED066C" w:rsidRDefault="005129ED" w:rsidP="00ED066C">
      <w:pPr>
        <w:pStyle w:val="wKP4"/>
      </w:pPr>
      <w:r>
        <w:t>Poziom 2 </w:t>
      </w:r>
      <w:r w:rsidRPr="00C14748">
        <w:t>-</w:t>
      </w:r>
      <w:r>
        <w:t> </w:t>
      </w:r>
      <w:r w:rsidR="00ED066C" w:rsidRPr="00C14748">
        <w:t xml:space="preserve">dane pozyskane z operatów </w:t>
      </w:r>
      <w:r w:rsidR="00CC057D">
        <w:t>geodezyjnych</w:t>
      </w:r>
      <w:r w:rsidR="00CC057D" w:rsidRPr="00C14748">
        <w:t xml:space="preserve"> </w:t>
      </w:r>
      <w:r w:rsidR="00ED066C" w:rsidRPr="00C14748">
        <w:t>PZGiK sprzeczne z co naj</w:t>
      </w:r>
      <w:r w:rsidR="00DB391C">
        <w:softHyphen/>
      </w:r>
      <w:r w:rsidR="00ED066C" w:rsidRPr="00C14748">
        <w:t>mniej jednym z pozostałych źródeł danych</w:t>
      </w:r>
      <w:r w:rsidR="00ED066C">
        <w:t>;</w:t>
      </w:r>
    </w:p>
    <w:p w14:paraId="72AE1D32" w14:textId="1A878933" w:rsidR="00CC057D" w:rsidRPr="00C14748" w:rsidRDefault="005129ED" w:rsidP="00CC057D">
      <w:pPr>
        <w:pStyle w:val="wKP4"/>
      </w:pPr>
      <w:r>
        <w:t>Poziom 3 </w:t>
      </w:r>
      <w:r w:rsidRPr="00C14748">
        <w:t>-</w:t>
      </w:r>
      <w:r>
        <w:t> </w:t>
      </w:r>
      <w:r w:rsidR="00CC057D" w:rsidRPr="00C14748">
        <w:t>dane pozyskane z materiałów branżowych</w:t>
      </w:r>
      <w:r w:rsidR="00CC057D">
        <w:t>;</w:t>
      </w:r>
    </w:p>
    <w:p w14:paraId="3C995CD6" w14:textId="65ACB2CD" w:rsidR="00ED066C" w:rsidRPr="00C14748" w:rsidRDefault="005129ED" w:rsidP="00ED066C">
      <w:pPr>
        <w:pStyle w:val="wKP4"/>
      </w:pPr>
      <w:r>
        <w:t>Poziom 4 </w:t>
      </w:r>
      <w:r w:rsidRPr="00C14748">
        <w:t>-</w:t>
      </w:r>
      <w:r>
        <w:t> </w:t>
      </w:r>
      <w:r w:rsidR="00ED066C" w:rsidRPr="00C14748">
        <w:t xml:space="preserve">dane pozyskane z rastrów map </w:t>
      </w:r>
      <w:r w:rsidR="00CC057D">
        <w:t xml:space="preserve">zasadniczych lub pokrewnych </w:t>
      </w:r>
      <w:r w:rsidR="00ED066C" w:rsidRPr="00C14748">
        <w:t>niesprzeczne z co najmniej jednym z pozostałych źródeł danych</w:t>
      </w:r>
      <w:r w:rsidR="00ED066C">
        <w:t>;</w:t>
      </w:r>
    </w:p>
    <w:p w14:paraId="628B4A8B" w14:textId="385BCFBB" w:rsidR="00ED066C" w:rsidRPr="00C14748" w:rsidRDefault="005129ED" w:rsidP="00ED066C">
      <w:pPr>
        <w:pStyle w:val="wKP4"/>
      </w:pPr>
      <w:r>
        <w:t>Poziom 5 </w:t>
      </w:r>
      <w:r w:rsidRPr="00C14748">
        <w:t>-</w:t>
      </w:r>
      <w:r>
        <w:t> </w:t>
      </w:r>
      <w:r w:rsidR="00CC057D" w:rsidRPr="00C14748">
        <w:t xml:space="preserve">dane pozyskane z rastrów map </w:t>
      </w:r>
      <w:r w:rsidR="00CC057D">
        <w:t xml:space="preserve">zasadniczych lub pokrewnych </w:t>
      </w:r>
      <w:r w:rsidR="00CC057D" w:rsidRPr="00C14748">
        <w:t>sprzeczne z</w:t>
      </w:r>
      <w:r w:rsidR="005D162D">
        <w:t> </w:t>
      </w:r>
      <w:r w:rsidR="00CC057D" w:rsidRPr="00C14748">
        <w:t>co najmniej jednym z pozostałych źródeł danych</w:t>
      </w:r>
      <w:r w:rsidR="00CC057D">
        <w:t>.</w:t>
      </w:r>
    </w:p>
    <w:p w14:paraId="2D0D4FF6" w14:textId="4484F192" w:rsidR="00C925F4" w:rsidRPr="00C14748" w:rsidRDefault="00C925F4" w:rsidP="00186CE7">
      <w:pPr>
        <w:pStyle w:val="wKP3"/>
      </w:pPr>
      <w:r w:rsidRPr="00C14748">
        <w:t xml:space="preserve">Niezależnie od ustalonych poziomów zaufania należy stosować </w:t>
      </w:r>
      <w:r w:rsidR="00186CE7">
        <w:t>poziomy pośrednie wynika</w:t>
      </w:r>
      <w:r w:rsidR="00DB391C">
        <w:softHyphen/>
      </w:r>
      <w:r w:rsidR="00186CE7">
        <w:t xml:space="preserve">jące z konkretnej sytuacji oraz ewentualną </w:t>
      </w:r>
      <w:r w:rsidRPr="00C14748">
        <w:t xml:space="preserve">zamianę </w:t>
      </w:r>
      <w:r w:rsidR="00186CE7">
        <w:t>ustalonych</w:t>
      </w:r>
      <w:r w:rsidRPr="00C14748">
        <w:t xml:space="preserve"> poziomów dla</w:t>
      </w:r>
      <w:r w:rsidR="00DB391C">
        <w:t> </w:t>
      </w:r>
      <w:r w:rsidRPr="00C14748">
        <w:t>informacji z</w:t>
      </w:r>
      <w:r w:rsidR="00DB391C">
        <w:t> </w:t>
      </w:r>
      <w:r w:rsidRPr="00C14748">
        <w:t xml:space="preserve">poszczególnych źródeł danych, kiedy zachodzą ku temu logiczne przesłanki, </w:t>
      </w:r>
      <w:r>
        <w:t>np.</w:t>
      </w:r>
    </w:p>
    <w:p w14:paraId="72C161D0" w14:textId="6173210F" w:rsidR="00C925F4" w:rsidRPr="00C14748" w:rsidRDefault="00C925F4" w:rsidP="00F644BD">
      <w:pPr>
        <w:pStyle w:val="wKP4"/>
        <w:numPr>
          <w:ilvl w:val="0"/>
          <w:numId w:val="43"/>
        </w:numPr>
      </w:pPr>
      <w:r w:rsidRPr="00C14748">
        <w:t>w przypadku, kiedy dane pochodzące ze źródła o niższym poziomie zaufania spełniają tzw. logikę sieci</w:t>
      </w:r>
      <w:r w:rsidR="00186CE7">
        <w:t xml:space="preserve">, </w:t>
      </w:r>
      <w:r w:rsidR="00CC057D">
        <w:t xml:space="preserve">topologię </w:t>
      </w:r>
      <w:r w:rsidR="00186CE7">
        <w:t xml:space="preserve">sytuacji, </w:t>
      </w:r>
      <w:r w:rsidR="00CC057D">
        <w:t xml:space="preserve">zasady konstrukcji </w:t>
      </w:r>
      <w:r w:rsidR="00186CE7">
        <w:t>budowli</w:t>
      </w:r>
      <w:r w:rsidR="00CC057D">
        <w:t>;</w:t>
      </w:r>
      <w:r w:rsidRPr="00C14748">
        <w:t xml:space="preserve"> w</w:t>
      </w:r>
      <w:r w:rsidR="005D162D">
        <w:t> </w:t>
      </w:r>
      <w:r w:rsidRPr="00C14748">
        <w:t>przeciwieństwie do danych o wyższym poziomie zaufania</w:t>
      </w:r>
      <w:r w:rsidR="00186CE7">
        <w:t>;</w:t>
      </w:r>
    </w:p>
    <w:p w14:paraId="7FD25368" w14:textId="6176C03C" w:rsidR="00C925F4" w:rsidRPr="00C14748" w:rsidRDefault="00C925F4" w:rsidP="00186CE7">
      <w:pPr>
        <w:pStyle w:val="wKP4"/>
      </w:pPr>
      <w:r w:rsidRPr="00C14748">
        <w:t xml:space="preserve">w przypadku, kiedy dokładność </w:t>
      </w:r>
      <w:r w:rsidR="00CC057D">
        <w:t xml:space="preserve">(precyzja) </w:t>
      </w:r>
      <w:r w:rsidRPr="00C14748">
        <w:t>danych pochodzących ze źródła o</w:t>
      </w:r>
      <w:r w:rsidR="005D162D">
        <w:t> </w:t>
      </w:r>
      <w:r w:rsidRPr="00C14748">
        <w:t>niższym poziomie zaufania jest wyższa niż danych pochodzących ze źródła o</w:t>
      </w:r>
      <w:r w:rsidR="00DB391C">
        <w:t> </w:t>
      </w:r>
      <w:r w:rsidRPr="00C14748">
        <w:t>wyższym poziomie zaufania.</w:t>
      </w:r>
    </w:p>
    <w:p w14:paraId="42D6BDE2" w14:textId="1E97CB11" w:rsidR="00C925F4" w:rsidRPr="00C14748" w:rsidRDefault="00C925F4" w:rsidP="00186CE7">
      <w:pPr>
        <w:pStyle w:val="wKP3"/>
      </w:pPr>
      <w:r w:rsidRPr="00C14748">
        <w:t xml:space="preserve">Przez brak tzw. sprzeczności z pozostałymi źródłami danych możemy rozumieć także niewystępowanie informacji o położeniu obiektów określonych danym źródłem </w:t>
      </w:r>
      <w:r w:rsidR="00B7413B">
        <w:t>w </w:t>
      </w:r>
      <w:r w:rsidRPr="00C14748">
        <w:t>pozostałych źródłach danych.</w:t>
      </w:r>
    </w:p>
    <w:p w14:paraId="433F5FBE" w14:textId="77777777" w:rsidR="00C925F4" w:rsidRPr="00C14748" w:rsidRDefault="00C925F4" w:rsidP="00186CE7">
      <w:pPr>
        <w:pStyle w:val="wKP3"/>
      </w:pPr>
      <w:r w:rsidRPr="00C14748">
        <w:t>Wykonawca jest zobowiązany do podejmowania właściwych ocen poziomu zaufania danych źródłowych. W przypadku, kiedy ocena ta jest niejednoznaczna</w:t>
      </w:r>
      <w:r>
        <w:t>, należy dokonać konsultacji z </w:t>
      </w:r>
      <w:r w:rsidRPr="00C14748">
        <w:t>Zamawiającym.</w:t>
      </w:r>
    </w:p>
    <w:p w14:paraId="7148D14A" w14:textId="41CBB3AA" w:rsidR="00C925F4" w:rsidRDefault="00C925F4" w:rsidP="00186CE7">
      <w:pPr>
        <w:pStyle w:val="wKP3"/>
      </w:pPr>
      <w:r w:rsidRPr="00C14748">
        <w:t xml:space="preserve">Po uwzględnieniu danych z operatów pomiarowych, należy wykonać pozyskanie oraz weryfikację danych o obiektach topograficznych oraz obiektach sieci uzbrojenia terenu </w:t>
      </w:r>
      <w:r w:rsidR="00B7413B">
        <w:t>w </w:t>
      </w:r>
      <w:r w:rsidRPr="00C14748">
        <w:t>pierwszej kolejności na podstawie rastrów mapy zasadniczej, następnie z materiałów źródłowych pochodzących od instytucji branżowych oraz na</w:t>
      </w:r>
      <w:r>
        <w:t xml:space="preserve"> podstawie innych materiałów, w </w:t>
      </w:r>
      <w:r w:rsidRPr="00C14748">
        <w:t>tym rastrów uzgodnionych projektów</w:t>
      </w:r>
      <w:r w:rsidR="00186CE7">
        <w:t>,</w:t>
      </w:r>
      <w:r w:rsidRPr="00C14748">
        <w:t xml:space="preserve"> </w:t>
      </w:r>
      <w:r w:rsidR="00186CE7">
        <w:t>udostępnionych przez Zamawiającego materiałów fotogrametrycznych oraz innych wymienionych w WT źródeł danych</w:t>
      </w:r>
      <w:r w:rsidRPr="00C14748">
        <w:t>.</w:t>
      </w:r>
    </w:p>
    <w:p w14:paraId="68D0EF5B" w14:textId="77777777" w:rsidR="00ED066C" w:rsidRPr="00C14748" w:rsidRDefault="00ED066C" w:rsidP="00ED066C">
      <w:pPr>
        <w:pStyle w:val="wKP3"/>
      </w:pPr>
      <w:r w:rsidRPr="00C14748">
        <w:t>Materiały branżowe należy wykorzystać w szczególności do określenia:</w:t>
      </w:r>
    </w:p>
    <w:p w14:paraId="327B700B" w14:textId="0F5F1D53" w:rsidR="00ED066C" w:rsidRPr="00C14748" w:rsidRDefault="00ED066C" w:rsidP="00F644BD">
      <w:pPr>
        <w:pStyle w:val="wKP4"/>
        <w:numPr>
          <w:ilvl w:val="0"/>
          <w:numId w:val="47"/>
        </w:numPr>
      </w:pPr>
      <w:r w:rsidRPr="00C14748">
        <w:t>przebiegu brakujących obiektów lub ich części</w:t>
      </w:r>
      <w:r w:rsidR="00AC004C">
        <w:t>;</w:t>
      </w:r>
    </w:p>
    <w:p w14:paraId="448624BF" w14:textId="67485218" w:rsidR="00ED066C" w:rsidRPr="00DF1088" w:rsidRDefault="00ED066C" w:rsidP="00ED066C">
      <w:pPr>
        <w:pStyle w:val="wKP4"/>
      </w:pPr>
      <w:r w:rsidRPr="00DF1088">
        <w:t xml:space="preserve">atrybutów, które mogą być dokładniej określone niż w </w:t>
      </w:r>
      <w:r w:rsidR="00AC004C">
        <w:t xml:space="preserve">niektórych </w:t>
      </w:r>
      <w:r w:rsidRPr="00DF1088">
        <w:t>pozostałych źródłach danych</w:t>
      </w:r>
      <w:r>
        <w:t>.</w:t>
      </w:r>
    </w:p>
    <w:p w14:paraId="1191F8D9" w14:textId="58E00320" w:rsidR="00C925F4" w:rsidRPr="00C14748" w:rsidRDefault="00C925F4" w:rsidP="001A3DDF">
      <w:pPr>
        <w:pStyle w:val="wKP3"/>
      </w:pPr>
      <w:r>
        <w:t>Fakt istnienia obiektu, w </w:t>
      </w:r>
      <w:r w:rsidRPr="00C14748">
        <w:t>związku z możliwością jego likwidacji mającej miejsce już po pomiarze (</w:t>
      </w:r>
      <w:r>
        <w:t>np.</w:t>
      </w:r>
      <w:r w:rsidRPr="00C14748">
        <w:t xml:space="preserve"> w przypadku wyburzenia, przebudowy drogi, wycięcia drzew, itp.), należy weryfikować dodatkowo uwzględniając datę źródła danych, która może obniżyć </w:t>
      </w:r>
      <w:r w:rsidR="00AC004C">
        <w:t>źródła o</w:t>
      </w:r>
      <w:r w:rsidR="005D162D">
        <w:t> </w:t>
      </w:r>
      <w:r w:rsidR="00AC004C">
        <w:t xml:space="preserve">wyższym priorytecie </w:t>
      </w:r>
      <w:r w:rsidRPr="00C14748">
        <w:t xml:space="preserve">w stosunku </w:t>
      </w:r>
      <w:r w:rsidR="00AC004C">
        <w:t>źródła o niższym priorytecie</w:t>
      </w:r>
      <w:r w:rsidRPr="00C14748">
        <w:t xml:space="preserve">. Istotne znaczenie ma tu atrybut data pomiaru, który należy pozyskiwać ze szkiców polowych, a także sprawozdań technicznych, dzienników pomiarowych i innych </w:t>
      </w:r>
      <w:r w:rsidR="001A3DDF">
        <w:t>dokumentów składowych</w:t>
      </w:r>
      <w:r w:rsidRPr="00C14748">
        <w:t xml:space="preserve"> operatów (</w:t>
      </w:r>
      <w:r w:rsidR="001A3DDF">
        <w:t>np.</w:t>
      </w:r>
      <w:r w:rsidR="00DB391C">
        <w:t> </w:t>
      </w:r>
      <w:r w:rsidRPr="00C14748">
        <w:t xml:space="preserve">kiedy na szkicu data jest nieczytelna lub jej brak). </w:t>
      </w:r>
      <w:r w:rsidR="001A3DDF">
        <w:t>A</w:t>
      </w:r>
      <w:r w:rsidRPr="00C14748">
        <w:t xml:space="preserve">trybut </w:t>
      </w:r>
      <w:r w:rsidR="001A3DDF">
        <w:t xml:space="preserve">data pomiaru </w:t>
      </w:r>
      <w:r w:rsidRPr="00C14748">
        <w:t>świadczy o</w:t>
      </w:r>
      <w:r w:rsidR="00DB391C">
        <w:t> </w:t>
      </w:r>
      <w:r w:rsidRPr="00C14748">
        <w:t xml:space="preserve">dacie obiektu i bezpośrednio służy do analizy mającej na celu określenie </w:t>
      </w:r>
      <w:r w:rsidR="001A3DDF">
        <w:t xml:space="preserve">faktu </w:t>
      </w:r>
      <w:r w:rsidRPr="00C14748">
        <w:t xml:space="preserve">istnienia obiektu. </w:t>
      </w:r>
    </w:p>
    <w:p w14:paraId="779289DA" w14:textId="174F6F66" w:rsidR="00ED066C" w:rsidRDefault="00ED066C" w:rsidP="00ED066C">
      <w:pPr>
        <w:pStyle w:val="wKP2"/>
      </w:pPr>
      <w:r>
        <w:t>Określanie atrybutów obiektów</w:t>
      </w:r>
      <w:r w:rsidR="00BF6354">
        <w:t xml:space="preserve"> na podstawie dostępnych źródeł danych</w:t>
      </w:r>
      <w:r>
        <w:t>.</w:t>
      </w:r>
    </w:p>
    <w:p w14:paraId="28046524" w14:textId="323D5FD7" w:rsidR="00C925F4" w:rsidRPr="00C14748" w:rsidRDefault="00C925F4" w:rsidP="00F644BD">
      <w:pPr>
        <w:pStyle w:val="wKP3"/>
        <w:numPr>
          <w:ilvl w:val="0"/>
          <w:numId w:val="54"/>
        </w:numPr>
      </w:pPr>
      <w:r w:rsidRPr="00C14748">
        <w:t>Dla prawidłowego określenia istnienia obiektu należy umiejętnie przeanalizować następujące źródła danych oraz informacje w nich zawarte:</w:t>
      </w:r>
    </w:p>
    <w:p w14:paraId="4BA8D46B" w14:textId="48193CBD" w:rsidR="00C925F4" w:rsidRPr="00C14748" w:rsidRDefault="00C925F4" w:rsidP="00F644BD">
      <w:pPr>
        <w:pStyle w:val="wKP4"/>
        <w:numPr>
          <w:ilvl w:val="0"/>
          <w:numId w:val="46"/>
        </w:numPr>
      </w:pPr>
      <w:r w:rsidRPr="00C14748">
        <w:t>szkice polowe wraz z datą pomiarów uwidocznion</w:t>
      </w:r>
      <w:r w:rsidR="001A3DDF">
        <w:t>ą</w:t>
      </w:r>
      <w:r w:rsidRPr="00C14748">
        <w:t xml:space="preserve"> na </w:t>
      </w:r>
      <w:r w:rsidR="00576B8E">
        <w:t>dokumencie;</w:t>
      </w:r>
    </w:p>
    <w:p w14:paraId="26E9EB82" w14:textId="15F5A0F8" w:rsidR="00C925F4" w:rsidRPr="00C14748" w:rsidRDefault="001A3DDF" w:rsidP="001A3DDF">
      <w:pPr>
        <w:pStyle w:val="wKP4"/>
      </w:pPr>
      <w:r>
        <w:t>rastrowe i wektorowe mapy zasadnicze</w:t>
      </w:r>
      <w:r w:rsidR="00576B8E">
        <w:t>;</w:t>
      </w:r>
    </w:p>
    <w:p w14:paraId="76FC9D82" w14:textId="7A353DDD" w:rsidR="00C925F4" w:rsidRPr="00C14748" w:rsidRDefault="00C925F4" w:rsidP="001A3DDF">
      <w:pPr>
        <w:pStyle w:val="wKP4"/>
      </w:pPr>
      <w:r w:rsidRPr="00C14748">
        <w:t xml:space="preserve">mapy wywiadu terenowego stanowiące </w:t>
      </w:r>
      <w:r w:rsidR="001A3DDF">
        <w:t xml:space="preserve">dokumenty składowe </w:t>
      </w:r>
      <w:r w:rsidRPr="00C14748">
        <w:t xml:space="preserve">operatów </w:t>
      </w:r>
      <w:r w:rsidR="001A3DDF">
        <w:t>geodezyjnych</w:t>
      </w:r>
      <w:r w:rsidRPr="00C14748">
        <w:t>, a w szczególności skreś</w:t>
      </w:r>
      <w:r w:rsidR="00576B8E">
        <w:t>l</w:t>
      </w:r>
      <w:r w:rsidRPr="00C14748">
        <w:t>enia obiektów na tych mapach</w:t>
      </w:r>
      <w:r w:rsidR="00576B8E">
        <w:t>;</w:t>
      </w:r>
    </w:p>
    <w:p w14:paraId="543388C6" w14:textId="1766E0F4" w:rsidR="00C925F4" w:rsidRPr="00C14748" w:rsidRDefault="001A3DDF" w:rsidP="001A3DDF">
      <w:pPr>
        <w:pStyle w:val="wKP4"/>
      </w:pPr>
      <w:r>
        <w:t>materiały fotogrametryczne przekazane przez Zamawiającego</w:t>
      </w:r>
      <w:r w:rsidR="00576B8E">
        <w:t>;</w:t>
      </w:r>
    </w:p>
    <w:p w14:paraId="5812FA35" w14:textId="0C9DA97F" w:rsidR="00C925F4" w:rsidRPr="00C14748" w:rsidRDefault="001A3DDF" w:rsidP="001A3DDF">
      <w:pPr>
        <w:pStyle w:val="wKP4"/>
      </w:pPr>
      <w:r>
        <w:t xml:space="preserve">pomocniczo </w:t>
      </w:r>
      <w:r w:rsidR="00C925F4" w:rsidRPr="00C14748">
        <w:t>serwisy internetowe typu Street View.</w:t>
      </w:r>
    </w:p>
    <w:p w14:paraId="04E136A8" w14:textId="1CD605E1" w:rsidR="00C925F4" w:rsidRPr="00C14748" w:rsidRDefault="00C925F4" w:rsidP="001A3DDF">
      <w:pPr>
        <w:pStyle w:val="wKP3"/>
      </w:pPr>
      <w:r w:rsidRPr="00C14748">
        <w:t xml:space="preserve">Obiekty </w:t>
      </w:r>
      <w:r w:rsidR="001A3DDF">
        <w:t xml:space="preserve">weryfikowanych i </w:t>
      </w:r>
      <w:r w:rsidRPr="00C14748">
        <w:t>tworzonych</w:t>
      </w:r>
      <w:r w:rsidR="001A3DDF">
        <w:t xml:space="preserve"> zbiorów </w:t>
      </w:r>
      <w:r w:rsidRPr="00C14748">
        <w:t>danych należy powiązać z obiektami materiałów źródłowych według następujących kryteriów:</w:t>
      </w:r>
    </w:p>
    <w:p w14:paraId="4EFA8CBE" w14:textId="7DFB8674" w:rsidR="00C925F4" w:rsidRPr="00C14748" w:rsidRDefault="00C925F4" w:rsidP="00F644BD">
      <w:pPr>
        <w:pStyle w:val="wKP4"/>
        <w:numPr>
          <w:ilvl w:val="0"/>
          <w:numId w:val="48"/>
        </w:numPr>
      </w:pPr>
      <w:r w:rsidRPr="00C14748">
        <w:t xml:space="preserve">W przypadku pozyskania z </w:t>
      </w:r>
      <w:r w:rsidR="001A3DDF">
        <w:t>operatu geodezyjnego</w:t>
      </w:r>
      <w:r w:rsidRPr="00C14748">
        <w:t xml:space="preserve"> </w:t>
      </w:r>
      <w:r>
        <w:t xml:space="preserve">- </w:t>
      </w:r>
      <w:r w:rsidRPr="00C14748">
        <w:t>powiązać z obiektem tego operatu</w:t>
      </w:r>
      <w:r w:rsidR="001A3DDF">
        <w:t xml:space="preserve"> poprzez określenie IMZ operatu</w:t>
      </w:r>
      <w:r w:rsidRPr="00C14748">
        <w:t>.</w:t>
      </w:r>
    </w:p>
    <w:p w14:paraId="7CF63A53" w14:textId="54ED18D4" w:rsidR="00C925F4" w:rsidRPr="00C14748" w:rsidRDefault="00C925F4" w:rsidP="001A3DDF">
      <w:pPr>
        <w:pStyle w:val="wKP4"/>
      </w:pPr>
      <w:r w:rsidRPr="00C14748">
        <w:t xml:space="preserve">W przypadku pozyskania drogą pomiaru kartometrycznego </w:t>
      </w:r>
      <w:r>
        <w:t xml:space="preserve">- </w:t>
      </w:r>
      <w:r w:rsidRPr="00C14748">
        <w:t>powiązać z obiektem zgłoszenia pracy geodezyjnej niniejszego opracowania</w:t>
      </w:r>
      <w:r w:rsidR="001A3DDF">
        <w:t xml:space="preserve"> poprzez określenie ID zgłoszenia pracy geodezyjnej</w:t>
      </w:r>
      <w:r w:rsidRPr="00C14748">
        <w:t>.</w:t>
      </w:r>
    </w:p>
    <w:p w14:paraId="0D28722C" w14:textId="553CB4EC" w:rsidR="00C925F4" w:rsidRPr="00C14748" w:rsidRDefault="00C925F4" w:rsidP="001A3DDF">
      <w:pPr>
        <w:pStyle w:val="wKP4"/>
      </w:pPr>
      <w:r w:rsidRPr="00C14748">
        <w:t xml:space="preserve">W przypadku pozyskania z uzgodnionych projektów </w:t>
      </w:r>
      <w:r>
        <w:t xml:space="preserve">- </w:t>
      </w:r>
      <w:r w:rsidRPr="00C14748">
        <w:t>powiązać z obiektem rejestru uzgodnień dokumentacji projektowej</w:t>
      </w:r>
      <w:r w:rsidR="001A3DDF">
        <w:t xml:space="preserve"> poprzez określenie sygnatury RUDP</w:t>
      </w:r>
      <w:r w:rsidRPr="00C14748">
        <w:t>.</w:t>
      </w:r>
    </w:p>
    <w:p w14:paraId="105E9CD0" w14:textId="4C94FCDA" w:rsidR="00C925F4" w:rsidRPr="00C14748" w:rsidRDefault="00C925F4" w:rsidP="001A3DDF">
      <w:pPr>
        <w:pStyle w:val="wKP3"/>
      </w:pPr>
      <w:r w:rsidRPr="00C14748">
        <w:t xml:space="preserve">Każdy obiekt przedmiotowych </w:t>
      </w:r>
      <w:r w:rsidR="00B11304">
        <w:t>zbiorów</w:t>
      </w:r>
      <w:r w:rsidRPr="00C14748">
        <w:t xml:space="preserve"> danych ma charakteryzować się poprawnymi cechami topologicznymi</w:t>
      </w:r>
      <w:r>
        <w:t>, w </w:t>
      </w:r>
      <w:r w:rsidRPr="00C14748">
        <w:t>tym:</w:t>
      </w:r>
    </w:p>
    <w:p w14:paraId="18B29D79" w14:textId="7A3823B2" w:rsidR="00C925F4" w:rsidRPr="00C14748" w:rsidRDefault="00C925F4" w:rsidP="00F644BD">
      <w:pPr>
        <w:pStyle w:val="wKP4"/>
        <w:numPr>
          <w:ilvl w:val="0"/>
          <w:numId w:val="49"/>
        </w:numPr>
      </w:pPr>
      <w:r w:rsidRPr="00C14748">
        <w:t>Obiekty powierzchniowe opisane etykietami jak i te bez etykiet muszą tworzyć zamknięte obszary</w:t>
      </w:r>
      <w:r>
        <w:t>,</w:t>
      </w:r>
      <w:r w:rsidRPr="00C14748">
        <w:t xml:space="preserve"> tak by można było generować raporty map tematycznych </w:t>
      </w:r>
      <w:r>
        <w:t>(np.</w:t>
      </w:r>
      <w:r w:rsidR="00DB391C">
        <w:t> </w:t>
      </w:r>
      <w:r w:rsidRPr="00C14748">
        <w:t>mapa zmian nawierzchni</w:t>
      </w:r>
      <w:r>
        <w:t>)</w:t>
      </w:r>
      <w:r w:rsidRPr="00C14748">
        <w:t xml:space="preserve"> oraz by można było określać automatycznie powierzchnie tych obszarów </w:t>
      </w:r>
      <w:r>
        <w:t>(np.</w:t>
      </w:r>
      <w:r w:rsidRPr="00C14748">
        <w:t xml:space="preserve"> powierzchnię o konkretnym rodzaju nawierzchni dla dowolnego obszaru administracyjnego</w:t>
      </w:r>
      <w:r>
        <w:t xml:space="preserve">). W celu </w:t>
      </w:r>
      <w:r w:rsidRPr="00C14748">
        <w:t>uzyskania kompletn</w:t>
      </w:r>
      <w:r>
        <w:t>ej</w:t>
      </w:r>
      <w:r w:rsidRPr="00C14748">
        <w:t xml:space="preserve"> (brakując</w:t>
      </w:r>
      <w:r>
        <w:t>ej</w:t>
      </w:r>
      <w:r w:rsidRPr="00C14748">
        <w:t>) informacj</w:t>
      </w:r>
      <w:r>
        <w:t>i</w:t>
      </w:r>
      <w:r w:rsidRPr="00C14748">
        <w:t xml:space="preserve"> o</w:t>
      </w:r>
      <w:r w:rsidR="005D162D">
        <w:t> </w:t>
      </w:r>
      <w:r w:rsidRPr="00C14748">
        <w:t>położ</w:t>
      </w:r>
      <w:r>
        <w:t>eniu jak i </w:t>
      </w:r>
      <w:r w:rsidRPr="00C14748">
        <w:t>kształtach takich obiektów</w:t>
      </w:r>
      <w:r>
        <w:t>,</w:t>
      </w:r>
      <w:r w:rsidRPr="00C14748">
        <w:t xml:space="preserve"> należy posiłkować się takimi źródłami danych jak </w:t>
      </w:r>
      <w:r w:rsidR="00B11304">
        <w:t>materiały fotogrametryczne udostępnione przez Zamawiającego</w:t>
      </w:r>
      <w:r w:rsidRPr="00C14748">
        <w:t xml:space="preserve"> czy serwisy internetowe typu Street View.</w:t>
      </w:r>
    </w:p>
    <w:p w14:paraId="174FF07E" w14:textId="08EF38C6" w:rsidR="00C925F4" w:rsidRPr="00C14748" w:rsidRDefault="00C925F4" w:rsidP="001A3DDF">
      <w:pPr>
        <w:pStyle w:val="wKP4"/>
      </w:pPr>
      <w:r w:rsidRPr="00C14748">
        <w:t>Obiekty powierzchniowe wykluczające się wzajemnie (</w:t>
      </w:r>
      <w:r>
        <w:t>np.</w:t>
      </w:r>
      <w:r w:rsidRPr="00C14748">
        <w:t xml:space="preserve"> drogi o różnej nawierzchni) nie mogą się przecinać lub pokrywać.</w:t>
      </w:r>
      <w:r w:rsidR="00B11304">
        <w:t xml:space="preserve"> Dotyczy to także obiektów, które nie mogą się przecinać lub pokrywać zgodnie z tzw. logiką zagospodarowania terenu</w:t>
      </w:r>
      <w:r w:rsidR="00CF5C1C">
        <w:t xml:space="preserve">, w tym dotyczy to także współistniejących zbiorów danych podlegających harmonizacji </w:t>
      </w:r>
      <w:r w:rsidR="00B11304">
        <w:t>(np. chodnik nie może zachodzić na budynek</w:t>
      </w:r>
      <w:r w:rsidR="001714E5">
        <w:t xml:space="preserve"> ewidencyjny</w:t>
      </w:r>
      <w:r w:rsidR="00B11304">
        <w:t xml:space="preserve">, przewód nie może wchodzić w budynek </w:t>
      </w:r>
      <w:r w:rsidR="001714E5">
        <w:t xml:space="preserve">ewidencyjny </w:t>
      </w:r>
      <w:r w:rsidR="00B11304">
        <w:t>itd.).</w:t>
      </w:r>
    </w:p>
    <w:p w14:paraId="70C9DAD3" w14:textId="1E57D004" w:rsidR="00C925F4" w:rsidRPr="00C14748" w:rsidRDefault="00C925F4" w:rsidP="001A3DDF">
      <w:pPr>
        <w:pStyle w:val="wKP4"/>
      </w:pPr>
      <w:r w:rsidRPr="00C14748">
        <w:t>Etykiety przypisane do obiektów mają wskazywać jednoznacznie na jeden obiekt</w:t>
      </w:r>
      <w:r w:rsidR="00B11304">
        <w:t>.</w:t>
      </w:r>
    </w:p>
    <w:p w14:paraId="0ADCD4AE" w14:textId="3ED20FC6" w:rsidR="00C925F4" w:rsidRPr="00C14748" w:rsidRDefault="00C925F4" w:rsidP="001A3DDF">
      <w:pPr>
        <w:pStyle w:val="wKP4"/>
      </w:pPr>
      <w:r w:rsidRPr="00C14748">
        <w:t>Obiekty liniowe należy prowadzić zgodnie z ich istnieniem w terenie</w:t>
      </w:r>
      <w:r w:rsidR="001714E5">
        <w:t>.</w:t>
      </w:r>
      <w:r w:rsidRPr="00C14748">
        <w:t xml:space="preserve"> </w:t>
      </w:r>
      <w:r w:rsidR="001714E5">
        <w:t>J</w:t>
      </w:r>
      <w:r w:rsidRPr="00C14748">
        <w:t xml:space="preserve">eżeli w tym samym miejscu występują linie krawędzi jezdni i chodnika prowadzimy obie linie </w:t>
      </w:r>
      <w:r w:rsidR="00B7413B">
        <w:t>w </w:t>
      </w:r>
      <w:r w:rsidRPr="00C14748">
        <w:t xml:space="preserve">celu umożliwienia generowania poprawnych map tematycznych z </w:t>
      </w:r>
      <w:r w:rsidR="00B11304">
        <w:t>SIPZGiK</w:t>
      </w:r>
      <w:r w:rsidR="001714E5">
        <w:t>.</w:t>
      </w:r>
      <w:r w:rsidRPr="00C14748">
        <w:t xml:space="preserve"> </w:t>
      </w:r>
      <w:r w:rsidR="001714E5">
        <w:t>W</w:t>
      </w:r>
      <w:r w:rsidR="005D162D">
        <w:t> </w:t>
      </w:r>
      <w:r w:rsidRPr="00C14748">
        <w:t>szczególności dotyczy to obiektów powierzchniowych. Wyjątek stanowią obiekty wzajemnie się wykluczające.</w:t>
      </w:r>
    </w:p>
    <w:p w14:paraId="54D7CCC9" w14:textId="0183FB27" w:rsidR="00C925F4" w:rsidRPr="00C14748" w:rsidRDefault="00C925F4" w:rsidP="001A3DDF">
      <w:pPr>
        <w:pStyle w:val="wKP3"/>
      </w:pPr>
      <w:r w:rsidRPr="00C14748">
        <w:t xml:space="preserve">Obiekty posiadające atrybuty opisowe wymagają bezwzględnie określenia </w:t>
      </w:r>
      <w:r w:rsidR="00B11304">
        <w:t xml:space="preserve">wartości </w:t>
      </w:r>
      <w:r w:rsidRPr="00C14748">
        <w:t>tych atrybutów</w:t>
      </w:r>
      <w:r w:rsidR="00B11304">
        <w:t>. W</w:t>
      </w:r>
      <w:r w:rsidRPr="00C14748">
        <w:t xml:space="preserve"> szczególności dotyczy to:</w:t>
      </w:r>
    </w:p>
    <w:p w14:paraId="75D80FFC" w14:textId="53DB9039" w:rsidR="00C925F4" w:rsidRPr="00C14748" w:rsidRDefault="001A3DDF" w:rsidP="00F644BD">
      <w:pPr>
        <w:pStyle w:val="wKP4"/>
        <w:numPr>
          <w:ilvl w:val="0"/>
          <w:numId w:val="50"/>
        </w:numPr>
      </w:pPr>
      <w:r>
        <w:t>D</w:t>
      </w:r>
      <w:r w:rsidR="00C925F4" w:rsidRPr="00C14748">
        <w:t>at pomiarów dla wszystkich obiektów</w:t>
      </w:r>
      <w:r w:rsidR="009D1A4A">
        <w:t xml:space="preserve"> poza pozyskanymi za pomocą gpk</w:t>
      </w:r>
      <w:r>
        <w:t>.</w:t>
      </w:r>
    </w:p>
    <w:p w14:paraId="7CEA35FF" w14:textId="1C1CF9B4" w:rsidR="00C925F4" w:rsidRPr="00C14748" w:rsidRDefault="001A3DDF" w:rsidP="001A3DDF">
      <w:pPr>
        <w:pStyle w:val="wKP4"/>
      </w:pPr>
      <w:r>
        <w:t>Ź</w:t>
      </w:r>
      <w:r w:rsidR="00C925F4" w:rsidRPr="00C14748">
        <w:t>ródła pozyskania informacji o położeniu</w:t>
      </w:r>
      <w:r>
        <w:t>.</w:t>
      </w:r>
    </w:p>
    <w:p w14:paraId="1EA806AA" w14:textId="6748B045" w:rsidR="00C925F4" w:rsidRPr="00C14748" w:rsidRDefault="001A3DDF" w:rsidP="001A3DDF">
      <w:pPr>
        <w:pStyle w:val="wKP4"/>
      </w:pPr>
      <w:r>
        <w:t>W</w:t>
      </w:r>
      <w:r w:rsidR="00C925F4" w:rsidRPr="00C14748">
        <w:t>szystkich pozostałych atrybutów</w:t>
      </w:r>
      <w:r>
        <w:t>,</w:t>
      </w:r>
      <w:r w:rsidR="00C925F4" w:rsidRPr="00C14748">
        <w:t xml:space="preserve"> w tym dla </w:t>
      </w:r>
      <w:r>
        <w:t>zbiorów danych</w:t>
      </w:r>
      <w:r w:rsidR="00C925F4" w:rsidRPr="00C14748">
        <w:t xml:space="preserve"> GESUT atrybut władający pozyskany na podstawie materiałów branżowych, a także na podstawie innych wiarygodnych źródeł danych.</w:t>
      </w:r>
    </w:p>
    <w:p w14:paraId="2F147516" w14:textId="56B832A5" w:rsidR="00C925F4" w:rsidRDefault="001A3DDF" w:rsidP="001A3DDF">
      <w:pPr>
        <w:pStyle w:val="wKP4"/>
      </w:pPr>
      <w:r>
        <w:t>W</w:t>
      </w:r>
      <w:r w:rsidR="00C925F4" w:rsidRPr="00C14748">
        <w:t>szystki</w:t>
      </w:r>
      <w:r>
        <w:t>ch</w:t>
      </w:r>
      <w:r w:rsidR="00C925F4" w:rsidRPr="00C14748">
        <w:t xml:space="preserve"> obiekt</w:t>
      </w:r>
      <w:r>
        <w:t>ów</w:t>
      </w:r>
      <w:r w:rsidR="00C925F4" w:rsidRPr="00C14748">
        <w:t xml:space="preserve"> posiadając</w:t>
      </w:r>
      <w:r>
        <w:t>ych</w:t>
      </w:r>
      <w:r w:rsidR="00C925F4" w:rsidRPr="00C14748">
        <w:t xml:space="preserve"> wysokość</w:t>
      </w:r>
      <w:r>
        <w:t>, które</w:t>
      </w:r>
      <w:r w:rsidR="00C925F4" w:rsidRPr="00C14748">
        <w:t xml:space="preserve"> należy powiązać z obiektem punktu o określonej wysokości, jeżeli dane źródłowe określają taką informację.</w:t>
      </w:r>
    </w:p>
    <w:p w14:paraId="0C47B28D" w14:textId="09353807" w:rsidR="0050266A" w:rsidRDefault="0050266A" w:rsidP="00D365F6">
      <w:pPr>
        <w:pStyle w:val="wKP3"/>
        <w:numPr>
          <w:ilvl w:val="0"/>
          <w:numId w:val="19"/>
        </w:numPr>
      </w:pPr>
      <w:bookmarkStart w:id="44" w:name="_Hlk511730669"/>
      <w:r w:rsidRPr="00FE5892">
        <w:t>Obiekty powierzchniowe (np. jezdnie, chodniki, trawniki, komory, zbiorniki), złożone z</w:t>
      </w:r>
      <w:r w:rsidR="005D162D">
        <w:t> </w:t>
      </w:r>
      <w:r w:rsidRPr="00FE5892">
        <w:t>kilku pojedynczych odcinków lub wielolinii (podział funkcjonuje w istniejącej WMZas lub wynika z pozyskania z różnych materiałów źródłowych) należy łączyć w jednolite obiekty zamknięte, aby zachować poprawność topologiczną obowiązującego schematu aplikacyjnego. W przypadku, gdy z obiektów składowych jest możliwe utworzenie obiektów zamkniętych o jednolitych atrybutach, należy takie obiekty zmodyfikować do</w:t>
      </w:r>
      <w:r w:rsidR="00DB391C">
        <w:t> </w:t>
      </w:r>
      <w:r w:rsidRPr="00FE5892">
        <w:t>odpowiedniego typu graficznego bądź zastosować odpowiednią ich segmentację. Sytuację taką obrazuje Przykład 1 na poniższym rysunku. W przeciwnym wypadku, gdy nie</w:t>
      </w:r>
      <w:r w:rsidR="00DB391C">
        <w:t> </w:t>
      </w:r>
      <w:r w:rsidRPr="00FE5892">
        <w:t xml:space="preserve">ma możliwości utworzenia topologicznie poprawnego obiektu o jednolitych atrybutach </w:t>
      </w:r>
      <w:r>
        <w:t>(</w:t>
      </w:r>
      <w:r w:rsidRPr="00FE5892">
        <w:t>np. krawędzie chodnika po jego równoległych stronach mają różne źródło</w:t>
      </w:r>
      <w:r>
        <w:t>)</w:t>
      </w:r>
      <w:r w:rsidRPr="00FE5892">
        <w:t xml:space="preserve"> należy utworzyć topologicznie poprawny obiekt z istniejących elementów składowych</w:t>
      </w:r>
      <w:r>
        <w:t xml:space="preserve">. Sytuację taką obrazuje </w:t>
      </w:r>
      <w:r w:rsidRPr="00FE5892">
        <w:t>Przykład 2 na poniższym rysunku.</w:t>
      </w:r>
    </w:p>
    <w:p w14:paraId="35998A63" w14:textId="77777777" w:rsidR="0050266A" w:rsidRPr="00C14748" w:rsidRDefault="0050266A" w:rsidP="0050266A">
      <w:pPr>
        <w:pStyle w:val="wKP3"/>
        <w:numPr>
          <w:ilvl w:val="0"/>
          <w:numId w:val="0"/>
        </w:numPr>
        <w:ind w:left="720"/>
      </w:pPr>
      <w:r>
        <w:rPr>
          <w:noProof/>
          <w:lang w:eastAsia="pl-PL"/>
        </w:rPr>
        <mc:AlternateContent>
          <mc:Choice Requires="wps">
            <w:drawing>
              <wp:anchor distT="0" distB="0" distL="114300" distR="114300" simplePos="0" relativeHeight="251662336" behindDoc="0" locked="0" layoutInCell="1" allowOverlap="1" wp14:anchorId="26820166" wp14:editId="647C7A1F">
                <wp:simplePos x="0" y="0"/>
                <wp:positionH relativeFrom="column">
                  <wp:posOffset>512445</wp:posOffset>
                </wp:positionH>
                <wp:positionV relativeFrom="paragraph">
                  <wp:posOffset>2946400</wp:posOffset>
                </wp:positionV>
                <wp:extent cx="5652770" cy="635"/>
                <wp:effectExtent l="0" t="0" r="0" b="0"/>
                <wp:wrapTopAndBottom/>
                <wp:docPr id="20" name="Pole tekstowe 20"/>
                <wp:cNvGraphicFramePr/>
                <a:graphic xmlns:a="http://schemas.openxmlformats.org/drawingml/2006/main">
                  <a:graphicData uri="http://schemas.microsoft.com/office/word/2010/wordprocessingShape">
                    <wps:wsp>
                      <wps:cNvSpPr txBox="1"/>
                      <wps:spPr>
                        <a:xfrm>
                          <a:off x="0" y="0"/>
                          <a:ext cx="5652770" cy="635"/>
                        </a:xfrm>
                        <a:prstGeom prst="rect">
                          <a:avLst/>
                        </a:prstGeom>
                        <a:solidFill>
                          <a:prstClr val="white"/>
                        </a:solidFill>
                        <a:ln>
                          <a:noFill/>
                        </a:ln>
                      </wps:spPr>
                      <wps:txbx>
                        <w:txbxContent>
                          <w:p w14:paraId="0B9038F0" w14:textId="3CE6E582" w:rsidR="006838BF" w:rsidRPr="00131585" w:rsidRDefault="006838BF" w:rsidP="0050266A">
                            <w:pPr>
                              <w:pStyle w:val="Legenda"/>
                              <w:rPr>
                                <w:rFonts w:cs="Times New Roman"/>
                                <w:noProof/>
                              </w:rPr>
                            </w:pPr>
                            <w:r>
                              <w:t xml:space="preserve">Rysunek </w:t>
                            </w:r>
                            <w:fldSimple w:instr=" SEQ Rysunek \* ARABIC ">
                              <w:r>
                                <w:rPr>
                                  <w:noProof/>
                                </w:rPr>
                                <w:t>10</w:t>
                              </w:r>
                            </w:fldSimple>
                            <w:r>
                              <w:t xml:space="preserve"> </w:t>
                            </w:r>
                            <w:r w:rsidRPr="00B7026F">
                              <w:t>Przykłady segmentacji obiektów powierzchniowych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820166" id="Pole tekstowe 20" o:spid="_x0000_s1085" type="#_x0000_t202" style="position:absolute;left:0;text-align:left;margin-left:40.35pt;margin-top:232pt;width:445.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" stroked="f">
                <v:textbox style="mso-fit-shape-to-text:t" inset="0,0,0,0">
                  <w:txbxContent>
                    <w:p w14:paraId="0B9038F0" w14:textId="3CE6E582" w:rsidR="006838BF" w:rsidRPr="00131585" w:rsidRDefault="006838BF" w:rsidP="0050266A">
                      <w:pPr>
                        <w:pStyle w:val="Legenda"/>
                        <w:rPr>
                          <w:rFonts w:cs="Times New Roman"/>
                          <w:noProof/>
                        </w:rPr>
                      </w:pPr>
                      <w:r>
                        <w:t xml:space="preserve">Rysunek </w:t>
                      </w:r>
                      <w:fldSimple w:instr=" SEQ Rysunek \* ARABIC ">
                        <w:r>
                          <w:rPr>
                            <w:noProof/>
                          </w:rPr>
                          <w:t>10</w:t>
                        </w:r>
                      </w:fldSimple>
                      <w:r>
                        <w:t xml:space="preserve"> </w:t>
                      </w:r>
                      <w:r w:rsidRPr="00B7026F">
                        <w:t>Przykłady segmentacji obiektów powierzchniowych</w:t>
                      </w:r>
                    </w:p>
                  </w:txbxContent>
                </v:textbox>
                <w10:wrap type="topAndBottom"/>
              </v:shape>
            </w:pict>
          </mc:Fallback>
        </mc:AlternateContent>
      </w:r>
      <w:r>
        <w:rPr>
          <w:noProof/>
          <w:lang w:eastAsia="pl-PL"/>
        </w:rPr>
        <w:drawing>
          <wp:anchor distT="0" distB="0" distL="114300" distR="114300" simplePos="0" relativeHeight="251661312" behindDoc="0" locked="0" layoutInCell="1" allowOverlap="1" wp14:anchorId="1665EFD3" wp14:editId="5FAE2F18">
            <wp:simplePos x="0" y="0"/>
            <wp:positionH relativeFrom="column">
              <wp:posOffset>512445</wp:posOffset>
            </wp:positionH>
            <wp:positionV relativeFrom="paragraph">
              <wp:posOffset>0</wp:posOffset>
            </wp:positionV>
            <wp:extent cx="5652770" cy="2889250"/>
            <wp:effectExtent l="0" t="0" r="5080" b="635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5277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892">
        <w:t>Docelowemu obiektowi powstałemu z obiektów składowych charakteryzujących się niejednolitością atrybutów (np. sygnatura operatu, data pomiaru, ewentualnie źródło danych o położeniu) należy nadawać wspólne</w:t>
      </w:r>
      <w:r>
        <w:t>,</w:t>
      </w:r>
      <w:r w:rsidRPr="00FE5892">
        <w:t xml:space="preserve"> uzgodnione atrybuty według schematów:</w:t>
      </w:r>
      <w:r w:rsidRPr="00E16062">
        <w:rPr>
          <w:noProof/>
          <w:lang w:eastAsia="pl-PL"/>
        </w:rPr>
        <w:t xml:space="preserve"> </w:t>
      </w:r>
    </w:p>
    <w:p w14:paraId="5E5ED686" w14:textId="491645BA" w:rsidR="0050266A" w:rsidRPr="00C14748" w:rsidRDefault="0050266A" w:rsidP="00D73D79">
      <w:pPr>
        <w:pStyle w:val="wKP4"/>
        <w:numPr>
          <w:ilvl w:val="0"/>
          <w:numId w:val="100"/>
        </w:numPr>
      </w:pPr>
      <w:r w:rsidRPr="00C14748">
        <w:t xml:space="preserve">W przypadku, kiedy obiekty składowe </w:t>
      </w:r>
      <w:r>
        <w:t>są powiązane z</w:t>
      </w:r>
      <w:r w:rsidRPr="00C14748">
        <w:t xml:space="preserve"> więcej niż jedn</w:t>
      </w:r>
      <w:r>
        <w:t>ym</w:t>
      </w:r>
      <w:r w:rsidRPr="00C14748">
        <w:t xml:space="preserve"> </w:t>
      </w:r>
      <w:r>
        <w:t>dokumen</w:t>
      </w:r>
      <w:r w:rsidR="00DB391C">
        <w:softHyphen/>
      </w:r>
      <w:r>
        <w:t>tem źródłowym lub nie są powiązane z żadnym należy</w:t>
      </w:r>
      <w:r w:rsidRPr="00C14748">
        <w:t xml:space="preserve"> nadać numer zgłoszenia pracy niniejszego zlecenia</w:t>
      </w:r>
      <w:r>
        <w:t>.</w:t>
      </w:r>
      <w:r w:rsidRPr="00C14748">
        <w:t xml:space="preserve"> </w:t>
      </w:r>
      <w:r>
        <w:t>W</w:t>
      </w:r>
      <w:r w:rsidRPr="00C14748">
        <w:t xml:space="preserve"> przeciwnym wypadku </w:t>
      </w:r>
      <w:r>
        <w:t xml:space="preserve">należy </w:t>
      </w:r>
      <w:r w:rsidRPr="00C14748">
        <w:t xml:space="preserve">nadać jednolity </w:t>
      </w:r>
      <w:r w:rsidRPr="003A4C8A">
        <w:t>dokument źródłowy</w:t>
      </w:r>
      <w:r w:rsidRPr="00C14748">
        <w:t xml:space="preserve"> obiekt</w:t>
      </w:r>
      <w:r>
        <w:t>ów</w:t>
      </w:r>
      <w:r w:rsidRPr="00C14748">
        <w:t xml:space="preserve"> składow</w:t>
      </w:r>
      <w:r>
        <w:t>ych</w:t>
      </w:r>
      <w:r w:rsidRPr="00C14748">
        <w:t>.</w:t>
      </w:r>
      <w:r>
        <w:t xml:space="preserve"> Informacje o utraconych w ten sposób dokumentach źródłowych obiektów składowych należy przenieść do</w:t>
      </w:r>
      <w:r w:rsidR="00DB391C">
        <w:t> </w:t>
      </w:r>
      <w:r>
        <w:t>obiektów punktów roboczych powiązanych do obiektu docelowego, które to punkty należy utworzyć a w przypadku istnienia zaktualizować.</w:t>
      </w:r>
    </w:p>
    <w:p w14:paraId="7758B55B" w14:textId="240F4004" w:rsidR="0050266A" w:rsidRPr="00C14748" w:rsidRDefault="0050266A" w:rsidP="0050266A">
      <w:pPr>
        <w:pStyle w:val="wKP4"/>
      </w:pPr>
      <w:r w:rsidRPr="00C14748">
        <w:t xml:space="preserve">W przypadku, kiedy obiekty składowe posiadają </w:t>
      </w:r>
      <w:r>
        <w:t xml:space="preserve">określone </w:t>
      </w:r>
      <w:r w:rsidRPr="00C14748">
        <w:t xml:space="preserve">więcej niż jedno </w:t>
      </w:r>
      <w:r>
        <w:t xml:space="preserve">różne </w:t>
      </w:r>
      <w:r w:rsidRPr="00C14748">
        <w:t>źródło danych</w:t>
      </w:r>
      <w:r>
        <w:t xml:space="preserve"> o położeniu należy</w:t>
      </w:r>
      <w:r w:rsidRPr="00C14748">
        <w:t xml:space="preserve"> nadać nowemu obiektowi docelowemu źródło danych z obiektu składowego o najniższej dokładności.</w:t>
      </w:r>
      <w:r w:rsidRPr="00BE474A">
        <w:t xml:space="preserve"> </w:t>
      </w:r>
      <w:r>
        <w:t>W</w:t>
      </w:r>
      <w:r w:rsidRPr="00C14748">
        <w:t xml:space="preserve"> przeciwnym wypadku </w:t>
      </w:r>
      <w:r>
        <w:t xml:space="preserve">należy </w:t>
      </w:r>
      <w:r w:rsidRPr="00C14748">
        <w:t>nadać jednolit</w:t>
      </w:r>
      <w:r>
        <w:t>e</w:t>
      </w:r>
      <w:r w:rsidRPr="00C14748">
        <w:t xml:space="preserve"> </w:t>
      </w:r>
      <w:r w:rsidRPr="003A4C8A">
        <w:t>źródło</w:t>
      </w:r>
      <w:r>
        <w:t xml:space="preserve"> z</w:t>
      </w:r>
      <w:r w:rsidRPr="00C14748">
        <w:t xml:space="preserve"> obiekt</w:t>
      </w:r>
      <w:r>
        <w:t>ów</w:t>
      </w:r>
      <w:r w:rsidRPr="00C14748">
        <w:t xml:space="preserve"> składow</w:t>
      </w:r>
      <w:r>
        <w:t>ych lub źródło ustalone w drodze konsultacji z Zamawiającym</w:t>
      </w:r>
      <w:r w:rsidRPr="00C14748">
        <w:t>.</w:t>
      </w:r>
      <w:r>
        <w:t xml:space="preserve"> Informacje o utraconych w ten sposób źródłach danych obiektów składowych należy </w:t>
      </w:r>
      <w:r w:rsidRPr="0046206F">
        <w:t xml:space="preserve">przenieść do obiektów </w:t>
      </w:r>
      <w:r>
        <w:t>punktów roboczych</w:t>
      </w:r>
      <w:r w:rsidRPr="0046206F">
        <w:t xml:space="preserve"> powią</w:t>
      </w:r>
      <w:r w:rsidR="00DB391C">
        <w:softHyphen/>
      </w:r>
      <w:r w:rsidRPr="0046206F">
        <w:t>zanych do obiektu docelowego, które to punkty należy utworzyć a w</w:t>
      </w:r>
      <w:r w:rsidR="005D162D">
        <w:t> </w:t>
      </w:r>
      <w:r w:rsidRPr="0046206F">
        <w:t>przy</w:t>
      </w:r>
      <w:r w:rsidR="00DB391C">
        <w:softHyphen/>
      </w:r>
      <w:r w:rsidRPr="0046206F">
        <w:t>padku istnienia zaktualizować.</w:t>
      </w:r>
    </w:p>
    <w:p w14:paraId="21326CBB" w14:textId="410044C7" w:rsidR="0050266A" w:rsidRPr="00C14748" w:rsidRDefault="0050266A" w:rsidP="0050266A">
      <w:pPr>
        <w:pStyle w:val="wKP4"/>
      </w:pPr>
      <w:r w:rsidRPr="00C14748">
        <w:t>W przypadku, kiedy obiekty składowe posiadają więcej niż jedną różną datę pomiaru</w:t>
      </w:r>
      <w:r>
        <w:t xml:space="preserve">, </w:t>
      </w:r>
      <w:r w:rsidRPr="0046206F">
        <w:t>obiektowi docelowemu</w:t>
      </w:r>
      <w:r w:rsidRPr="00C14748">
        <w:t xml:space="preserve"> </w:t>
      </w:r>
      <w:r>
        <w:t xml:space="preserve">należy </w:t>
      </w:r>
      <w:r w:rsidRPr="00C14748">
        <w:t>nadać datę powstania obiektu</w:t>
      </w:r>
      <w:r>
        <w:t>,</w:t>
      </w:r>
      <w:r w:rsidRPr="00C14748">
        <w:t xml:space="preserve"> czyli datę połączenia.</w:t>
      </w:r>
      <w:r>
        <w:t xml:space="preserve"> W</w:t>
      </w:r>
      <w:r w:rsidRPr="00C14748">
        <w:t xml:space="preserve"> przeciwnym wypadku </w:t>
      </w:r>
      <w:r>
        <w:t xml:space="preserve">należy </w:t>
      </w:r>
      <w:r w:rsidRPr="00C14748">
        <w:t>nadać jednolit</w:t>
      </w:r>
      <w:r>
        <w:t>ą</w:t>
      </w:r>
      <w:r w:rsidRPr="00C14748">
        <w:t xml:space="preserve"> </w:t>
      </w:r>
      <w:r>
        <w:t>datę z</w:t>
      </w:r>
      <w:r w:rsidRPr="00C14748">
        <w:t xml:space="preserve"> obiekt</w:t>
      </w:r>
      <w:r>
        <w:t>ów</w:t>
      </w:r>
      <w:r w:rsidRPr="00C14748">
        <w:t xml:space="preserve"> składow</w:t>
      </w:r>
      <w:r>
        <w:t>ych lub datę ustaloną w drodze konsultacji z Zamawiającym</w:t>
      </w:r>
      <w:r w:rsidRPr="00C14748">
        <w:t>.</w:t>
      </w:r>
      <w:r>
        <w:t xml:space="preserve"> Informacje o</w:t>
      </w:r>
      <w:r w:rsidR="005D162D">
        <w:t> </w:t>
      </w:r>
      <w:r>
        <w:t xml:space="preserve">utraconych w ten sposób datach pomiaru obiektów składowych należy </w:t>
      </w:r>
      <w:r w:rsidRPr="0046206F">
        <w:t xml:space="preserve">przenieść do obiektów </w:t>
      </w:r>
      <w:r>
        <w:t>punktów roboczych</w:t>
      </w:r>
      <w:r w:rsidRPr="0046206F">
        <w:t xml:space="preserve"> powiązanych do obiektu docelowego, które to punkty należy utworzyć a w przypadku istnienia zaktualizować.</w:t>
      </w:r>
      <w:bookmarkEnd w:id="44"/>
    </w:p>
    <w:p w14:paraId="36CCA646" w14:textId="7088A2AA" w:rsidR="00C925F4" w:rsidRPr="00C14748" w:rsidRDefault="00C925F4" w:rsidP="00333310">
      <w:pPr>
        <w:pStyle w:val="wKP3"/>
        <w:rPr>
          <w:rFonts w:eastAsia="Calibri"/>
          <w:lang w:eastAsia="pl-PL"/>
        </w:rPr>
      </w:pPr>
      <w:r w:rsidRPr="00C14748">
        <w:rPr>
          <w:rFonts w:eastAsia="Calibri"/>
          <w:lang w:eastAsia="pl-PL"/>
        </w:rPr>
        <w:t xml:space="preserve">Każdy obiekt musi mieć przypisaną relację do obiektu </w:t>
      </w:r>
      <w:r w:rsidR="00333310">
        <w:rPr>
          <w:rFonts w:eastAsia="Calibri"/>
          <w:lang w:eastAsia="pl-PL"/>
        </w:rPr>
        <w:t>dokumentu źródłowego (operatu geodezyjnego)</w:t>
      </w:r>
      <w:r w:rsidRPr="00C14748">
        <w:rPr>
          <w:rFonts w:eastAsia="Calibri"/>
          <w:lang w:eastAsia="pl-PL"/>
        </w:rPr>
        <w:t>, a obiekty, którym przypisano źródło pomiarów "digitalizacja mapy i</w:t>
      </w:r>
      <w:r w:rsidR="005D162D">
        <w:rPr>
          <w:rFonts w:eastAsia="Calibri"/>
          <w:lang w:eastAsia="pl-PL"/>
        </w:rPr>
        <w:t> </w:t>
      </w:r>
      <w:r w:rsidRPr="00C14748">
        <w:rPr>
          <w:rFonts w:eastAsia="Calibri"/>
          <w:lang w:eastAsia="pl-PL"/>
        </w:rPr>
        <w:t xml:space="preserve">wektoryzacja rastra mapy" nieposiadające przypisania do obiektu operatu, należy powiązać z </w:t>
      </w:r>
      <w:r w:rsidR="00C93E92">
        <w:rPr>
          <w:rFonts w:eastAsia="Calibri"/>
          <w:lang w:eastAsia="pl-PL"/>
        </w:rPr>
        <w:t>dokumentem ustalonym w oparciu o wywiad przeprowadzony w PODGiK lub w</w:t>
      </w:r>
      <w:r w:rsidR="005D162D">
        <w:rPr>
          <w:rFonts w:eastAsia="Calibri"/>
          <w:lang w:eastAsia="pl-PL"/>
        </w:rPr>
        <w:t> </w:t>
      </w:r>
      <w:r w:rsidR="00C93E92">
        <w:rPr>
          <w:rFonts w:eastAsia="Calibri"/>
          <w:lang w:eastAsia="pl-PL"/>
        </w:rPr>
        <w:t>przy</w:t>
      </w:r>
      <w:r w:rsidR="00DB391C">
        <w:rPr>
          <w:rFonts w:eastAsia="Calibri"/>
          <w:lang w:eastAsia="pl-PL"/>
        </w:rPr>
        <w:softHyphen/>
      </w:r>
      <w:r w:rsidR="00C93E92">
        <w:rPr>
          <w:rFonts w:eastAsia="Calibri"/>
          <w:lang w:eastAsia="pl-PL"/>
        </w:rPr>
        <w:t xml:space="preserve">padku nieustalenia z </w:t>
      </w:r>
      <w:r w:rsidRPr="00C14748">
        <w:rPr>
          <w:rFonts w:eastAsia="Calibri"/>
          <w:lang w:eastAsia="pl-PL"/>
        </w:rPr>
        <w:t>obiektem zgłoszenia niniejszej pracy.</w:t>
      </w:r>
    </w:p>
    <w:p w14:paraId="6413A664" w14:textId="4756324A" w:rsidR="00C925F4" w:rsidRDefault="00C925F4" w:rsidP="00A340A0">
      <w:pPr>
        <w:pStyle w:val="wKP3"/>
      </w:pPr>
      <w:r w:rsidRPr="00C14748">
        <w:t>Zarówno obiekty BDOT500 jak i obiekty bazy GESUT maja spełniać wymagania poprawnej topologii oraz poprawnej budowy wzajemnych relacji. Istotne jest lokowanie urządzeń sieci uzbrojenia terenu (włazy, szaf</w:t>
      </w:r>
      <w:r>
        <w:t>ki</w:t>
      </w:r>
      <w:r w:rsidRPr="00C14748">
        <w:t>, urządzenia naziemne) w stosunku do</w:t>
      </w:r>
      <w:r w:rsidR="00DB391C">
        <w:t> </w:t>
      </w:r>
      <w:r w:rsidRPr="00C14748">
        <w:t>przebiegu obsługiwan</w:t>
      </w:r>
      <w:r>
        <w:t>ych przewodów w sposób zgodny z </w:t>
      </w:r>
      <w:r w:rsidRPr="00C14748">
        <w:t>ich położeniem</w:t>
      </w:r>
      <w:r w:rsidR="00333310">
        <w:t>.</w:t>
      </w:r>
    </w:p>
    <w:p w14:paraId="5BB4CACC" w14:textId="657172C1" w:rsidR="00BF6354" w:rsidRPr="00BF6354" w:rsidRDefault="00BF6354" w:rsidP="00BF6354">
      <w:pPr>
        <w:pStyle w:val="wKP2"/>
        <w:rPr>
          <w:rFonts w:eastAsia="Calibri"/>
          <w:lang w:eastAsia="pl-PL"/>
        </w:rPr>
      </w:pPr>
      <w:r w:rsidRPr="00BF6354">
        <w:rPr>
          <w:rFonts w:eastAsia="Calibri"/>
          <w:lang w:eastAsia="pl-PL"/>
        </w:rPr>
        <w:t xml:space="preserve">Określanie atrybutów obiektów na podstawie </w:t>
      </w:r>
      <w:r w:rsidR="0041687A">
        <w:rPr>
          <w:rFonts w:eastAsia="Calibri"/>
          <w:lang w:eastAsia="pl-PL"/>
        </w:rPr>
        <w:t xml:space="preserve">wywiadu i </w:t>
      </w:r>
      <w:r>
        <w:rPr>
          <w:rFonts w:eastAsia="Calibri"/>
          <w:lang w:eastAsia="pl-PL"/>
        </w:rPr>
        <w:t>szacowania</w:t>
      </w:r>
      <w:r w:rsidRPr="00BF6354">
        <w:rPr>
          <w:rFonts w:eastAsia="Calibri"/>
          <w:lang w:eastAsia="pl-PL"/>
        </w:rPr>
        <w:t>.</w:t>
      </w:r>
    </w:p>
    <w:p w14:paraId="4A477AD3" w14:textId="73572548" w:rsidR="00BF6354" w:rsidRPr="00BF6354" w:rsidRDefault="00BF6354" w:rsidP="00F644BD">
      <w:pPr>
        <w:pStyle w:val="wKP3"/>
        <w:numPr>
          <w:ilvl w:val="0"/>
          <w:numId w:val="57"/>
        </w:numPr>
        <w:rPr>
          <w:rFonts w:eastAsia="Calibri"/>
          <w:lang w:eastAsia="pl-PL"/>
        </w:rPr>
      </w:pPr>
      <w:r>
        <w:rPr>
          <w:rFonts w:eastAsia="Calibri"/>
          <w:lang w:eastAsia="pl-PL"/>
        </w:rPr>
        <w:t>P</w:t>
      </w:r>
      <w:r w:rsidRPr="00BF6354">
        <w:rPr>
          <w:rFonts w:eastAsia="Calibri"/>
          <w:lang w:eastAsia="pl-PL"/>
        </w:rPr>
        <w:t xml:space="preserve">o </w:t>
      </w:r>
      <w:r>
        <w:rPr>
          <w:rFonts w:eastAsia="Calibri"/>
          <w:lang w:eastAsia="pl-PL"/>
        </w:rPr>
        <w:t>wykonaniu rzetelnej analizy</w:t>
      </w:r>
      <w:r w:rsidRPr="00BF6354">
        <w:rPr>
          <w:rFonts w:eastAsia="Calibri"/>
          <w:lang w:eastAsia="pl-PL"/>
        </w:rPr>
        <w:t xml:space="preserve"> i wykorzystani</w:t>
      </w:r>
      <w:r>
        <w:rPr>
          <w:rFonts w:eastAsia="Calibri"/>
          <w:lang w:eastAsia="pl-PL"/>
        </w:rPr>
        <w:t>a</w:t>
      </w:r>
      <w:r w:rsidRPr="00BF6354">
        <w:rPr>
          <w:rFonts w:eastAsia="Calibri"/>
          <w:lang w:eastAsia="pl-PL"/>
        </w:rPr>
        <w:t xml:space="preserve"> wszystkich udostępnionych źródeł danych </w:t>
      </w:r>
      <w:r>
        <w:rPr>
          <w:rFonts w:eastAsia="Calibri"/>
          <w:lang w:eastAsia="pl-PL"/>
        </w:rPr>
        <w:t xml:space="preserve">(materiałów), w przypadku nadal występujących braków wartości atrybutów, </w:t>
      </w:r>
      <w:r w:rsidRPr="00BF6354">
        <w:rPr>
          <w:rFonts w:eastAsia="Calibri"/>
          <w:lang w:eastAsia="pl-PL"/>
        </w:rPr>
        <w:t xml:space="preserve">należy </w:t>
      </w:r>
      <w:r>
        <w:rPr>
          <w:rFonts w:eastAsia="Calibri"/>
          <w:lang w:eastAsia="pl-PL"/>
        </w:rPr>
        <w:t>w</w:t>
      </w:r>
      <w:r w:rsidR="005D162D">
        <w:rPr>
          <w:rFonts w:eastAsia="Calibri"/>
          <w:lang w:eastAsia="pl-PL"/>
        </w:rPr>
        <w:t> </w:t>
      </w:r>
      <w:r>
        <w:rPr>
          <w:rFonts w:eastAsia="Calibri"/>
          <w:lang w:eastAsia="pl-PL"/>
        </w:rPr>
        <w:t xml:space="preserve">pierwszej kolejności </w:t>
      </w:r>
      <w:r w:rsidRPr="00BF6354">
        <w:rPr>
          <w:rFonts w:eastAsia="Calibri"/>
          <w:lang w:eastAsia="pl-PL"/>
        </w:rPr>
        <w:t xml:space="preserve">uzupełnić </w:t>
      </w:r>
      <w:r>
        <w:rPr>
          <w:rFonts w:eastAsia="Calibri"/>
          <w:lang w:eastAsia="pl-PL"/>
        </w:rPr>
        <w:t xml:space="preserve">brakujące informacje o </w:t>
      </w:r>
      <w:r w:rsidRPr="00BF6354">
        <w:rPr>
          <w:rFonts w:eastAsia="Calibri"/>
          <w:lang w:eastAsia="pl-PL"/>
        </w:rPr>
        <w:t>dokumen</w:t>
      </w:r>
      <w:r>
        <w:rPr>
          <w:rFonts w:eastAsia="Calibri"/>
          <w:lang w:eastAsia="pl-PL"/>
        </w:rPr>
        <w:t>cie</w:t>
      </w:r>
      <w:r w:rsidRPr="00BF6354">
        <w:rPr>
          <w:rFonts w:eastAsia="Calibri"/>
          <w:lang w:eastAsia="pl-PL"/>
        </w:rPr>
        <w:t xml:space="preserve"> źródłowy</w:t>
      </w:r>
      <w:r>
        <w:rPr>
          <w:rFonts w:eastAsia="Calibri"/>
          <w:lang w:eastAsia="pl-PL"/>
        </w:rPr>
        <w:t>m</w:t>
      </w:r>
      <w:r w:rsidRPr="00BF6354">
        <w:rPr>
          <w:rFonts w:eastAsia="Calibri"/>
          <w:lang w:eastAsia="pl-PL"/>
        </w:rPr>
        <w:t xml:space="preserve"> dla</w:t>
      </w:r>
      <w:r w:rsidR="00DB391C">
        <w:rPr>
          <w:rFonts w:eastAsia="Calibri"/>
          <w:lang w:eastAsia="pl-PL"/>
        </w:rPr>
        <w:t> </w:t>
      </w:r>
      <w:r w:rsidRPr="00BF6354">
        <w:rPr>
          <w:rFonts w:eastAsia="Calibri"/>
          <w:lang w:eastAsia="pl-PL"/>
        </w:rPr>
        <w:t xml:space="preserve">wszystkich obiektów przedmiotowych </w:t>
      </w:r>
      <w:r w:rsidR="00965D92">
        <w:rPr>
          <w:rFonts w:eastAsia="Calibri"/>
          <w:lang w:eastAsia="pl-PL"/>
        </w:rPr>
        <w:t>zbiorów</w:t>
      </w:r>
      <w:r w:rsidRPr="00BF6354">
        <w:rPr>
          <w:rFonts w:eastAsia="Calibri"/>
          <w:lang w:eastAsia="pl-PL"/>
        </w:rPr>
        <w:t xml:space="preserve"> danych</w:t>
      </w:r>
      <w:r>
        <w:rPr>
          <w:rFonts w:eastAsia="Calibri"/>
          <w:lang w:eastAsia="pl-PL"/>
        </w:rPr>
        <w:t>. D</w:t>
      </w:r>
      <w:r w:rsidRPr="00BF6354">
        <w:rPr>
          <w:rFonts w:eastAsia="Calibri"/>
          <w:lang w:eastAsia="pl-PL"/>
        </w:rPr>
        <w:t>opiero w następnej kolejności można dokonać uzupełnienia pozostałych brakujących atrybutów.</w:t>
      </w:r>
    </w:p>
    <w:p w14:paraId="6D532482" w14:textId="779F8B27" w:rsidR="00206C2C" w:rsidRPr="00BF6354" w:rsidRDefault="00206C2C" w:rsidP="00F644BD">
      <w:pPr>
        <w:pStyle w:val="wKP3"/>
        <w:numPr>
          <w:ilvl w:val="0"/>
          <w:numId w:val="57"/>
        </w:numPr>
        <w:rPr>
          <w:rFonts w:eastAsia="Calibri"/>
          <w:lang w:eastAsia="pl-PL"/>
        </w:rPr>
      </w:pPr>
      <w:r w:rsidRPr="00BF6354">
        <w:rPr>
          <w:rFonts w:eastAsia="Calibri"/>
          <w:lang w:eastAsia="pl-PL"/>
        </w:rPr>
        <w:t>Obiektom,</w:t>
      </w:r>
      <w:r w:rsidR="00965D92">
        <w:rPr>
          <w:rFonts w:eastAsia="Calibri"/>
          <w:lang w:eastAsia="pl-PL"/>
        </w:rPr>
        <w:t xml:space="preserve"> którym pomimo</w:t>
      </w:r>
      <w:r w:rsidRPr="00BF6354">
        <w:rPr>
          <w:rFonts w:eastAsia="Calibri"/>
          <w:lang w:eastAsia="pl-PL"/>
        </w:rPr>
        <w:t xml:space="preserve"> </w:t>
      </w:r>
      <w:r w:rsidR="00BF6354" w:rsidRPr="00BF6354">
        <w:rPr>
          <w:rFonts w:eastAsia="Calibri"/>
          <w:lang w:eastAsia="pl-PL"/>
        </w:rPr>
        <w:t>rzetelnej analizy, weryfikacji i wykorzystania wszystkich udostępnionych źródeł danych (materiałów)</w:t>
      </w:r>
      <w:r w:rsidRPr="00BF6354">
        <w:rPr>
          <w:rFonts w:eastAsia="Calibri"/>
          <w:lang w:eastAsia="pl-PL"/>
        </w:rPr>
        <w:t xml:space="preserve"> nie udało się ustalić wiarygodnego dokumentu źródłowego (operatu)</w:t>
      </w:r>
      <w:r w:rsidR="00BF6354" w:rsidRPr="00BF6354">
        <w:rPr>
          <w:rFonts w:eastAsia="Calibri"/>
          <w:lang w:eastAsia="pl-PL"/>
        </w:rPr>
        <w:t>,</w:t>
      </w:r>
      <w:r w:rsidRPr="00BF6354">
        <w:rPr>
          <w:rFonts w:eastAsia="Calibri"/>
          <w:lang w:eastAsia="pl-PL"/>
        </w:rPr>
        <w:t xml:space="preserve"> należy ustalić </w:t>
      </w:r>
      <w:r w:rsidR="00BF6354">
        <w:rPr>
          <w:rFonts w:eastAsia="Calibri"/>
          <w:lang w:eastAsia="pl-PL"/>
        </w:rPr>
        <w:t xml:space="preserve">i przypisać </w:t>
      </w:r>
      <w:r w:rsidRPr="00BF6354">
        <w:rPr>
          <w:rFonts w:eastAsia="Calibri"/>
          <w:lang w:eastAsia="pl-PL"/>
        </w:rPr>
        <w:t xml:space="preserve">wartość tego atrybutu </w:t>
      </w:r>
      <w:r w:rsidR="00BF6354" w:rsidRPr="00BF6354">
        <w:rPr>
          <w:rFonts w:eastAsia="Calibri"/>
          <w:lang w:eastAsia="pl-PL"/>
        </w:rPr>
        <w:t>poprzez wykonanie wywiadu w PODGiK, w ramach którego należy brać pod uwagę w szczególności daty założenia AMZas lub WMZas obiektu, daty pomiarów kompleksowych dla danej miejscowości i inne wskazane przez przedstawicieli Zamawiającego informacje.</w:t>
      </w:r>
    </w:p>
    <w:p w14:paraId="490510FD" w14:textId="38DC0FB3" w:rsidR="00C925F4" w:rsidRPr="005961F6" w:rsidRDefault="00206C2C" w:rsidP="00C925F4">
      <w:pPr>
        <w:pStyle w:val="wKP3"/>
        <w:numPr>
          <w:ilvl w:val="0"/>
          <w:numId w:val="4"/>
        </w:numPr>
        <w:rPr>
          <w:rFonts w:eastAsia="Calibri"/>
          <w:lang w:eastAsia="pl-PL"/>
        </w:rPr>
      </w:pPr>
      <w:r>
        <w:rPr>
          <w:rFonts w:eastAsia="Calibri"/>
          <w:lang w:eastAsia="pl-PL"/>
        </w:rPr>
        <w:t xml:space="preserve">Obiektom, którym pomimo analizy dostępnych źródeł danych nie udało się ustalić wiarygodnej </w:t>
      </w:r>
      <w:r w:rsidR="00C925F4" w:rsidRPr="005961F6">
        <w:rPr>
          <w:rFonts w:eastAsia="Calibri"/>
          <w:lang w:eastAsia="pl-PL"/>
        </w:rPr>
        <w:t>dat</w:t>
      </w:r>
      <w:r>
        <w:rPr>
          <w:rFonts w:eastAsia="Calibri"/>
          <w:lang w:eastAsia="pl-PL"/>
        </w:rPr>
        <w:t>y</w:t>
      </w:r>
      <w:r w:rsidR="00C925F4" w:rsidRPr="005961F6">
        <w:rPr>
          <w:rFonts w:eastAsia="Calibri"/>
          <w:lang w:eastAsia="pl-PL"/>
        </w:rPr>
        <w:t xml:space="preserve"> pomiaru </w:t>
      </w:r>
      <w:r>
        <w:rPr>
          <w:rFonts w:eastAsia="Calibri"/>
          <w:lang w:eastAsia="pl-PL"/>
        </w:rPr>
        <w:t xml:space="preserve">należy ustalić wartość tego atrybutu </w:t>
      </w:r>
      <w:r w:rsidR="00C925F4" w:rsidRPr="005961F6">
        <w:rPr>
          <w:rFonts w:eastAsia="Calibri"/>
          <w:lang w:eastAsia="pl-PL"/>
        </w:rPr>
        <w:t>stosując następujące reguły:</w:t>
      </w:r>
    </w:p>
    <w:p w14:paraId="62699D90" w14:textId="0A181091" w:rsidR="00C925F4" w:rsidRPr="00206C2C" w:rsidRDefault="00C925F4" w:rsidP="00F644BD">
      <w:pPr>
        <w:pStyle w:val="wKP4"/>
        <w:numPr>
          <w:ilvl w:val="0"/>
          <w:numId w:val="55"/>
        </w:numPr>
      </w:pPr>
      <w:r w:rsidRPr="00206C2C">
        <w:t xml:space="preserve">Na podstawie analizy uzupełnionych dat pomiarów obiektów pozostających w relacji z jednym </w:t>
      </w:r>
      <w:r w:rsidR="00206C2C" w:rsidRPr="00206C2C">
        <w:t>dokumentem źródłowym</w:t>
      </w:r>
      <w:r w:rsidRPr="00206C2C">
        <w:t xml:space="preserve">, dokonać analizy i ewentualnej propagacji daty pomiaru do pozostałych obiektów powiązanych z tym </w:t>
      </w:r>
      <w:r w:rsidR="00206C2C" w:rsidRPr="00206C2C">
        <w:t>dokumentem</w:t>
      </w:r>
      <w:r w:rsidRPr="00206C2C">
        <w:t xml:space="preserve">. W przypadku, kiedy obiekty powiązane z jednym </w:t>
      </w:r>
      <w:r w:rsidR="00206C2C" w:rsidRPr="00206C2C">
        <w:t>dokumentem</w:t>
      </w:r>
      <w:r w:rsidRPr="00206C2C">
        <w:t xml:space="preserve"> wykazują różne daty pomiaru </w:t>
      </w:r>
      <w:r w:rsidR="00F435E3" w:rsidRPr="00F435E3">
        <w:t xml:space="preserve">należy dokonać analizy i przypisać tę wartość atrybutu, która </w:t>
      </w:r>
      <w:r w:rsidR="00805FF2">
        <w:t>jest najstarsza</w:t>
      </w:r>
      <w:r w:rsidR="00F435E3" w:rsidRPr="00F435E3">
        <w:t>.</w:t>
      </w:r>
    </w:p>
    <w:p w14:paraId="08CE8D7C" w14:textId="7B4CEC08" w:rsidR="00C925F4" w:rsidRPr="00206C2C" w:rsidRDefault="00C925F4" w:rsidP="00206C2C">
      <w:pPr>
        <w:pStyle w:val="wKP4"/>
      </w:pPr>
      <w:r w:rsidRPr="00206C2C">
        <w:t xml:space="preserve">Kiedy żaden z obiektów pozostających w relacji z jednym </w:t>
      </w:r>
      <w:r w:rsidR="00206C2C" w:rsidRPr="00206C2C">
        <w:t>dokumentem źródłowym</w:t>
      </w:r>
      <w:r w:rsidRPr="00206C2C">
        <w:t xml:space="preserve"> nie posiada uzupełnionej daty pomiaru, należy wpisać datę przyjęcia operatu do</w:t>
      </w:r>
      <w:r w:rsidR="00DB391C">
        <w:t> </w:t>
      </w:r>
      <w:r w:rsidRPr="00206C2C">
        <w:t>zasobu.</w:t>
      </w:r>
    </w:p>
    <w:p w14:paraId="34F828EA" w14:textId="102D672E" w:rsidR="00C925F4" w:rsidRPr="00206C2C" w:rsidRDefault="00206C2C" w:rsidP="00206C2C">
      <w:pPr>
        <w:pStyle w:val="wKP3"/>
        <w:numPr>
          <w:ilvl w:val="0"/>
          <w:numId w:val="4"/>
        </w:numPr>
        <w:rPr>
          <w:rFonts w:eastAsia="Calibri"/>
          <w:lang w:eastAsia="pl-PL"/>
        </w:rPr>
      </w:pPr>
      <w:r w:rsidRPr="00206C2C">
        <w:rPr>
          <w:rFonts w:eastAsia="Calibri"/>
          <w:lang w:eastAsia="pl-PL"/>
        </w:rPr>
        <w:t>Obiektom, którym pomimo analizy dostępnych źródeł danych nie udało się ustalić wiarygodne</w:t>
      </w:r>
      <w:r>
        <w:rPr>
          <w:rFonts w:eastAsia="Calibri"/>
          <w:lang w:eastAsia="pl-PL"/>
        </w:rPr>
        <w:t xml:space="preserve">go źródła danych o położeniu </w:t>
      </w:r>
      <w:r w:rsidRPr="00206C2C">
        <w:rPr>
          <w:rFonts w:eastAsia="Calibri"/>
          <w:lang w:eastAsia="pl-PL"/>
        </w:rPr>
        <w:t>należy ustalić wartość tego atrybutu stosując następujące reguły:</w:t>
      </w:r>
    </w:p>
    <w:p w14:paraId="2F4663DD" w14:textId="644F98BC" w:rsidR="00C925F4" w:rsidRPr="00206C2C" w:rsidRDefault="00C925F4" w:rsidP="00F644BD">
      <w:pPr>
        <w:pStyle w:val="wKP4"/>
        <w:numPr>
          <w:ilvl w:val="0"/>
          <w:numId w:val="56"/>
        </w:numPr>
      </w:pPr>
      <w:r w:rsidRPr="00206C2C">
        <w:t xml:space="preserve">Na podstawie analizy uzupełnionych źródeł danych obiektów pozostających </w:t>
      </w:r>
      <w:r w:rsidR="00B7413B">
        <w:t>w </w:t>
      </w:r>
      <w:r w:rsidRPr="00206C2C">
        <w:t xml:space="preserve">relacji z jednym </w:t>
      </w:r>
      <w:r w:rsidR="00F435E3" w:rsidRPr="00F435E3">
        <w:t>dokumentem źródłowym</w:t>
      </w:r>
      <w:r w:rsidRPr="00206C2C">
        <w:t xml:space="preserve">, dokonać analizy i ewentualnej propagacji źródła danych do pozostałych obiektów powiązanych z tym </w:t>
      </w:r>
      <w:r w:rsidR="00F435E3">
        <w:t>dokumentem</w:t>
      </w:r>
      <w:r w:rsidRPr="00206C2C">
        <w:t xml:space="preserve">. W przypadku, kiedy obiekty powiązane z jednym </w:t>
      </w:r>
      <w:r w:rsidR="00F435E3">
        <w:t>dokumentem</w:t>
      </w:r>
      <w:r w:rsidRPr="00206C2C">
        <w:t xml:space="preserve"> wykazują różne źródła danych należy dokonać analizy ilościowej i przypisać</w:t>
      </w:r>
      <w:r w:rsidR="00F435E3">
        <w:t xml:space="preserve"> tę wartość atrybutu</w:t>
      </w:r>
      <w:r w:rsidRPr="00206C2C">
        <w:t xml:space="preserve">, która występuje </w:t>
      </w:r>
      <w:r w:rsidR="00F435E3">
        <w:t>najczęściej</w:t>
      </w:r>
      <w:r w:rsidRPr="00206C2C">
        <w:t>.</w:t>
      </w:r>
    </w:p>
    <w:p w14:paraId="3A71DA5F" w14:textId="45494561" w:rsidR="00C925F4" w:rsidRPr="00206C2C" w:rsidRDefault="00C925F4" w:rsidP="00206C2C">
      <w:pPr>
        <w:pStyle w:val="wKP4"/>
      </w:pPr>
      <w:r w:rsidRPr="00206C2C">
        <w:t xml:space="preserve">Kiedy żaden z obiektów pozostających w relacji z jednym </w:t>
      </w:r>
      <w:r w:rsidR="00F435E3">
        <w:t>dokumentem</w:t>
      </w:r>
      <w:r w:rsidRPr="00206C2C">
        <w:t xml:space="preserve"> nie posiada uzupełnionego źródła danych, należy dokonać analizy asortymentów </w:t>
      </w:r>
      <w:r w:rsidR="00F435E3">
        <w:t>dokumentu</w:t>
      </w:r>
      <w:r w:rsidRPr="00206C2C">
        <w:t xml:space="preserve"> i</w:t>
      </w:r>
      <w:r w:rsidR="00DB391C">
        <w:t> </w:t>
      </w:r>
      <w:r w:rsidRPr="00206C2C">
        <w:t>na</w:t>
      </w:r>
      <w:r w:rsidR="00DB391C">
        <w:t> </w:t>
      </w:r>
      <w:r w:rsidRPr="00206C2C">
        <w:t>tej podstawie ustalić właściwe źródło danych dla wszystkich obiektów powią</w:t>
      </w:r>
      <w:r w:rsidR="00DB391C">
        <w:softHyphen/>
      </w:r>
      <w:r w:rsidRPr="00206C2C">
        <w:t xml:space="preserve">zanych z </w:t>
      </w:r>
      <w:r w:rsidR="00F435E3">
        <w:t>dokumentem</w:t>
      </w:r>
      <w:r w:rsidRPr="00206C2C">
        <w:t>.</w:t>
      </w:r>
    </w:p>
    <w:p w14:paraId="33DCA01E" w14:textId="395C40AB" w:rsidR="00206C2C" w:rsidRDefault="00832DDE" w:rsidP="00C925F4">
      <w:pPr>
        <w:pStyle w:val="wKP2"/>
        <w:ind w:left="499" w:hanging="357"/>
        <w:rPr>
          <w:rFonts w:eastAsia="Calibri"/>
          <w:lang w:eastAsia="pl-PL"/>
        </w:rPr>
      </w:pPr>
      <w:r>
        <w:rPr>
          <w:rFonts w:eastAsia="Calibri"/>
          <w:lang w:eastAsia="pl-PL"/>
        </w:rPr>
        <w:t xml:space="preserve">Opracowanie zbiorów danych BDOT500 </w:t>
      </w:r>
      <w:r w:rsidR="005F34AD">
        <w:rPr>
          <w:rFonts w:eastAsia="Calibri"/>
          <w:lang w:eastAsia="pl-PL"/>
        </w:rPr>
        <w:t>-</w:t>
      </w:r>
      <w:r>
        <w:rPr>
          <w:rFonts w:eastAsia="Calibri"/>
          <w:lang w:eastAsia="pl-PL"/>
        </w:rPr>
        <w:t xml:space="preserve"> wytyczne szczegółowe.</w:t>
      </w:r>
    </w:p>
    <w:p w14:paraId="11E002DA" w14:textId="6246D3A0" w:rsidR="00811A41" w:rsidRPr="00811A41" w:rsidRDefault="00811A41" w:rsidP="00F644BD">
      <w:pPr>
        <w:pStyle w:val="wKP3"/>
        <w:numPr>
          <w:ilvl w:val="0"/>
          <w:numId w:val="58"/>
        </w:numPr>
        <w:rPr>
          <w:rFonts w:eastAsia="Calibri"/>
          <w:lang w:eastAsia="pl-PL"/>
        </w:rPr>
      </w:pPr>
      <w:r>
        <w:rPr>
          <w:rFonts w:eastAsia="Calibri"/>
          <w:lang w:eastAsia="pl-PL"/>
        </w:rPr>
        <w:t>P</w:t>
      </w:r>
      <w:r w:rsidRPr="00811A41">
        <w:rPr>
          <w:rFonts w:eastAsia="Calibri"/>
          <w:lang w:eastAsia="pl-PL"/>
        </w:rPr>
        <w:t>rzypisać właściwy poziom oraz rodzaj komunikacji dla obiektów topograficznych</w:t>
      </w:r>
      <w:r>
        <w:rPr>
          <w:rFonts w:eastAsia="Calibri"/>
          <w:lang w:eastAsia="pl-PL"/>
        </w:rPr>
        <w:t xml:space="preserve"> typu chodniki itd.</w:t>
      </w:r>
      <w:r w:rsidRPr="00811A41">
        <w:rPr>
          <w:rFonts w:eastAsia="Calibri"/>
          <w:lang w:eastAsia="pl-PL"/>
        </w:rPr>
        <w:t xml:space="preserve"> Domyślnie dla wszystkich chodników</w:t>
      </w:r>
      <w:r w:rsidR="00A24FC2">
        <w:rPr>
          <w:rFonts w:eastAsia="Calibri"/>
          <w:lang w:eastAsia="pl-PL"/>
        </w:rPr>
        <w:t xml:space="preserve"> </w:t>
      </w:r>
      <w:r w:rsidRPr="00811A41">
        <w:rPr>
          <w:rFonts w:eastAsia="Calibri"/>
          <w:lang w:eastAsia="pl-PL"/>
        </w:rPr>
        <w:t xml:space="preserve">i jezdni nadawany jest poziom </w:t>
      </w:r>
      <w:r w:rsidR="00A24FC2">
        <w:rPr>
          <w:rFonts w:eastAsia="Calibri"/>
          <w:lang w:eastAsia="pl-PL"/>
        </w:rPr>
        <w:t>„</w:t>
      </w:r>
      <w:r w:rsidRPr="00811A41">
        <w:rPr>
          <w:rFonts w:eastAsia="Calibri"/>
          <w:lang w:eastAsia="pl-PL"/>
        </w:rPr>
        <w:t>na powierzchni gruntu</w:t>
      </w:r>
      <w:r w:rsidR="00A24FC2">
        <w:rPr>
          <w:rFonts w:eastAsia="Calibri"/>
          <w:lang w:eastAsia="pl-PL"/>
        </w:rPr>
        <w:t>”</w:t>
      </w:r>
      <w:r w:rsidRPr="00811A41">
        <w:rPr>
          <w:rFonts w:eastAsia="Calibri"/>
          <w:lang w:eastAsia="pl-PL"/>
        </w:rPr>
        <w:t xml:space="preserve">. W przypadku atrybutu </w:t>
      </w:r>
      <w:r w:rsidR="00A24FC2">
        <w:rPr>
          <w:rFonts w:eastAsia="Calibri"/>
          <w:lang w:eastAsia="pl-PL"/>
        </w:rPr>
        <w:t>„</w:t>
      </w:r>
      <w:r w:rsidRPr="00811A41">
        <w:rPr>
          <w:rFonts w:eastAsia="Calibri"/>
          <w:lang w:eastAsia="pl-PL"/>
        </w:rPr>
        <w:t>rodzaj komunikacji</w:t>
      </w:r>
      <w:r w:rsidR="00A24FC2">
        <w:rPr>
          <w:rFonts w:eastAsia="Calibri"/>
          <w:lang w:eastAsia="pl-PL"/>
        </w:rPr>
        <w:t>”</w:t>
      </w:r>
      <w:r w:rsidRPr="00811A41">
        <w:rPr>
          <w:rFonts w:eastAsia="Calibri"/>
          <w:lang w:eastAsia="pl-PL"/>
        </w:rPr>
        <w:t xml:space="preserve"> chodniki otrzymują </w:t>
      </w:r>
      <w:r w:rsidR="00F946EA">
        <w:rPr>
          <w:rFonts w:eastAsia="Calibri"/>
          <w:lang w:eastAsia="pl-PL"/>
        </w:rPr>
        <w:t xml:space="preserve">najczęściej </w:t>
      </w:r>
      <w:r w:rsidRPr="00811A41">
        <w:rPr>
          <w:rFonts w:eastAsia="Calibri"/>
          <w:lang w:eastAsia="pl-PL"/>
        </w:rPr>
        <w:t xml:space="preserve">wartość </w:t>
      </w:r>
      <w:r w:rsidR="00A24FC2">
        <w:rPr>
          <w:rFonts w:eastAsia="Calibri"/>
          <w:lang w:eastAsia="pl-PL"/>
        </w:rPr>
        <w:t>„</w:t>
      </w:r>
      <w:r w:rsidRPr="00811A41">
        <w:rPr>
          <w:rFonts w:eastAsia="Calibri"/>
          <w:lang w:eastAsia="pl-PL"/>
        </w:rPr>
        <w:t>ruch pieszy</w:t>
      </w:r>
      <w:r w:rsidR="00A24FC2">
        <w:rPr>
          <w:rFonts w:eastAsia="Calibri"/>
          <w:lang w:eastAsia="pl-PL"/>
        </w:rPr>
        <w:t>”</w:t>
      </w:r>
      <w:r w:rsidRPr="00811A41">
        <w:rPr>
          <w:rFonts w:eastAsia="Calibri"/>
          <w:lang w:eastAsia="pl-PL"/>
        </w:rPr>
        <w:t xml:space="preserve">, place </w:t>
      </w:r>
      <w:r w:rsidR="00A24FC2">
        <w:rPr>
          <w:rFonts w:eastAsia="Calibri"/>
          <w:lang w:eastAsia="pl-PL"/>
        </w:rPr>
        <w:t>„</w:t>
      </w:r>
      <w:r w:rsidRPr="00811A41">
        <w:rPr>
          <w:rFonts w:eastAsia="Calibri"/>
          <w:lang w:eastAsia="pl-PL"/>
        </w:rPr>
        <w:t>ruch pieszy</w:t>
      </w:r>
      <w:r w:rsidR="00A24FC2">
        <w:rPr>
          <w:rFonts w:eastAsia="Calibri"/>
          <w:lang w:eastAsia="pl-PL"/>
        </w:rPr>
        <w:t>”</w:t>
      </w:r>
      <w:r w:rsidRPr="00811A41">
        <w:rPr>
          <w:rFonts w:eastAsia="Calibri"/>
          <w:lang w:eastAsia="pl-PL"/>
        </w:rPr>
        <w:t xml:space="preserve"> lub </w:t>
      </w:r>
      <w:r w:rsidR="00A24FC2">
        <w:rPr>
          <w:rFonts w:eastAsia="Calibri"/>
          <w:lang w:eastAsia="pl-PL"/>
        </w:rPr>
        <w:t xml:space="preserve">„ruch </w:t>
      </w:r>
      <w:r w:rsidRPr="00811A41">
        <w:rPr>
          <w:rFonts w:eastAsia="Calibri"/>
          <w:lang w:eastAsia="pl-PL"/>
        </w:rPr>
        <w:t>drogowy</w:t>
      </w:r>
      <w:r w:rsidR="00A24FC2">
        <w:rPr>
          <w:rFonts w:eastAsia="Calibri"/>
          <w:lang w:eastAsia="pl-PL"/>
        </w:rPr>
        <w:t>”</w:t>
      </w:r>
      <w:r w:rsidRPr="00811A41">
        <w:rPr>
          <w:rFonts w:eastAsia="Calibri"/>
          <w:lang w:eastAsia="pl-PL"/>
        </w:rPr>
        <w:t xml:space="preserve"> natomiast jezdnie </w:t>
      </w:r>
      <w:r w:rsidR="00A24FC2">
        <w:rPr>
          <w:rFonts w:eastAsia="Calibri"/>
          <w:lang w:eastAsia="pl-PL"/>
        </w:rPr>
        <w:t>„</w:t>
      </w:r>
      <w:r w:rsidRPr="00811A41">
        <w:rPr>
          <w:rFonts w:eastAsia="Calibri"/>
          <w:lang w:eastAsia="pl-PL"/>
        </w:rPr>
        <w:t>ruch drogowy</w:t>
      </w:r>
      <w:r w:rsidR="00A24FC2">
        <w:rPr>
          <w:rFonts w:eastAsia="Calibri"/>
          <w:lang w:eastAsia="pl-PL"/>
        </w:rPr>
        <w:t>”</w:t>
      </w:r>
      <w:r w:rsidRPr="00811A41">
        <w:rPr>
          <w:rFonts w:eastAsia="Calibri"/>
          <w:lang w:eastAsia="pl-PL"/>
        </w:rPr>
        <w:t>.</w:t>
      </w:r>
    </w:p>
    <w:p w14:paraId="01FAE997" w14:textId="4CCCEC3B" w:rsidR="00811A41" w:rsidRPr="00811A41" w:rsidRDefault="00811A41" w:rsidP="00811A41">
      <w:pPr>
        <w:pStyle w:val="wKP3"/>
        <w:rPr>
          <w:rFonts w:eastAsia="Calibri"/>
          <w:lang w:eastAsia="pl-PL"/>
        </w:rPr>
      </w:pPr>
      <w:r w:rsidRPr="00811A41">
        <w:rPr>
          <w:rFonts w:eastAsia="Calibri"/>
          <w:lang w:eastAsia="pl-PL"/>
        </w:rPr>
        <w:t xml:space="preserve">Uzupełnić atrybut rodzaj dla rowów według klucza: jeżeli co najmniej 40 % punktów charakterystycznych obiektu znajduje się w odległości nie większej niż </w:t>
      </w:r>
      <w:r w:rsidR="005129ED">
        <w:rPr>
          <w:rFonts w:eastAsia="Calibri"/>
          <w:lang w:eastAsia="pl-PL"/>
        </w:rPr>
        <w:t>8 m</w:t>
      </w:r>
      <w:r w:rsidRPr="00811A41">
        <w:rPr>
          <w:rFonts w:eastAsia="Calibri"/>
          <w:lang w:eastAsia="pl-PL"/>
        </w:rPr>
        <w:t xml:space="preserve"> od innych obiektów związanych z drogą, jezdnią lub chodnikiem, atrybut typ przyjmuje wartość rów przydrożny, w przeciwnym wypadku rów melioracyjny.</w:t>
      </w:r>
    </w:p>
    <w:p w14:paraId="06B4FA72" w14:textId="7B8C5332" w:rsidR="00832DDE" w:rsidRPr="00832DDE" w:rsidRDefault="00832DDE" w:rsidP="00811A41">
      <w:pPr>
        <w:pStyle w:val="wKP3"/>
        <w:rPr>
          <w:rFonts w:eastAsia="Calibri"/>
          <w:lang w:eastAsia="pl-PL"/>
        </w:rPr>
      </w:pPr>
      <w:r w:rsidRPr="00832DDE">
        <w:rPr>
          <w:rFonts w:eastAsia="Calibri"/>
          <w:lang w:eastAsia="pl-PL"/>
        </w:rPr>
        <w:t>W przypadku</w:t>
      </w:r>
      <w:r>
        <w:rPr>
          <w:rFonts w:eastAsia="Calibri"/>
          <w:lang w:eastAsia="pl-PL"/>
        </w:rPr>
        <w:t>,</w:t>
      </w:r>
      <w:r w:rsidRPr="00832DDE">
        <w:rPr>
          <w:rFonts w:eastAsia="Calibri"/>
          <w:lang w:eastAsia="pl-PL"/>
        </w:rPr>
        <w:t xml:space="preserve"> kiedy obiekty BDOT500 mające związek z granicami nieruchomości (np.</w:t>
      </w:r>
      <w:r w:rsidR="00DB391C">
        <w:rPr>
          <w:rFonts w:eastAsia="Calibri"/>
          <w:lang w:eastAsia="pl-PL"/>
        </w:rPr>
        <w:t> </w:t>
      </w:r>
      <w:r w:rsidRPr="00832DDE">
        <w:rPr>
          <w:rFonts w:eastAsia="Calibri"/>
          <w:lang w:eastAsia="pl-PL"/>
        </w:rPr>
        <w:t>ogrodzenia</w:t>
      </w:r>
      <w:r w:rsidR="00BE694E">
        <w:rPr>
          <w:rFonts w:eastAsia="Calibri"/>
          <w:lang w:eastAsia="pl-PL"/>
        </w:rPr>
        <w:t>,</w:t>
      </w:r>
      <w:r w:rsidRPr="00832DDE">
        <w:rPr>
          <w:rFonts w:eastAsia="Calibri"/>
          <w:lang w:eastAsia="pl-PL"/>
        </w:rPr>
        <w:t xml:space="preserve"> mury oporowe</w:t>
      </w:r>
      <w:r w:rsidR="00BE694E">
        <w:rPr>
          <w:rFonts w:eastAsia="Calibri"/>
          <w:lang w:eastAsia="pl-PL"/>
        </w:rPr>
        <w:t xml:space="preserve">, </w:t>
      </w:r>
      <w:r w:rsidR="00BE694E">
        <w:t>woda płynąca, woda stojąca itd.</w:t>
      </w:r>
      <w:r w:rsidRPr="00832DDE">
        <w:rPr>
          <w:rFonts w:eastAsia="Calibri"/>
          <w:lang w:eastAsia="pl-PL"/>
        </w:rPr>
        <w:t xml:space="preserve">) oraz podlegające pozyskaniu drogą </w:t>
      </w:r>
      <w:r>
        <w:rPr>
          <w:rFonts w:eastAsia="Calibri"/>
          <w:lang w:eastAsia="pl-PL"/>
        </w:rPr>
        <w:t>gpk</w:t>
      </w:r>
      <w:r w:rsidRPr="00832DDE">
        <w:rPr>
          <w:rFonts w:eastAsia="Calibri"/>
          <w:lang w:eastAsia="pl-PL"/>
        </w:rPr>
        <w:t xml:space="preserve"> (</w:t>
      </w:r>
      <w:r>
        <w:rPr>
          <w:rFonts w:eastAsia="Calibri"/>
          <w:lang w:eastAsia="pl-PL"/>
        </w:rPr>
        <w:t xml:space="preserve">np. </w:t>
      </w:r>
      <w:r w:rsidRPr="00832DDE">
        <w:rPr>
          <w:rFonts w:eastAsia="Calibri"/>
          <w:lang w:eastAsia="pl-PL"/>
        </w:rPr>
        <w:t xml:space="preserve">ze względu na brak danych o ich położeniu w operatach pomiarowych) są położone w pobliżu granic działek ewidencyjnych (do </w:t>
      </w:r>
      <w:r w:rsidR="005129ED">
        <w:rPr>
          <w:rFonts w:eastAsia="Calibri"/>
          <w:lang w:eastAsia="pl-PL"/>
        </w:rPr>
        <w:t>0.5 m</w:t>
      </w:r>
      <w:r w:rsidRPr="00832DDE">
        <w:rPr>
          <w:rFonts w:eastAsia="Calibri"/>
          <w:lang w:eastAsia="pl-PL"/>
        </w:rPr>
        <w:t>) należy dokonać analizy ich przebiegu pod kątem ewentualnego "nasunięcia" ich na granice działek, jeżeli zachodzą przesłanki, że ich przebieg rozbieżny z granicą wynika z niedokładności źródła danych o</w:t>
      </w:r>
      <w:r w:rsidR="005D162D">
        <w:rPr>
          <w:rFonts w:eastAsia="Calibri"/>
          <w:lang w:eastAsia="pl-PL"/>
        </w:rPr>
        <w:t> </w:t>
      </w:r>
      <w:r w:rsidRPr="00832DDE">
        <w:rPr>
          <w:rFonts w:eastAsia="Calibri"/>
          <w:lang w:eastAsia="pl-PL"/>
        </w:rPr>
        <w:t xml:space="preserve">położeniu oraz, że granica działki została zlokalizowana z dokładnością podobną lub wyższą od </w:t>
      </w:r>
      <w:r w:rsidR="00CD6D4A">
        <w:rPr>
          <w:rFonts w:eastAsia="Calibri"/>
          <w:lang w:eastAsia="pl-PL"/>
        </w:rPr>
        <w:t xml:space="preserve">dokładności </w:t>
      </w:r>
      <w:r w:rsidRPr="00832DDE">
        <w:rPr>
          <w:rFonts w:eastAsia="Calibri"/>
          <w:lang w:eastAsia="pl-PL"/>
        </w:rPr>
        <w:t>analizowanego obiektu.</w:t>
      </w:r>
    </w:p>
    <w:p w14:paraId="67F89B56" w14:textId="046CD09F" w:rsidR="00832DDE" w:rsidRPr="00832DDE" w:rsidRDefault="00832DDE" w:rsidP="00832DDE">
      <w:pPr>
        <w:pStyle w:val="wKP3"/>
        <w:rPr>
          <w:rFonts w:eastAsia="Calibri"/>
          <w:lang w:eastAsia="pl-PL"/>
        </w:rPr>
      </w:pPr>
      <w:r w:rsidRPr="00832DDE">
        <w:rPr>
          <w:rFonts w:eastAsia="Calibri"/>
          <w:lang w:eastAsia="pl-PL"/>
        </w:rPr>
        <w:t>Obiekty zamknięte tworzące skomplikowaną sieć połączeń (np. sieć dróg) należy dzielić na</w:t>
      </w:r>
      <w:r w:rsidR="00DB391C">
        <w:rPr>
          <w:rFonts w:eastAsia="Calibri"/>
          <w:lang w:eastAsia="pl-PL"/>
        </w:rPr>
        <w:t> </w:t>
      </w:r>
      <w:r w:rsidRPr="00832DDE">
        <w:rPr>
          <w:rFonts w:eastAsia="Calibri"/>
          <w:lang w:eastAsia="pl-PL"/>
        </w:rPr>
        <w:t>mniejsze, zawierające nie więcej niż 100 wierzchołków</w:t>
      </w:r>
      <w:r>
        <w:rPr>
          <w:rFonts w:eastAsia="Calibri"/>
          <w:lang w:eastAsia="pl-PL"/>
        </w:rPr>
        <w:t>,</w:t>
      </w:r>
      <w:r w:rsidRPr="00832DDE">
        <w:rPr>
          <w:rFonts w:eastAsia="Calibri"/>
          <w:lang w:eastAsia="pl-PL"/>
        </w:rPr>
        <w:t xml:space="preserve"> zachowując poprawność topologiczną wydzielonych części. W uzgodnieniu z Zamawiającym liczba ta może zostać zmieniona.</w:t>
      </w:r>
    </w:p>
    <w:p w14:paraId="1C22F93C" w14:textId="2E4F2E99" w:rsidR="00832DDE" w:rsidRPr="00832DDE" w:rsidRDefault="00832DDE" w:rsidP="00BE694E">
      <w:pPr>
        <w:pStyle w:val="wKP3"/>
        <w:rPr>
          <w:rFonts w:eastAsia="Calibri"/>
          <w:lang w:eastAsia="pl-PL"/>
        </w:rPr>
      </w:pPr>
      <w:r w:rsidRPr="00832DDE">
        <w:rPr>
          <w:rFonts w:eastAsia="Calibri"/>
          <w:lang w:eastAsia="pl-PL"/>
        </w:rPr>
        <w:t xml:space="preserve">Obrysy </w:t>
      </w:r>
      <w:r w:rsidR="00BE694E" w:rsidRPr="00BE694E">
        <w:rPr>
          <w:rFonts w:eastAsia="Calibri"/>
          <w:lang w:eastAsia="pl-PL"/>
        </w:rPr>
        <w:t xml:space="preserve">obiektów powierzchniowych posiadających etykietę </w:t>
      </w:r>
      <w:r w:rsidR="004F5B7D">
        <w:rPr>
          <w:rFonts w:eastAsia="Calibri"/>
          <w:lang w:eastAsia="pl-PL"/>
        </w:rPr>
        <w:t xml:space="preserve">należy domykać </w:t>
      </w:r>
      <w:r w:rsidRPr="00832DDE">
        <w:rPr>
          <w:rFonts w:eastAsia="Calibri"/>
          <w:lang w:eastAsia="pl-PL"/>
        </w:rPr>
        <w:t xml:space="preserve">wraz z korektą etykiety obiektu tak, by znajdowała się wewnątrz obiektu. Domykanie zastosować korzystając z innych obiektów towarzyszących znajdujących się w bezpośrednim sąsiedztwie lub mogących stanowić brakującą krawędź domknięcia. Wybierać jedynie spośród warstw mogących takie domknięcie stanowić, biorąc pod uwagę logikę </w:t>
      </w:r>
      <w:r>
        <w:rPr>
          <w:rFonts w:eastAsia="Calibri"/>
          <w:lang w:eastAsia="pl-PL"/>
        </w:rPr>
        <w:t>zagospodarowania terenu</w:t>
      </w:r>
      <w:r w:rsidRPr="00832DDE">
        <w:rPr>
          <w:rFonts w:eastAsia="Calibri"/>
          <w:lang w:eastAsia="pl-PL"/>
        </w:rPr>
        <w:t xml:space="preserve"> (sytuacji terenowej). </w:t>
      </w:r>
      <w:r w:rsidR="004F5B7D">
        <w:rPr>
          <w:rFonts w:eastAsia="Calibri"/>
          <w:lang w:eastAsia="pl-PL"/>
        </w:rPr>
        <w:t>Reguły stosować względem</w:t>
      </w:r>
      <w:r w:rsidRPr="00832DDE">
        <w:rPr>
          <w:rFonts w:eastAsia="Calibri"/>
          <w:lang w:eastAsia="pl-PL"/>
        </w:rPr>
        <w:t xml:space="preserve"> </w:t>
      </w:r>
      <w:r w:rsidR="004F5B7D">
        <w:rPr>
          <w:rFonts w:eastAsia="Calibri"/>
          <w:lang w:eastAsia="pl-PL"/>
        </w:rPr>
        <w:t xml:space="preserve">obiektów </w:t>
      </w:r>
      <w:r w:rsidRPr="00832DDE">
        <w:rPr>
          <w:rFonts w:eastAsia="Calibri"/>
          <w:lang w:eastAsia="pl-PL"/>
        </w:rPr>
        <w:t>pokrycia terenu takimi jak</w:t>
      </w:r>
      <w:r w:rsidR="004F5B7D">
        <w:rPr>
          <w:rFonts w:eastAsia="Calibri"/>
          <w:lang w:eastAsia="pl-PL"/>
        </w:rPr>
        <w:t>ich</w:t>
      </w:r>
      <w:r w:rsidRPr="00832DDE">
        <w:rPr>
          <w:rFonts w:eastAsia="Calibri"/>
          <w:lang w:eastAsia="pl-PL"/>
        </w:rPr>
        <w:t xml:space="preserve"> trawniki, cmentarze oraz obiekt</w:t>
      </w:r>
      <w:r w:rsidR="004F5B7D">
        <w:rPr>
          <w:rFonts w:eastAsia="Calibri"/>
          <w:lang w:eastAsia="pl-PL"/>
        </w:rPr>
        <w:t>ów</w:t>
      </w:r>
      <w:r w:rsidRPr="00832DDE">
        <w:rPr>
          <w:rFonts w:eastAsia="Calibri"/>
          <w:lang w:eastAsia="pl-PL"/>
        </w:rPr>
        <w:t xml:space="preserve"> drogowy</w:t>
      </w:r>
      <w:r w:rsidR="004F5B7D">
        <w:rPr>
          <w:rFonts w:eastAsia="Calibri"/>
          <w:lang w:eastAsia="pl-PL"/>
        </w:rPr>
        <w:t>ch</w:t>
      </w:r>
      <w:r w:rsidRPr="00832DDE">
        <w:rPr>
          <w:rFonts w:eastAsia="Calibri"/>
          <w:lang w:eastAsia="pl-PL"/>
        </w:rPr>
        <w:t xml:space="preserve"> taki</w:t>
      </w:r>
      <w:r w:rsidR="004F5B7D">
        <w:rPr>
          <w:rFonts w:eastAsia="Calibri"/>
          <w:lang w:eastAsia="pl-PL"/>
        </w:rPr>
        <w:t>ch</w:t>
      </w:r>
      <w:r w:rsidRPr="00832DDE">
        <w:rPr>
          <w:rFonts w:eastAsia="Calibri"/>
          <w:lang w:eastAsia="pl-PL"/>
        </w:rPr>
        <w:t xml:space="preserve"> jak chodniki, jezdnie, a także zmian nawierzchni.</w:t>
      </w:r>
    </w:p>
    <w:p w14:paraId="04C04346" w14:textId="5043DE00" w:rsidR="00832DDE" w:rsidRPr="00832DDE" w:rsidRDefault="00832DDE" w:rsidP="00832DDE">
      <w:pPr>
        <w:pStyle w:val="wKP3"/>
        <w:rPr>
          <w:rFonts w:eastAsia="Calibri"/>
          <w:lang w:eastAsia="pl-PL"/>
        </w:rPr>
      </w:pPr>
      <w:r>
        <w:rPr>
          <w:rFonts w:eastAsia="Calibri"/>
          <w:lang w:eastAsia="pl-PL"/>
        </w:rPr>
        <w:t>Należy zwrócić uwagę na w</w:t>
      </w:r>
      <w:r w:rsidRPr="00832DDE">
        <w:rPr>
          <w:rFonts w:eastAsia="Calibri"/>
          <w:lang w:eastAsia="pl-PL"/>
        </w:rPr>
        <w:t>iaty</w:t>
      </w:r>
      <w:r>
        <w:rPr>
          <w:rFonts w:eastAsia="Calibri"/>
          <w:lang w:eastAsia="pl-PL"/>
        </w:rPr>
        <w:t xml:space="preserve">, które funkcjonują w </w:t>
      </w:r>
      <w:r w:rsidR="00B473FE">
        <w:rPr>
          <w:rFonts w:eastAsia="Calibri"/>
          <w:lang w:eastAsia="pl-PL"/>
        </w:rPr>
        <w:t xml:space="preserve">istniejącej </w:t>
      </w:r>
      <w:r>
        <w:rPr>
          <w:rFonts w:eastAsia="Calibri"/>
          <w:lang w:eastAsia="pl-PL"/>
        </w:rPr>
        <w:t xml:space="preserve">WMZas lub zostaną pozyskane z materiałów źródłowych. </w:t>
      </w:r>
      <w:r w:rsidR="0043759D">
        <w:rPr>
          <w:rFonts w:eastAsia="Calibri"/>
          <w:lang w:eastAsia="pl-PL"/>
        </w:rPr>
        <w:t xml:space="preserve">W porozumieniu z Zamawiającym wiaty należy </w:t>
      </w:r>
      <w:r w:rsidR="00EC798C">
        <w:rPr>
          <w:rFonts w:eastAsia="Calibri"/>
          <w:lang w:eastAsia="pl-PL"/>
        </w:rPr>
        <w:t>przekształcić</w:t>
      </w:r>
      <w:r w:rsidR="0043759D">
        <w:rPr>
          <w:rFonts w:eastAsia="Calibri"/>
          <w:lang w:eastAsia="pl-PL"/>
        </w:rPr>
        <w:t xml:space="preserve"> lub utworzyć na ustalonej warstwie.</w:t>
      </w:r>
    </w:p>
    <w:p w14:paraId="5EE18B0D" w14:textId="64165D4D" w:rsidR="00832DDE" w:rsidRPr="00832DDE" w:rsidRDefault="00832DDE" w:rsidP="00832DDE">
      <w:pPr>
        <w:pStyle w:val="wKP3"/>
        <w:rPr>
          <w:rFonts w:eastAsia="Calibri"/>
          <w:lang w:eastAsia="pl-PL"/>
        </w:rPr>
      </w:pPr>
      <w:r w:rsidRPr="00832DDE">
        <w:rPr>
          <w:rFonts w:eastAsia="Calibri"/>
          <w:lang w:eastAsia="pl-PL"/>
        </w:rPr>
        <w:t>Nadawać odpowiedni kierunek prowadzenia linii dla obiektów, które są rysowane za</w:t>
      </w:r>
      <w:r w:rsidR="00DB391C">
        <w:rPr>
          <w:rFonts w:eastAsia="Calibri"/>
          <w:lang w:eastAsia="pl-PL"/>
        </w:rPr>
        <w:t> </w:t>
      </w:r>
      <w:r w:rsidRPr="00832DDE">
        <w:rPr>
          <w:rFonts w:eastAsia="Calibri"/>
          <w:lang w:eastAsia="pl-PL"/>
        </w:rPr>
        <w:t xml:space="preserve">pomocą linii lub wielolinii skierowanych </w:t>
      </w:r>
      <w:r w:rsidR="004F5B7D">
        <w:rPr>
          <w:rFonts w:eastAsia="Calibri"/>
          <w:lang w:eastAsia="pl-PL"/>
        </w:rPr>
        <w:t>(</w:t>
      </w:r>
      <w:r w:rsidRPr="00832DDE">
        <w:rPr>
          <w:rFonts w:eastAsia="Calibri"/>
          <w:lang w:eastAsia="pl-PL"/>
        </w:rPr>
        <w:t xml:space="preserve">np. </w:t>
      </w:r>
      <w:r w:rsidR="00EC798C">
        <w:rPr>
          <w:rFonts w:eastAsia="Calibri"/>
          <w:lang w:eastAsia="pl-PL"/>
        </w:rPr>
        <w:t>ścian</w:t>
      </w:r>
      <w:r w:rsidR="00BE694E">
        <w:rPr>
          <w:rFonts w:eastAsia="Calibri"/>
          <w:lang w:eastAsia="pl-PL"/>
        </w:rPr>
        <w:t>a</w:t>
      </w:r>
      <w:r w:rsidRPr="00832DDE">
        <w:rPr>
          <w:rFonts w:eastAsia="Calibri"/>
          <w:lang w:eastAsia="pl-PL"/>
        </w:rPr>
        <w:t xml:space="preserve"> oporow</w:t>
      </w:r>
      <w:r w:rsidR="00BE694E">
        <w:rPr>
          <w:rFonts w:eastAsia="Calibri"/>
          <w:lang w:eastAsia="pl-PL"/>
        </w:rPr>
        <w:t xml:space="preserve">a, </w:t>
      </w:r>
      <w:r w:rsidR="00BE694E">
        <w:t>wiata przystankowa, brama, furtka, wodospad</w:t>
      </w:r>
      <w:r w:rsidR="004F5B7D">
        <w:rPr>
          <w:rFonts w:eastAsia="Calibri"/>
          <w:lang w:eastAsia="pl-PL"/>
        </w:rPr>
        <w:t>)</w:t>
      </w:r>
      <w:r w:rsidR="00EB70B9">
        <w:rPr>
          <w:rFonts w:eastAsia="Calibri"/>
          <w:lang w:eastAsia="pl-PL"/>
        </w:rPr>
        <w:t>, tak by docelowo kod kartograficzny obiektu odpowiadał położeniu obiektu ujawnionym na materiałach źródłowych.</w:t>
      </w:r>
    </w:p>
    <w:p w14:paraId="0DA05B86" w14:textId="07DA71F3" w:rsidR="00832DDE" w:rsidRPr="00832DDE" w:rsidRDefault="00EC798C" w:rsidP="00832DDE">
      <w:pPr>
        <w:pStyle w:val="wKP3"/>
        <w:rPr>
          <w:rFonts w:eastAsia="Calibri"/>
          <w:lang w:eastAsia="pl-PL"/>
        </w:rPr>
      </w:pPr>
      <w:r>
        <w:rPr>
          <w:rFonts w:eastAsia="Calibri"/>
          <w:lang w:eastAsia="pl-PL"/>
        </w:rPr>
        <w:t>Dla elementów istniejącej WMZas d</w:t>
      </w:r>
      <w:r w:rsidR="00832DDE" w:rsidRPr="00832DDE">
        <w:rPr>
          <w:rFonts w:eastAsia="Calibri"/>
          <w:lang w:eastAsia="pl-PL"/>
        </w:rPr>
        <w:t>okonać obiektowania dla warstw z klasy Budowla Ziemna (np. góra skarpy, dół skarpy) tak, by tworzyły obszary zamknięte skierowane szrafurowane. Zwrócić uwagę na ukierunkowanie linii skarpy, ponieważ skarpa to obszar zamknięty skierowany.</w:t>
      </w:r>
    </w:p>
    <w:p w14:paraId="20E9E29F" w14:textId="2E5A2319" w:rsidR="00832DDE" w:rsidRDefault="00832DDE" w:rsidP="00BE694E">
      <w:pPr>
        <w:pStyle w:val="wKP3"/>
        <w:rPr>
          <w:rFonts w:eastAsia="Calibri"/>
          <w:lang w:eastAsia="pl-PL"/>
        </w:rPr>
      </w:pPr>
      <w:r w:rsidRPr="00832DDE">
        <w:rPr>
          <w:rFonts w:eastAsia="Calibri"/>
          <w:lang w:eastAsia="pl-PL"/>
        </w:rPr>
        <w:t>Zamknąć obrysy niedomkniętych obiektów, które powinny być zamknięte posiłkując się obiektami sąsiednimi. Dla obiektów, których zamknięcie nie jest możliwe poprzez analizę otoczenia, należy posiłkować się dostarczonymi materiałami fotogrametrycznymi</w:t>
      </w:r>
      <w:r w:rsidR="002E66F3">
        <w:rPr>
          <w:rFonts w:eastAsia="Calibri"/>
          <w:lang w:eastAsia="pl-PL"/>
        </w:rPr>
        <w:t xml:space="preserve"> i</w:t>
      </w:r>
      <w:r w:rsidR="005D162D">
        <w:rPr>
          <w:rFonts w:eastAsia="Calibri"/>
          <w:lang w:eastAsia="pl-PL"/>
        </w:rPr>
        <w:t> </w:t>
      </w:r>
      <w:r w:rsidR="002E66F3">
        <w:rPr>
          <w:rFonts w:eastAsia="Calibri"/>
          <w:lang w:eastAsia="pl-PL"/>
        </w:rPr>
        <w:t>serwisami typu Street View</w:t>
      </w:r>
      <w:r w:rsidR="00BE694E" w:rsidRPr="00BE694E">
        <w:t xml:space="preserve"> </w:t>
      </w:r>
      <w:r w:rsidR="00BE694E">
        <w:rPr>
          <w:rFonts w:eastAsia="Calibri"/>
          <w:lang w:eastAsia="pl-PL"/>
        </w:rPr>
        <w:t>l</w:t>
      </w:r>
      <w:r w:rsidR="00BE694E" w:rsidRPr="00BE694E">
        <w:rPr>
          <w:rFonts w:eastAsia="Calibri"/>
          <w:lang w:eastAsia="pl-PL"/>
        </w:rPr>
        <w:t>ub zastosować inne rozwiązanie uzgodnione z</w:t>
      </w:r>
      <w:r w:rsidR="005D162D">
        <w:rPr>
          <w:rFonts w:eastAsia="Calibri"/>
          <w:lang w:eastAsia="pl-PL"/>
        </w:rPr>
        <w:t> </w:t>
      </w:r>
      <w:r w:rsidR="00BE694E" w:rsidRPr="00BE694E">
        <w:rPr>
          <w:rFonts w:eastAsia="Calibri"/>
          <w:lang w:eastAsia="pl-PL"/>
        </w:rPr>
        <w:t>Zamawiającym</w:t>
      </w:r>
      <w:r w:rsidRPr="00832DDE">
        <w:rPr>
          <w:rFonts w:eastAsia="Calibri"/>
          <w:lang w:eastAsia="pl-PL"/>
        </w:rPr>
        <w:t>.</w:t>
      </w:r>
    </w:p>
    <w:p w14:paraId="5014700F" w14:textId="115BA66A" w:rsidR="002E66F3" w:rsidRDefault="002E66F3" w:rsidP="00832DDE">
      <w:pPr>
        <w:pStyle w:val="wKP3"/>
        <w:rPr>
          <w:rFonts w:eastAsia="Calibri"/>
          <w:lang w:eastAsia="pl-PL"/>
        </w:rPr>
      </w:pPr>
      <w:r>
        <w:rPr>
          <w:rFonts w:eastAsia="Calibri"/>
          <w:lang w:eastAsia="pl-PL"/>
        </w:rPr>
        <w:t xml:space="preserve">Dokonać weryfikacji i uzupełnienia obiektów zbiorów danych BDOT500 na podstawie udostępnionych przez Zamawiającego materiałów fotogrametrycznych. Dotyczy to zarówno domknięć </w:t>
      </w:r>
      <w:r w:rsidR="005B6E7F">
        <w:rPr>
          <w:rFonts w:eastAsia="Calibri"/>
          <w:lang w:eastAsia="pl-PL"/>
        </w:rPr>
        <w:t>obiektów pozyskanych z pozostałych źródeł danych ja</w:t>
      </w:r>
      <w:r w:rsidR="004F5B7D">
        <w:rPr>
          <w:rFonts w:eastAsia="Calibri"/>
          <w:lang w:eastAsia="pl-PL"/>
        </w:rPr>
        <w:t>k</w:t>
      </w:r>
      <w:r w:rsidR="005B6E7F">
        <w:rPr>
          <w:rFonts w:eastAsia="Calibri"/>
          <w:lang w:eastAsia="pl-PL"/>
        </w:rPr>
        <w:t xml:space="preserve"> i obiektów, które są widoczne wyłącznie na zdjęciach lotniczych.</w:t>
      </w:r>
      <w:r w:rsidR="00811A41">
        <w:rPr>
          <w:rFonts w:eastAsia="Calibri"/>
          <w:lang w:eastAsia="pl-PL"/>
        </w:rPr>
        <w:t xml:space="preserve"> Uzyskane w ten sposób obiekty oznaczyć ID zgłoszenia niniejszej pracy, źródłem danych o położeniu w zależności od zastosowanej techniki pomiaru (gpk lub gpf) oraz datą pomiaru zgodną z datą nalotu zdjęcia pozyskaną od</w:t>
      </w:r>
      <w:r w:rsidR="00DB391C">
        <w:rPr>
          <w:rFonts w:eastAsia="Calibri"/>
          <w:lang w:eastAsia="pl-PL"/>
        </w:rPr>
        <w:t> </w:t>
      </w:r>
      <w:r w:rsidR="00811A41">
        <w:rPr>
          <w:rFonts w:eastAsia="Calibri"/>
          <w:lang w:eastAsia="pl-PL"/>
        </w:rPr>
        <w:t>Zamawiającego.</w:t>
      </w:r>
    </w:p>
    <w:p w14:paraId="71D8B94D" w14:textId="135FA90A" w:rsidR="00811A41" w:rsidRPr="00811A41" w:rsidRDefault="00811A41" w:rsidP="00811A41">
      <w:pPr>
        <w:pStyle w:val="wKP2"/>
        <w:rPr>
          <w:rFonts w:eastAsia="Calibri"/>
          <w:lang w:eastAsia="pl-PL"/>
        </w:rPr>
      </w:pPr>
      <w:r w:rsidRPr="00811A41">
        <w:rPr>
          <w:rFonts w:eastAsia="Calibri"/>
          <w:lang w:eastAsia="pl-PL"/>
        </w:rPr>
        <w:t xml:space="preserve">Opracowanie zbiorów danych </w:t>
      </w:r>
      <w:r>
        <w:rPr>
          <w:rFonts w:eastAsia="Calibri"/>
          <w:lang w:eastAsia="pl-PL"/>
        </w:rPr>
        <w:t>GESUT</w:t>
      </w:r>
      <w:r w:rsidRPr="00811A41">
        <w:rPr>
          <w:rFonts w:eastAsia="Calibri"/>
          <w:lang w:eastAsia="pl-PL"/>
        </w:rPr>
        <w:t xml:space="preserve"> </w:t>
      </w:r>
      <w:r w:rsidR="005F34AD">
        <w:rPr>
          <w:rFonts w:eastAsia="Calibri"/>
          <w:lang w:eastAsia="pl-PL"/>
        </w:rPr>
        <w:t>-</w:t>
      </w:r>
      <w:r w:rsidRPr="00811A41">
        <w:rPr>
          <w:rFonts w:eastAsia="Calibri"/>
          <w:lang w:eastAsia="pl-PL"/>
        </w:rPr>
        <w:t xml:space="preserve"> wytyczne szczegółowe.</w:t>
      </w:r>
    </w:p>
    <w:p w14:paraId="52DE47BE" w14:textId="77777777" w:rsidR="00811A41" w:rsidRPr="00811A41" w:rsidRDefault="00811A41" w:rsidP="00F644BD">
      <w:pPr>
        <w:pStyle w:val="wKP3"/>
        <w:numPr>
          <w:ilvl w:val="0"/>
          <w:numId w:val="59"/>
        </w:numPr>
      </w:pPr>
      <w:r w:rsidRPr="00811A41">
        <w:t>Obiekty sieci uzbrojenia terenu należy segmentować na przesyłowe (magistrale), rozdzielcze, przyłącza i inne stosując następujące definicje (przepisy branżowe):</w:t>
      </w:r>
    </w:p>
    <w:p w14:paraId="347325A8" w14:textId="77777777" w:rsidR="00811A41" w:rsidRPr="00811A41" w:rsidRDefault="00811A41" w:rsidP="00F644BD">
      <w:pPr>
        <w:pStyle w:val="wKP4"/>
        <w:numPr>
          <w:ilvl w:val="0"/>
          <w:numId w:val="60"/>
        </w:numPr>
      </w:pPr>
      <w:r w:rsidRPr="00811A41">
        <w:t>przyłącze kanalizacyjne - odcinek przewodu łączącego wewnętrzną instalację kanalizacyjną w nieruchomości odbiorcy usług z siecią kanalizacyjną, za pierwszą studzienką, licząc od strony budynku, a w przypadku jej braku do granicy nieruchomości gruntowej,</w:t>
      </w:r>
    </w:p>
    <w:p w14:paraId="40786B82" w14:textId="32568140" w:rsidR="00811A41" w:rsidRPr="00811A41" w:rsidRDefault="00811A41" w:rsidP="00811A41">
      <w:pPr>
        <w:pStyle w:val="wKP4"/>
      </w:pPr>
      <w:r w:rsidRPr="00811A41">
        <w:t xml:space="preserve">przyłącze wodociągowe - odcinek przewodu łączącego sieć wodociągową </w:t>
      </w:r>
      <w:r w:rsidR="00B7413B">
        <w:t>z </w:t>
      </w:r>
      <w:r w:rsidRPr="00811A41">
        <w:t xml:space="preserve">wewnętrzną instalacją wodociągową w nieruchomości odbiorcy usług wraz </w:t>
      </w:r>
      <w:r w:rsidR="00B7413B">
        <w:t>z </w:t>
      </w:r>
      <w:r w:rsidRPr="00811A41">
        <w:t>za</w:t>
      </w:r>
      <w:r w:rsidR="00DB391C">
        <w:softHyphen/>
      </w:r>
      <w:r w:rsidRPr="00811A41">
        <w:t>wo</w:t>
      </w:r>
      <w:r w:rsidR="00DB391C">
        <w:softHyphen/>
      </w:r>
      <w:r w:rsidRPr="00811A41">
        <w:t>rem za wodomierzem głównym,</w:t>
      </w:r>
    </w:p>
    <w:p w14:paraId="66C12D05" w14:textId="77777777" w:rsidR="00811A41" w:rsidRPr="00811A41" w:rsidRDefault="00811A41" w:rsidP="00811A41">
      <w:pPr>
        <w:pStyle w:val="wKP4"/>
      </w:pPr>
      <w:r w:rsidRPr="00811A41">
        <w:t>sieć kanalizacyjna lub wodociągowa - przewody wodociągowe lub kanalizacyjne wraz z uzbrojeniem i urządzeniami, którymi dostarczana jest woda lub którymi odprowadzane są ścieki, będące w posiadaniu przedsiębiorstwa wodociągowo-kanalizacyjnego,</w:t>
      </w:r>
    </w:p>
    <w:p w14:paraId="1BE90E02" w14:textId="3686A137" w:rsidR="00811A41" w:rsidRPr="00811A41" w:rsidRDefault="00811A41" w:rsidP="00811A41">
      <w:pPr>
        <w:pStyle w:val="wKP4"/>
      </w:pPr>
      <w:r w:rsidRPr="00811A41">
        <w:t>sieć przesyłowa gazowa albo elektroenergetyczna - sieć gazowa o ciśnieniu wyż</w:t>
      </w:r>
      <w:r w:rsidR="00DF73D5">
        <w:softHyphen/>
      </w:r>
      <w:r w:rsidRPr="00811A41">
        <w:t xml:space="preserve">szym niż </w:t>
      </w:r>
      <w:r w:rsidR="005129ED">
        <w:t>0,5 MPa</w:t>
      </w:r>
      <w:r w:rsidRPr="00811A41">
        <w:t xml:space="preserve"> albo sieć elektroenergetyczna o napięciu znamionowym wyższym niż </w:t>
      </w:r>
      <w:r w:rsidR="005129ED">
        <w:t>110 kV</w:t>
      </w:r>
      <w:r w:rsidRPr="00811A41">
        <w:t>,</w:t>
      </w:r>
    </w:p>
    <w:p w14:paraId="56CB1980" w14:textId="1EFB0F3C" w:rsidR="00811A41" w:rsidRPr="00811A41" w:rsidRDefault="00811A41" w:rsidP="00811A41">
      <w:pPr>
        <w:pStyle w:val="wKP4"/>
      </w:pPr>
      <w:r w:rsidRPr="00811A41">
        <w:t>sieć rozdzielcza gazowa albo elektroenergetyczna - sieć gazowa o ciśnieniu nie wyż</w:t>
      </w:r>
      <w:r w:rsidR="00DF73D5">
        <w:softHyphen/>
      </w:r>
      <w:r w:rsidRPr="00811A41">
        <w:t xml:space="preserve">szym niż </w:t>
      </w:r>
      <w:r w:rsidR="005129ED">
        <w:t>0,5 MPa</w:t>
      </w:r>
      <w:r w:rsidRPr="00811A41">
        <w:t xml:space="preserve"> albo sieć elektroenergetyczna o napięciu znamionowym nie wyższym niż </w:t>
      </w:r>
      <w:r w:rsidR="005129ED">
        <w:t>110 kV</w:t>
      </w:r>
      <w:r w:rsidRPr="00811A41">
        <w:t>,</w:t>
      </w:r>
    </w:p>
    <w:p w14:paraId="489E14DF" w14:textId="66000E37" w:rsidR="00811A41" w:rsidRPr="00811A41" w:rsidRDefault="00811A41" w:rsidP="00811A41">
      <w:pPr>
        <w:pStyle w:val="wKP4"/>
      </w:pPr>
      <w:r w:rsidRPr="00811A41">
        <w:t>przyłącze elektroenergetyczne - odcinek lub element sieci służący do połączenia urządzeń, instalacji lub sieci podmiotu, o wymaganej przez niego mocy przyłą</w:t>
      </w:r>
      <w:r w:rsidR="00DF73D5">
        <w:softHyphen/>
      </w:r>
      <w:r w:rsidRPr="00811A41">
        <w:t>czeniowej, z pozostałą częścią sieci przedsiębiorstwa energetycznego świadczącego na rzecz podmiotu przyłączanego usługę przesyłania lub dystrybucji energii elektrycznej,</w:t>
      </w:r>
    </w:p>
    <w:p w14:paraId="739392E3" w14:textId="77777777" w:rsidR="00811A41" w:rsidRPr="00811A41" w:rsidRDefault="00811A41" w:rsidP="00811A41">
      <w:pPr>
        <w:pStyle w:val="wKP4"/>
      </w:pPr>
      <w:r w:rsidRPr="00811A41">
        <w:t>sieć gazowa - gazociągi wraz ze stacjami gazowymi, układami pomiarowymi, tłoczniami gazu i podziemnymi magazynami gazu, połączone i współpracujące ze sobą, służące do przesyłania i dystrybucji paliw gazowych, należące do przedsiębiorstwa gazowniczego,</w:t>
      </w:r>
    </w:p>
    <w:p w14:paraId="7F771389" w14:textId="77777777" w:rsidR="00811A41" w:rsidRPr="00811A41" w:rsidRDefault="00811A41" w:rsidP="00811A41">
      <w:pPr>
        <w:pStyle w:val="wKP4"/>
      </w:pPr>
      <w:r w:rsidRPr="00811A41">
        <w:t>przyłącze gazowe - odcinek sieci gazowej od gazociągu zasilającego do kurka głównego wraz z zabezpieczeniem włącznie, służący do przyłączania instalacji gazowej znajdującej się na terenie i w obiekcie odbiorcy,</w:t>
      </w:r>
    </w:p>
    <w:p w14:paraId="16355F64" w14:textId="7774A856" w:rsidR="00811A41" w:rsidRPr="00811A41" w:rsidRDefault="00811A41" w:rsidP="00811A41">
      <w:pPr>
        <w:pStyle w:val="wKP4"/>
      </w:pPr>
      <w:r w:rsidRPr="00811A41">
        <w:t xml:space="preserve">instalacja gazowa - urządzenia gazowe z układami połączeń między nimi, zasilane </w:t>
      </w:r>
      <w:r w:rsidR="00B7413B">
        <w:t>z </w:t>
      </w:r>
      <w:r w:rsidRPr="00811A41">
        <w:t>sieci gazowej, znajdujące się na terenie i w obiekcie odbiorcy,</w:t>
      </w:r>
    </w:p>
    <w:p w14:paraId="1899331B" w14:textId="4941409F" w:rsidR="00811A41" w:rsidRPr="00811A41" w:rsidRDefault="00811A41" w:rsidP="00811A41">
      <w:pPr>
        <w:pStyle w:val="wKP4"/>
      </w:pPr>
      <w:r w:rsidRPr="00811A41">
        <w:t xml:space="preserve">przyłącze telekomunikacyjne - odcinek linii kablowej podziemnej, linii kablowej nadziemnej lub kanalizacji kablowej, zawarty między złączem rozgałęźnym </w:t>
      </w:r>
      <w:r w:rsidR="00B7413B">
        <w:t>a </w:t>
      </w:r>
      <w:r w:rsidRPr="00811A41">
        <w:t>zakończeniem tych linii lub kanalizacji w obiekcie budowlanym lub system bezprzewodowy łączący instalację wewnętrzną obiektu budowlanego z węzłem publicznej sieci telekomunikacyjnej - umożliwiający korzystanie w obiekcie budowlanym z publicznie dostępnych usług telekomunikacyjnych,</w:t>
      </w:r>
    </w:p>
    <w:p w14:paraId="484A59FE" w14:textId="77777777" w:rsidR="00811A41" w:rsidRPr="00811A41" w:rsidRDefault="00811A41" w:rsidP="00811A41">
      <w:pPr>
        <w:pStyle w:val="wKP4"/>
      </w:pPr>
      <w:r w:rsidRPr="00811A41">
        <w:t>sieć telekomunikacyjna - systemy transmisyjne oraz urządzenia komutacyjne lub przekierowujące, a także inne zasoby, w tym nieaktywne elementy sieci, które umożliwiają nadawanie, odbiór lub transmisję sygnałów za pomocą przewodów, fal radiowych, optycznych lub innych środków wykorzystujących energię elektromagnetyczną, niezależnie od ich rodzaju,</w:t>
      </w:r>
    </w:p>
    <w:p w14:paraId="676B2E2D" w14:textId="77777777" w:rsidR="00811A41" w:rsidRPr="00811A41" w:rsidRDefault="00811A41" w:rsidP="00811A41">
      <w:pPr>
        <w:pStyle w:val="wKP4"/>
      </w:pPr>
      <w:r w:rsidRPr="00811A41">
        <w:t>przyłącze ciepłownicze - odcinek sieci ciepłowniczej doprowadzający ciepło wyłącznie do jednego węzła cieplnego albo odcinek zewnętrznych instalacji odbiorczych za grupowym węzłem cieplnym lub źródłem ciepła, łączący te instalacje z instalacjami odbiorczymi w obiektach,</w:t>
      </w:r>
    </w:p>
    <w:p w14:paraId="15D76A70" w14:textId="77777777" w:rsidR="00811A41" w:rsidRPr="00811A41" w:rsidRDefault="00811A41" w:rsidP="00811A41">
      <w:pPr>
        <w:pStyle w:val="wKP4"/>
      </w:pPr>
      <w:r w:rsidRPr="00811A41">
        <w:t>sieć ciepłownicza - połączone ze sobą urządzenia lub instalacje, służące do przesyłania i dystrybucji ciepła ze źródeł ciepła do węzłów cieplnych.</w:t>
      </w:r>
    </w:p>
    <w:p w14:paraId="041B085C" w14:textId="77777777" w:rsidR="00811A41" w:rsidRPr="00811A41" w:rsidRDefault="00811A41" w:rsidP="00F644BD">
      <w:pPr>
        <w:numPr>
          <w:ilvl w:val="0"/>
          <w:numId w:val="22"/>
        </w:numPr>
        <w:suppressAutoHyphens w:val="0"/>
        <w:adjustRightInd w:val="0"/>
        <w:spacing w:after="120" w:line="276" w:lineRule="auto"/>
        <w:jc w:val="both"/>
        <w:textAlignment w:val="baseline"/>
      </w:pPr>
      <w:r w:rsidRPr="00811A41">
        <w:t>Dla sytuacji nie opisanych w przepisach branżowych, obiekty sieci uzbrojenia terenu należy uzupełnić o właściwe funkcje stosując zasady:</w:t>
      </w:r>
    </w:p>
    <w:p w14:paraId="1C1C5158" w14:textId="77777777" w:rsidR="00811A41" w:rsidRPr="00811A41" w:rsidRDefault="00811A41" w:rsidP="00F644BD">
      <w:pPr>
        <w:pStyle w:val="wKP4"/>
        <w:numPr>
          <w:ilvl w:val="0"/>
          <w:numId w:val="61"/>
        </w:numPr>
      </w:pPr>
      <w:r w:rsidRPr="00811A41">
        <w:t>funkcję "inny" nadaje się przewodowi od urządzenia pomiarowego do punktu odbioru lub przewodowi pomiędzy punktami odbioru,</w:t>
      </w:r>
    </w:p>
    <w:p w14:paraId="05695EFC" w14:textId="07EBC230" w:rsidR="00811A41" w:rsidRPr="00811A41" w:rsidRDefault="00811A41" w:rsidP="00811A41">
      <w:pPr>
        <w:pStyle w:val="wKP4"/>
      </w:pPr>
      <w:r w:rsidRPr="00811A41">
        <w:t>funkcję "przyłącze" nadaje się przewodowi od sieci rozdzielczej do urządzenia pomiarowego, a w przypadku, kiedy nie występuje urządzenie pomiarowe - od sieci rozdzielczej do punktu odbioru,</w:t>
      </w:r>
    </w:p>
    <w:p w14:paraId="366D9DFF" w14:textId="77777777" w:rsidR="00811A41" w:rsidRPr="00811A41" w:rsidRDefault="00811A41" w:rsidP="00811A41">
      <w:pPr>
        <w:pStyle w:val="wKP4"/>
      </w:pPr>
      <w:r w:rsidRPr="00811A41">
        <w:t>w przypadku funkcji "rozdzielczy" należy przyjąć segmenty, od których wychodzą ustalone uprzednio "przyłącza",</w:t>
      </w:r>
    </w:p>
    <w:p w14:paraId="26531F2C" w14:textId="77777777" w:rsidR="00811A41" w:rsidRPr="00811A41" w:rsidRDefault="00811A41" w:rsidP="00811A41">
      <w:pPr>
        <w:pStyle w:val="wKP4"/>
      </w:pPr>
      <w:r w:rsidRPr="00811A41">
        <w:t>w przypadku funkcji "przesyłowy" należy przyjąć segmenty, od których wychodzą ustalone uprzednio "rozdzielcze".</w:t>
      </w:r>
    </w:p>
    <w:p w14:paraId="5DDFA529" w14:textId="77777777" w:rsidR="00811A41" w:rsidRPr="00811A41" w:rsidRDefault="00811A41" w:rsidP="00F644BD">
      <w:pPr>
        <w:numPr>
          <w:ilvl w:val="0"/>
          <w:numId w:val="22"/>
        </w:numPr>
        <w:suppressAutoHyphens w:val="0"/>
        <w:adjustRightInd w:val="0"/>
        <w:spacing w:after="120" w:line="276" w:lineRule="auto"/>
        <w:jc w:val="both"/>
        <w:textAlignment w:val="baseline"/>
      </w:pPr>
      <w:r w:rsidRPr="00811A41">
        <w:t>W ramach segmentacji przewodów należy zachować ciągłość przewodów, chyba że występują okoliczności wymuszające przerwanie osi przewodu (urządzenia zbiorcze, stacje zbiorcze, węzły i inne przewidziane w obowiązujących przepisach).</w:t>
      </w:r>
    </w:p>
    <w:p w14:paraId="67D00F5A" w14:textId="76D15A85" w:rsidR="00811A41" w:rsidRPr="00811A41" w:rsidRDefault="00811A41" w:rsidP="00F644BD">
      <w:pPr>
        <w:numPr>
          <w:ilvl w:val="0"/>
          <w:numId w:val="22"/>
        </w:numPr>
        <w:suppressAutoHyphens w:val="0"/>
        <w:adjustRightInd w:val="0"/>
        <w:spacing w:after="120" w:line="276" w:lineRule="auto"/>
        <w:jc w:val="both"/>
        <w:textAlignment w:val="baseline"/>
      </w:pPr>
      <w:r w:rsidRPr="00811A41">
        <w:t xml:space="preserve">Obiekty </w:t>
      </w:r>
      <w:r>
        <w:t xml:space="preserve">zbioru danych GESUT </w:t>
      </w:r>
      <w:r w:rsidRPr="00811A41">
        <w:t>należy tworzyć uwzględniając szczególne relacje pomiędzy obiektami według zasad:</w:t>
      </w:r>
    </w:p>
    <w:p w14:paraId="33E9DA65" w14:textId="77777777" w:rsidR="00811A41" w:rsidRPr="00811A41" w:rsidRDefault="00811A41" w:rsidP="00F644BD">
      <w:pPr>
        <w:pStyle w:val="wKP4"/>
        <w:numPr>
          <w:ilvl w:val="0"/>
          <w:numId w:val="62"/>
        </w:numPr>
      </w:pPr>
      <w:r w:rsidRPr="00811A41">
        <w:t>zmiany wartości atrybutów nie powodują utworzenia nowego obiektu, a wyłącznie nowej wersji dla już istniejącego obiektu,</w:t>
      </w:r>
    </w:p>
    <w:p w14:paraId="2D6C2158" w14:textId="77777777" w:rsidR="00811A41" w:rsidRPr="00811A41" w:rsidRDefault="00811A41" w:rsidP="00811A41">
      <w:pPr>
        <w:pStyle w:val="wKP4"/>
      </w:pPr>
      <w:r w:rsidRPr="00811A41">
        <w:t>zmiany wartości atrybutów dla fragmentu obiektu (odcinka przewodu w bazie) powoduje segmentację obiektu na odcinki,</w:t>
      </w:r>
    </w:p>
    <w:p w14:paraId="2847FFD7" w14:textId="7F4882BA" w:rsidR="00811A41" w:rsidRPr="00811A41" w:rsidRDefault="00811A41" w:rsidP="00811A41">
      <w:pPr>
        <w:pStyle w:val="wKP4"/>
      </w:pPr>
      <w:r w:rsidRPr="00811A41">
        <w:t xml:space="preserve">obiekt „przewód” musi przechodzić przez urządzenie techniczne z nim związane oraz musi posiadać relację z tymże urządzeniem, z wyjątkiem obiektu "właz", </w:t>
      </w:r>
      <w:r w:rsidR="00B7413B">
        <w:t>w </w:t>
      </w:r>
      <w:r w:rsidRPr="00811A41">
        <w:t>ramach tego samego rodzaju sieci,</w:t>
      </w:r>
    </w:p>
    <w:p w14:paraId="6D2EB0E5" w14:textId="77777777" w:rsidR="00811A41" w:rsidRPr="00811A41" w:rsidRDefault="00811A41" w:rsidP="00811A41">
      <w:pPr>
        <w:pStyle w:val="wKP4"/>
      </w:pPr>
      <w:r w:rsidRPr="00811A41">
        <w:t>nie należy wykazywać obudów przewodów, jeśli są zintegrowane z przewodem,</w:t>
      </w:r>
    </w:p>
    <w:p w14:paraId="33454092" w14:textId="77777777" w:rsidR="00811A41" w:rsidRPr="00811A41" w:rsidRDefault="00811A41" w:rsidP="00811A41">
      <w:pPr>
        <w:pStyle w:val="wKP4"/>
      </w:pPr>
      <w:r w:rsidRPr="00811A41">
        <w:t>obiekty klasy „przewód” zachowują ciągłość topologiczną przy przejściu przez obiekt „urządzenia techniczne”,</w:t>
      </w:r>
    </w:p>
    <w:p w14:paraId="02CAF2CA" w14:textId="27C5BB15" w:rsidR="00811A41" w:rsidRPr="00811A41" w:rsidRDefault="00811A41" w:rsidP="00811A41">
      <w:pPr>
        <w:pStyle w:val="wKP4"/>
      </w:pPr>
      <w:r w:rsidRPr="00811A41">
        <w:t xml:space="preserve">obiekty stanowiące przyłącza do budynków powinny </w:t>
      </w:r>
      <w:r w:rsidR="00BE694E">
        <w:t xml:space="preserve">precyzyjnie </w:t>
      </w:r>
      <w:r w:rsidRPr="00811A41">
        <w:t>dochodzić do</w:t>
      </w:r>
      <w:r w:rsidR="00D44A95">
        <w:t> </w:t>
      </w:r>
      <w:r w:rsidRPr="00811A41">
        <w:t>budynku lub jego elementów strukturalnych</w:t>
      </w:r>
      <w:r w:rsidR="00BE694E">
        <w:t xml:space="preserve">, z dokładnością </w:t>
      </w:r>
      <w:r w:rsidR="005129ED">
        <w:t>1 cm,</w:t>
      </w:r>
    </w:p>
    <w:p w14:paraId="3ED0E961" w14:textId="77777777" w:rsidR="00811A41" w:rsidRPr="00811A41" w:rsidRDefault="00811A41" w:rsidP="00811A41">
      <w:pPr>
        <w:pStyle w:val="wKP4"/>
      </w:pPr>
      <w:r w:rsidRPr="00811A41">
        <w:t>przejście przewodu sieci przez kanał lub komorę podziemną nie powoduje segmentacji obiektu,</w:t>
      </w:r>
    </w:p>
    <w:p w14:paraId="6F95F858" w14:textId="77777777" w:rsidR="00811A41" w:rsidRPr="00811A41" w:rsidRDefault="00811A41" w:rsidP="00811A41">
      <w:pPr>
        <w:pStyle w:val="wKP4"/>
      </w:pPr>
      <w:r w:rsidRPr="00811A41">
        <w:t>jeżeli materiały źródłowe nie wskazują inaczej, to wysokość przewodu lub obudowy przewodu to atrybut rzędna góry "punktu o określonej wysokości" wykazywana na przewodzie, a w przypadku zastosowania odnośnika umieszczona nad kreską; wyjątkowo dla przewodów kanalizacyjnych i ciepłowniczych wysokość przewodu wykazywana jest przez atrybut rzędna dołu; przy uzupełnianiu wysokości przewodu należy dokonać powiązania obiektów do punktów o określonej wysokości poprzez właściwą relację z obiektem,</w:t>
      </w:r>
    </w:p>
    <w:p w14:paraId="67652B19" w14:textId="0B9E1FC5" w:rsidR="00811A41" w:rsidRPr="00811A41" w:rsidRDefault="00811A41" w:rsidP="00811A41">
      <w:pPr>
        <w:pStyle w:val="wKP4"/>
      </w:pPr>
      <w:r w:rsidRPr="00811A41">
        <w:t xml:space="preserve">relację jeden do wielu, jaką należy określić pomiędzy obiektem, który powstał </w:t>
      </w:r>
      <w:r w:rsidR="00B7413B">
        <w:t>z </w:t>
      </w:r>
      <w:r w:rsidRPr="00811A41">
        <w:t>różnych operatów, należy zbudować poprzez powiązanie z odpowiednimi obiektami punktów (pikiet lub punktów roboczych), z których każdy posiada relację do obiektu właściwego operatu lub zgłoszenia pracy geodezyjnej,</w:t>
      </w:r>
    </w:p>
    <w:p w14:paraId="2F3343E9" w14:textId="3D6B4692" w:rsidR="00811A41" w:rsidRPr="00811A41" w:rsidRDefault="00811A41" w:rsidP="00811A41">
      <w:pPr>
        <w:pStyle w:val="wKP4"/>
      </w:pPr>
      <w:r w:rsidRPr="00811A41">
        <w:t xml:space="preserve">należy pamiętać o istotnej różnicy pomiędzy schematem aplikacyjnym GESUT </w:t>
      </w:r>
      <w:r w:rsidR="00B7413B">
        <w:t>z </w:t>
      </w:r>
      <w:r w:rsidRPr="00811A41">
        <w:t>roku 2013, a obowiązującym dotyczącej atrybutów wysokości urządzeń (włazy itd.) to jest wraz z obiektem urządzenia należy umieszczać obiekty punktów o określonej wysokości wraz z powiązaniem z urządzeniem.</w:t>
      </w:r>
    </w:p>
    <w:p w14:paraId="125DD72A" w14:textId="122387F1" w:rsidR="00811A41" w:rsidRPr="00FD62ED" w:rsidRDefault="000A28FA" w:rsidP="00FD62ED">
      <w:pPr>
        <w:pStyle w:val="wKP3"/>
        <w:numPr>
          <w:ilvl w:val="0"/>
          <w:numId w:val="4"/>
        </w:numPr>
        <w:rPr>
          <w:rFonts w:eastAsia="Calibri"/>
          <w:lang w:eastAsia="pl-PL"/>
        </w:rPr>
      </w:pPr>
      <w:r w:rsidRPr="00FD62ED">
        <w:rPr>
          <w:rFonts w:eastAsia="Calibri"/>
          <w:lang w:eastAsia="pl-PL"/>
        </w:rPr>
        <w:t xml:space="preserve">Obiektom, którym pomimo analizy dostępnych źródeł danych nie udało się ustalić wiarygodnej </w:t>
      </w:r>
      <w:r w:rsidR="00811A41" w:rsidRPr="00FD62ED">
        <w:rPr>
          <w:rFonts w:eastAsia="Calibri"/>
          <w:lang w:eastAsia="pl-PL"/>
        </w:rPr>
        <w:t>eksploatacj</w:t>
      </w:r>
      <w:r w:rsidRPr="00FD62ED">
        <w:rPr>
          <w:rFonts w:eastAsia="Calibri"/>
          <w:lang w:eastAsia="pl-PL"/>
        </w:rPr>
        <w:t>i</w:t>
      </w:r>
      <w:r w:rsidR="00811A41" w:rsidRPr="00FD62ED">
        <w:rPr>
          <w:rFonts w:eastAsia="Calibri"/>
          <w:lang w:eastAsia="pl-PL"/>
        </w:rPr>
        <w:t xml:space="preserve"> </w:t>
      </w:r>
      <w:r w:rsidR="00FD62ED" w:rsidRPr="00FD62ED">
        <w:rPr>
          <w:rFonts w:eastAsia="Calibri"/>
          <w:lang w:eastAsia="pl-PL"/>
        </w:rPr>
        <w:t xml:space="preserve">należy ustalić wartość tego atrybutu </w:t>
      </w:r>
      <w:r w:rsidR="00811A41" w:rsidRPr="00FD62ED">
        <w:rPr>
          <w:rFonts w:eastAsia="Calibri"/>
          <w:lang w:eastAsia="pl-PL"/>
        </w:rPr>
        <w:t>stosując następujące reguły:</w:t>
      </w:r>
    </w:p>
    <w:p w14:paraId="35143156" w14:textId="0B6AEB01" w:rsidR="00811A41" w:rsidRPr="00811A41" w:rsidRDefault="00811A41" w:rsidP="00F644BD">
      <w:pPr>
        <w:pStyle w:val="wKP4"/>
        <w:numPr>
          <w:ilvl w:val="0"/>
          <w:numId w:val="63"/>
        </w:numPr>
      </w:pPr>
      <w:r w:rsidRPr="00811A41">
        <w:t xml:space="preserve">Na podstawie analizy uzupełnionych atrybutów eksploatacji obiektów pozostających w relacji z jednym </w:t>
      </w:r>
      <w:r w:rsidR="000A28FA">
        <w:t>dokumentem źródłowym</w:t>
      </w:r>
      <w:r w:rsidRPr="00811A41">
        <w:t xml:space="preserve">, dokonać analizy i ewentualnej propagacji eksploatacji do pozostałych obiektów powiązanych z tym </w:t>
      </w:r>
      <w:r w:rsidR="000A28FA">
        <w:t>dokumentem</w:t>
      </w:r>
      <w:r w:rsidRPr="00811A41">
        <w:t xml:space="preserve">. W przypadku, kiedy obiekty powiązane z jednym </w:t>
      </w:r>
      <w:r w:rsidR="000A28FA">
        <w:t>dokumentem</w:t>
      </w:r>
      <w:r w:rsidRPr="00811A41">
        <w:t xml:space="preserve"> wykazują różne atrybuty eksploatacji </w:t>
      </w:r>
      <w:r w:rsidR="000A28FA" w:rsidRPr="000A28FA">
        <w:t>należy dokonać analizy ilościowej i przypisać tę wartość atrybutu, która występuje najczęściej.</w:t>
      </w:r>
    </w:p>
    <w:p w14:paraId="62B58A3B" w14:textId="0908D3B2" w:rsidR="00811A41" w:rsidRPr="00901B5A" w:rsidRDefault="00811A41" w:rsidP="00FD62ED">
      <w:pPr>
        <w:pStyle w:val="wKP4"/>
        <w:rPr>
          <w:spacing w:val="3"/>
        </w:rPr>
      </w:pPr>
      <w:r w:rsidRPr="00901B5A">
        <w:rPr>
          <w:spacing w:val="3"/>
        </w:rPr>
        <w:t xml:space="preserve">Kiedy żaden z obiektów pozostających w relacji z jednym </w:t>
      </w:r>
      <w:r w:rsidR="000A28FA" w:rsidRPr="00901B5A">
        <w:rPr>
          <w:spacing w:val="3"/>
        </w:rPr>
        <w:t>dokumentem źródło</w:t>
      </w:r>
      <w:r w:rsidR="00901B5A">
        <w:rPr>
          <w:spacing w:val="3"/>
        </w:rPr>
        <w:softHyphen/>
      </w:r>
      <w:r w:rsidR="000A28FA" w:rsidRPr="00901B5A">
        <w:rPr>
          <w:spacing w:val="3"/>
        </w:rPr>
        <w:t>wym</w:t>
      </w:r>
      <w:r w:rsidRPr="00901B5A">
        <w:rPr>
          <w:spacing w:val="3"/>
        </w:rPr>
        <w:t xml:space="preserve"> nie posiada uzupełnionego atrybutu eksploatacja lub obiekty nie posiadają odniesienia do </w:t>
      </w:r>
      <w:r w:rsidR="000A28FA" w:rsidRPr="00901B5A">
        <w:rPr>
          <w:spacing w:val="3"/>
        </w:rPr>
        <w:t>dokumentu</w:t>
      </w:r>
      <w:r w:rsidRPr="00901B5A">
        <w:rPr>
          <w:spacing w:val="3"/>
        </w:rPr>
        <w:t xml:space="preserve">, </w:t>
      </w:r>
      <w:r w:rsidR="000A28FA" w:rsidRPr="00901B5A">
        <w:rPr>
          <w:spacing w:val="3"/>
        </w:rPr>
        <w:t xml:space="preserve">wartość atrybutu </w:t>
      </w:r>
      <w:r w:rsidRPr="00901B5A">
        <w:rPr>
          <w:spacing w:val="3"/>
        </w:rPr>
        <w:t>należy ustalić w drodze wywiadu w</w:t>
      </w:r>
      <w:r w:rsidR="005D162D" w:rsidRPr="00901B5A">
        <w:rPr>
          <w:spacing w:val="3"/>
        </w:rPr>
        <w:t> </w:t>
      </w:r>
      <w:r w:rsidRPr="00901B5A">
        <w:rPr>
          <w:spacing w:val="3"/>
        </w:rPr>
        <w:t>PODGiK.</w:t>
      </w:r>
    </w:p>
    <w:p w14:paraId="132B9E7F" w14:textId="37D8DA09" w:rsidR="00FD62ED" w:rsidRPr="00901B5A" w:rsidRDefault="00FD62ED" w:rsidP="00FD62ED">
      <w:pPr>
        <w:pStyle w:val="wKP3"/>
        <w:rPr>
          <w:rFonts w:eastAsia="Calibri"/>
          <w:spacing w:val="3"/>
          <w:lang w:eastAsia="pl-PL"/>
        </w:rPr>
      </w:pPr>
      <w:r w:rsidRPr="00901B5A">
        <w:rPr>
          <w:rFonts w:eastAsia="Calibri"/>
          <w:spacing w:val="3"/>
          <w:lang w:eastAsia="pl-PL"/>
        </w:rPr>
        <w:t>Obiektom, którym pomimo analizy dostępnych źródeł danych nie udało się ustalić wiarygodnego typu przewodu należy ustalić wartość tego atrybutu stosując następujące reguły:</w:t>
      </w:r>
    </w:p>
    <w:p w14:paraId="28874C25" w14:textId="5E8BA77F" w:rsidR="00811A41" w:rsidRPr="00901B5A" w:rsidRDefault="00811A41" w:rsidP="00F644BD">
      <w:pPr>
        <w:pStyle w:val="wKP4"/>
        <w:numPr>
          <w:ilvl w:val="0"/>
          <w:numId w:val="64"/>
        </w:numPr>
        <w:rPr>
          <w:spacing w:val="3"/>
        </w:rPr>
      </w:pPr>
      <w:r w:rsidRPr="00901B5A">
        <w:rPr>
          <w:spacing w:val="3"/>
        </w:rPr>
        <w:t xml:space="preserve">Na podstawie analizy uzupełnionych atrybutów typu przewodów, dokonać analizy </w:t>
      </w:r>
      <w:r w:rsidR="00B7413B" w:rsidRPr="00901B5A">
        <w:rPr>
          <w:spacing w:val="3"/>
        </w:rPr>
        <w:t>i </w:t>
      </w:r>
      <w:r w:rsidRPr="00901B5A">
        <w:rPr>
          <w:spacing w:val="3"/>
        </w:rPr>
        <w:t xml:space="preserve">ewentualnie kopiowania typu do pozostałych obiektów </w:t>
      </w:r>
      <w:r w:rsidR="00FD62ED" w:rsidRPr="00901B5A">
        <w:rPr>
          <w:spacing w:val="3"/>
        </w:rPr>
        <w:t>logicznie i funkcjonalnie powiązanych</w:t>
      </w:r>
      <w:r w:rsidR="002653F3" w:rsidRPr="00901B5A">
        <w:rPr>
          <w:spacing w:val="3"/>
        </w:rPr>
        <w:t>, a nie</w:t>
      </w:r>
      <w:r w:rsidRPr="00901B5A">
        <w:rPr>
          <w:spacing w:val="3"/>
        </w:rPr>
        <w:t xml:space="preserve">posiadających uzupełnionego tego atrybutu. W przypadku, kiedy obiekty powiązane z jednym </w:t>
      </w:r>
      <w:r w:rsidR="00FD62ED" w:rsidRPr="00901B5A">
        <w:rPr>
          <w:spacing w:val="3"/>
        </w:rPr>
        <w:t>dokumentem źródłowym</w:t>
      </w:r>
      <w:r w:rsidRPr="00901B5A">
        <w:rPr>
          <w:spacing w:val="3"/>
        </w:rPr>
        <w:t xml:space="preserve"> wykazują różne atrybuty typ przewodu </w:t>
      </w:r>
      <w:r w:rsidR="00FD62ED" w:rsidRPr="00901B5A">
        <w:rPr>
          <w:spacing w:val="3"/>
        </w:rPr>
        <w:t>należy dokonać analizy ilościowej i przypisać tę wartość atrybutu, która występuje najczęściej.</w:t>
      </w:r>
    </w:p>
    <w:p w14:paraId="6980F66A" w14:textId="7EE8E3E5" w:rsidR="00811A41" w:rsidRPr="00901B5A" w:rsidRDefault="00811A41" w:rsidP="00FD62ED">
      <w:pPr>
        <w:pStyle w:val="wKP4"/>
        <w:rPr>
          <w:spacing w:val="3"/>
        </w:rPr>
      </w:pPr>
      <w:r w:rsidRPr="00901B5A">
        <w:rPr>
          <w:spacing w:val="3"/>
        </w:rPr>
        <w:t>W przypadku, gdy nie można wykonać propagacji atrybutów na podstawie uzupełnionych wartości</w:t>
      </w:r>
      <w:r w:rsidR="00FD62ED" w:rsidRPr="00901B5A">
        <w:rPr>
          <w:spacing w:val="3"/>
        </w:rPr>
        <w:t xml:space="preserve"> innych obiektów powiązanych</w:t>
      </w:r>
      <w:r w:rsidRPr="00901B5A">
        <w:rPr>
          <w:spacing w:val="3"/>
        </w:rPr>
        <w:t xml:space="preserve">, należy przyjąć wartości domyślne to jest </w:t>
      </w:r>
      <w:r w:rsidRPr="00901B5A">
        <w:rPr>
          <w:rFonts w:eastAsia="Calibri"/>
          <w:spacing w:val="3"/>
          <w:lang w:eastAsia="pl-PL"/>
        </w:rPr>
        <w:t>przewodom wodociągowym nadać typ 'ogólny', chyba że przewód jest powiązany z obiektem studnia lub studnia głębinowa, wówczas nadać typ 'lokalny', zaś pozostałym przewodom nadać jeden z atrybutów specjalnych.</w:t>
      </w:r>
    </w:p>
    <w:p w14:paraId="48DCFC69" w14:textId="4F76CE49" w:rsidR="00FD62ED" w:rsidRPr="00901B5A" w:rsidRDefault="00FD62ED" w:rsidP="00FD62ED">
      <w:pPr>
        <w:pStyle w:val="wKP3"/>
        <w:rPr>
          <w:rFonts w:eastAsia="Calibri"/>
          <w:color w:val="000000"/>
          <w:spacing w:val="3"/>
          <w:lang w:eastAsia="pl-PL"/>
        </w:rPr>
      </w:pPr>
      <w:r w:rsidRPr="00901B5A">
        <w:rPr>
          <w:rFonts w:eastAsia="Calibri"/>
          <w:color w:val="000000"/>
          <w:spacing w:val="3"/>
          <w:lang w:eastAsia="pl-PL"/>
        </w:rPr>
        <w:t>Obiektom, którym pomimo analizy dostępnych źródeł danych nie udało się ustalić wiarygodnej funkcji przewodu należy ustalić wartość tego atrybutu kierując się między innymi typem przewodu, średnicą lub ciśnieniem danego przewodu, w tym dla wybra</w:t>
      </w:r>
      <w:r w:rsidR="00901B5A">
        <w:rPr>
          <w:rFonts w:eastAsia="Calibri"/>
          <w:color w:val="000000"/>
          <w:spacing w:val="3"/>
          <w:lang w:eastAsia="pl-PL"/>
        </w:rPr>
        <w:softHyphen/>
      </w:r>
      <w:r w:rsidRPr="00901B5A">
        <w:rPr>
          <w:rFonts w:eastAsia="Calibri"/>
          <w:color w:val="000000"/>
          <w:spacing w:val="3"/>
          <w:lang w:eastAsia="pl-PL"/>
        </w:rPr>
        <w:t>nych przypadków przyjąć następujące uproszczenia:</w:t>
      </w:r>
    </w:p>
    <w:p w14:paraId="50E6BC42" w14:textId="77777777" w:rsidR="00811A41" w:rsidRPr="00901B5A" w:rsidRDefault="00811A41" w:rsidP="00F644BD">
      <w:pPr>
        <w:pStyle w:val="wKP4"/>
        <w:numPr>
          <w:ilvl w:val="0"/>
          <w:numId w:val="65"/>
        </w:numPr>
        <w:rPr>
          <w:spacing w:val="3"/>
        </w:rPr>
      </w:pPr>
      <w:r w:rsidRPr="00901B5A">
        <w:rPr>
          <w:spacing w:val="3"/>
        </w:rPr>
        <w:t>dla sieci elektroenergetycznej najwyższego i wysokiego napięcia przyjąć funkcję 'przesyłowy',</w:t>
      </w:r>
    </w:p>
    <w:p w14:paraId="3ED1149B" w14:textId="77777777" w:rsidR="00811A41" w:rsidRPr="00901B5A" w:rsidRDefault="00811A41" w:rsidP="00FD62ED">
      <w:pPr>
        <w:pStyle w:val="wKP4"/>
        <w:rPr>
          <w:spacing w:val="3"/>
        </w:rPr>
      </w:pPr>
      <w:r w:rsidRPr="00901B5A">
        <w:rPr>
          <w:spacing w:val="3"/>
        </w:rPr>
        <w:t>dla linii napowietrznej niskiego napięcia przyjąć funkcję 'rozdzielczy',</w:t>
      </w:r>
    </w:p>
    <w:p w14:paraId="761055F9" w14:textId="77777777" w:rsidR="00811A41" w:rsidRPr="00901B5A" w:rsidRDefault="00811A41" w:rsidP="00FD62ED">
      <w:pPr>
        <w:pStyle w:val="wKP4"/>
        <w:rPr>
          <w:spacing w:val="3"/>
        </w:rPr>
      </w:pPr>
      <w:r w:rsidRPr="00901B5A">
        <w:rPr>
          <w:spacing w:val="3"/>
        </w:rPr>
        <w:t>przewodom gazowym wysokiego ciśnienia nadać funkcję 'przesyłowy'.</w:t>
      </w:r>
    </w:p>
    <w:p w14:paraId="45F44E43" w14:textId="7B4E0A59" w:rsidR="00FD62ED" w:rsidRPr="00901B5A" w:rsidRDefault="00FD62ED" w:rsidP="00FD62ED">
      <w:pPr>
        <w:pStyle w:val="wKP3"/>
        <w:rPr>
          <w:rFonts w:eastAsia="Calibri"/>
          <w:color w:val="000000"/>
          <w:spacing w:val="3"/>
          <w:lang w:eastAsia="pl-PL"/>
        </w:rPr>
      </w:pPr>
      <w:r w:rsidRPr="00901B5A">
        <w:rPr>
          <w:rFonts w:eastAsia="Calibri"/>
          <w:color w:val="000000"/>
          <w:spacing w:val="3"/>
          <w:lang w:eastAsia="pl-PL"/>
        </w:rPr>
        <w:t>Obiektom, którym pomimo analizy dostępnych źródeł danych nie udało się ustalić wiarygodnego rodzaju przewodu należy ustalić wartość tego atrybutu stosując następujące reguły:</w:t>
      </w:r>
    </w:p>
    <w:p w14:paraId="1E1DD1F5" w14:textId="07F6CED0" w:rsidR="00811A41" w:rsidRPr="00901B5A" w:rsidRDefault="00811A41" w:rsidP="00F644BD">
      <w:pPr>
        <w:pStyle w:val="wKP4"/>
        <w:numPr>
          <w:ilvl w:val="0"/>
          <w:numId w:val="66"/>
        </w:numPr>
        <w:rPr>
          <w:spacing w:val="3"/>
        </w:rPr>
      </w:pPr>
      <w:r w:rsidRPr="00901B5A">
        <w:rPr>
          <w:spacing w:val="3"/>
        </w:rPr>
        <w:t>Poszczególne rodzaje przewodów przypisywać poprzez analizę ilościową występujących na danym obrębie</w:t>
      </w:r>
      <w:r w:rsidR="00870768" w:rsidRPr="00901B5A">
        <w:rPr>
          <w:spacing w:val="3"/>
        </w:rPr>
        <w:t xml:space="preserve"> ewidencyjnym</w:t>
      </w:r>
      <w:r w:rsidRPr="00901B5A">
        <w:rPr>
          <w:spacing w:val="3"/>
        </w:rPr>
        <w:t xml:space="preserve"> rodzajów przewodów stosując </w:t>
      </w:r>
      <w:r w:rsidR="00870768" w:rsidRPr="00901B5A">
        <w:rPr>
          <w:spacing w:val="3"/>
        </w:rPr>
        <w:t xml:space="preserve">zasady </w:t>
      </w:r>
      <w:r w:rsidR="00FD62ED" w:rsidRPr="00901B5A">
        <w:rPr>
          <w:spacing w:val="3"/>
        </w:rPr>
        <w:t>propagacji</w:t>
      </w:r>
      <w:r w:rsidRPr="00901B5A">
        <w:rPr>
          <w:spacing w:val="3"/>
        </w:rPr>
        <w:t xml:space="preserve"> </w:t>
      </w:r>
      <w:r w:rsidR="00870768" w:rsidRPr="00901B5A">
        <w:rPr>
          <w:spacing w:val="3"/>
        </w:rPr>
        <w:t>w ramach</w:t>
      </w:r>
      <w:r w:rsidRPr="00901B5A">
        <w:rPr>
          <w:spacing w:val="3"/>
        </w:rPr>
        <w:t xml:space="preserve"> </w:t>
      </w:r>
      <w:r w:rsidR="00870768" w:rsidRPr="00901B5A">
        <w:rPr>
          <w:spacing w:val="3"/>
        </w:rPr>
        <w:t>dokumentów źródłowych,</w:t>
      </w:r>
      <w:r w:rsidRPr="00901B5A">
        <w:rPr>
          <w:spacing w:val="3"/>
        </w:rPr>
        <w:t xml:space="preserve"> tak jak ma to miejsce przy ustalaniu źródła danych.</w:t>
      </w:r>
    </w:p>
    <w:p w14:paraId="790C6E68" w14:textId="785D19D7" w:rsidR="00811A41" w:rsidRPr="00901B5A" w:rsidRDefault="00811A41" w:rsidP="00870768">
      <w:pPr>
        <w:pStyle w:val="wKP4"/>
        <w:rPr>
          <w:spacing w:val="3"/>
        </w:rPr>
      </w:pPr>
      <w:r w:rsidRPr="00901B5A">
        <w:rPr>
          <w:spacing w:val="3"/>
        </w:rPr>
        <w:t xml:space="preserve">Kiedy żaden z obiektów pozostających w relacji z jednym </w:t>
      </w:r>
      <w:r w:rsidR="00870768" w:rsidRPr="00901B5A">
        <w:rPr>
          <w:spacing w:val="3"/>
        </w:rPr>
        <w:t>dokumentem źródło</w:t>
      </w:r>
      <w:r w:rsidR="00901B5A">
        <w:rPr>
          <w:spacing w:val="3"/>
        </w:rPr>
        <w:softHyphen/>
      </w:r>
      <w:r w:rsidR="00870768" w:rsidRPr="00901B5A">
        <w:rPr>
          <w:spacing w:val="3"/>
        </w:rPr>
        <w:t>wym</w:t>
      </w:r>
      <w:r w:rsidRPr="00901B5A">
        <w:rPr>
          <w:spacing w:val="3"/>
        </w:rPr>
        <w:t xml:space="preserve"> nie posiada uzupełnionego rodzaju przewodu należy wykonać wywiad w</w:t>
      </w:r>
      <w:r w:rsidR="00901B5A">
        <w:rPr>
          <w:spacing w:val="3"/>
        </w:rPr>
        <w:t> </w:t>
      </w:r>
      <w:r w:rsidRPr="00901B5A">
        <w:rPr>
          <w:spacing w:val="3"/>
        </w:rPr>
        <w:t>PODGiK.</w:t>
      </w:r>
    </w:p>
    <w:p w14:paraId="6CF473C8" w14:textId="4AA15EB3" w:rsidR="00811A41" w:rsidRPr="00901B5A" w:rsidRDefault="00870768" w:rsidP="00870768">
      <w:pPr>
        <w:pStyle w:val="wKP4"/>
        <w:rPr>
          <w:spacing w:val="3"/>
        </w:rPr>
      </w:pPr>
      <w:r w:rsidRPr="00901B5A">
        <w:rPr>
          <w:spacing w:val="3"/>
        </w:rPr>
        <w:t>S</w:t>
      </w:r>
      <w:r w:rsidR="00811A41" w:rsidRPr="00901B5A">
        <w:rPr>
          <w:spacing w:val="3"/>
        </w:rPr>
        <w:t>zafk</w:t>
      </w:r>
      <w:r w:rsidRPr="00901B5A">
        <w:rPr>
          <w:spacing w:val="3"/>
        </w:rPr>
        <w:t>i</w:t>
      </w:r>
      <w:r w:rsidR="00811A41" w:rsidRPr="00901B5A">
        <w:rPr>
          <w:spacing w:val="3"/>
        </w:rPr>
        <w:t xml:space="preserve"> sterownicz</w:t>
      </w:r>
      <w:r w:rsidRPr="00901B5A">
        <w:rPr>
          <w:spacing w:val="3"/>
        </w:rPr>
        <w:t>e</w:t>
      </w:r>
      <w:r w:rsidR="00811A41" w:rsidRPr="00901B5A">
        <w:rPr>
          <w:spacing w:val="3"/>
        </w:rPr>
        <w:t xml:space="preserve"> i kablow</w:t>
      </w:r>
      <w:r w:rsidRPr="00901B5A">
        <w:rPr>
          <w:spacing w:val="3"/>
        </w:rPr>
        <w:t>e będące treścią istniejącej WMZas</w:t>
      </w:r>
      <w:r w:rsidR="00811A41" w:rsidRPr="00901B5A">
        <w:rPr>
          <w:spacing w:val="3"/>
        </w:rPr>
        <w:t xml:space="preserve"> </w:t>
      </w:r>
      <w:r w:rsidRPr="00901B5A">
        <w:rPr>
          <w:spacing w:val="3"/>
        </w:rPr>
        <w:t xml:space="preserve">należy przetworzyć </w:t>
      </w:r>
      <w:r w:rsidR="00811A41" w:rsidRPr="00901B5A">
        <w:rPr>
          <w:spacing w:val="3"/>
        </w:rPr>
        <w:t>na szafy gazowe, elektroenergetyczne, telekomunikacyjne bądź inne urządzenia związane z siecią.</w:t>
      </w:r>
    </w:p>
    <w:p w14:paraId="202249C8" w14:textId="41D29FFD" w:rsidR="00870768" w:rsidRDefault="00870768" w:rsidP="00870768">
      <w:pPr>
        <w:pStyle w:val="wKP3"/>
        <w:rPr>
          <w:rFonts w:eastAsia="Calibri"/>
          <w:lang w:eastAsia="pl-PL"/>
        </w:rPr>
      </w:pPr>
      <w:r w:rsidRPr="00870768">
        <w:rPr>
          <w:rFonts w:eastAsia="Calibri"/>
          <w:lang w:eastAsia="pl-PL"/>
        </w:rPr>
        <w:t>Obiektom, którym pomimo analizy dostępnych źródeł danych nie udało się ustalić wiary</w:t>
      </w:r>
      <w:r w:rsidR="00D44A95">
        <w:rPr>
          <w:rFonts w:eastAsia="Calibri"/>
          <w:lang w:eastAsia="pl-PL"/>
        </w:rPr>
        <w:softHyphen/>
      </w:r>
      <w:r w:rsidRPr="00870768">
        <w:rPr>
          <w:rFonts w:eastAsia="Calibri"/>
          <w:lang w:eastAsia="pl-PL"/>
        </w:rPr>
        <w:t xml:space="preserve">godnego </w:t>
      </w:r>
      <w:r>
        <w:rPr>
          <w:rFonts w:eastAsia="Calibri"/>
          <w:lang w:eastAsia="pl-PL"/>
        </w:rPr>
        <w:t>przebiegu</w:t>
      </w:r>
      <w:r w:rsidRPr="00870768">
        <w:rPr>
          <w:rFonts w:eastAsia="Calibri"/>
          <w:lang w:eastAsia="pl-PL"/>
        </w:rPr>
        <w:t xml:space="preserve"> przewodu należy ustalić wartość tego atrybutu stosując następujące reguły:</w:t>
      </w:r>
    </w:p>
    <w:p w14:paraId="275BE720" w14:textId="60825668" w:rsidR="00811A41" w:rsidRPr="00811A41" w:rsidRDefault="00811A41" w:rsidP="00F644BD">
      <w:pPr>
        <w:pStyle w:val="wKP4"/>
        <w:numPr>
          <w:ilvl w:val="0"/>
          <w:numId w:val="67"/>
        </w:numPr>
      </w:pPr>
      <w:r w:rsidRPr="00811A41">
        <w:t xml:space="preserve">Wartości atrybutu przebieg przypisywać do przewodów sieci GESUT na podstawie analizy uzupełnionych atrybutów przebieg. Dokonać analizy i ewentualnej propagacji przebiegu do pozostałych przewodów z nim </w:t>
      </w:r>
      <w:r w:rsidR="00870768">
        <w:t>logicznie i funkcjonalnie</w:t>
      </w:r>
      <w:r w:rsidR="00870768" w:rsidRPr="00870768">
        <w:t xml:space="preserve"> powiązanych</w:t>
      </w:r>
      <w:r w:rsidR="002653F3">
        <w:t>, a nie</w:t>
      </w:r>
      <w:r w:rsidRPr="00811A41">
        <w:t xml:space="preserve">posiadających uzupełnionego tego atrybutu. W przypadku, kiedy przewody powiązane z jednym </w:t>
      </w:r>
      <w:r w:rsidR="00870768">
        <w:t>dokumentem źródłowym</w:t>
      </w:r>
      <w:r w:rsidRPr="00811A41">
        <w:t xml:space="preserve"> wykazują różne atrybuty przebieg </w:t>
      </w:r>
      <w:r w:rsidR="00870768">
        <w:t xml:space="preserve">należy </w:t>
      </w:r>
      <w:r w:rsidR="00870768" w:rsidRPr="00870768">
        <w:t>dokonać analizy ilościowej i przypisać tę wartość atrybutu, która występuje najczęściej.</w:t>
      </w:r>
    </w:p>
    <w:p w14:paraId="0BBE85FA" w14:textId="5CE34402" w:rsidR="00811A41" w:rsidRPr="00811A41" w:rsidRDefault="00811A41" w:rsidP="00870768">
      <w:pPr>
        <w:pStyle w:val="wKP4"/>
      </w:pPr>
      <w:r w:rsidRPr="00811A41">
        <w:t>W przypadku braku możliwości uzupełnienia wartości atrybutu przebieg na podsta</w:t>
      </w:r>
      <w:r w:rsidR="00D44A95">
        <w:softHyphen/>
      </w:r>
      <w:r w:rsidRPr="00811A41">
        <w:t>wie uzupełnionych atrybutów przypisać obiektom typu przewód wartość domyślną 'podziemny'.</w:t>
      </w:r>
    </w:p>
    <w:p w14:paraId="27268903" w14:textId="298610FA" w:rsidR="00811A41" w:rsidRPr="00811A41" w:rsidRDefault="00870768" w:rsidP="00870768">
      <w:pPr>
        <w:pStyle w:val="wKP4"/>
      </w:pPr>
      <w:r>
        <w:t>D</w:t>
      </w:r>
      <w:r w:rsidR="00811A41" w:rsidRPr="00811A41">
        <w:t>la obiektów typu studzienka i zbiornik</w:t>
      </w:r>
      <w:r>
        <w:t>, jeżeli nie określono atrybutu</w:t>
      </w:r>
      <w:r w:rsidR="00811A41" w:rsidRPr="00811A41">
        <w:t xml:space="preserve"> przebieg </w:t>
      </w:r>
      <w:r>
        <w:t xml:space="preserve">nadać </w:t>
      </w:r>
      <w:r w:rsidR="00811A41" w:rsidRPr="00811A41">
        <w:t>'podziemny' zaś dla pozostałych obiektów</w:t>
      </w:r>
      <w:r>
        <w:t xml:space="preserve"> nadać </w:t>
      </w:r>
      <w:r w:rsidR="00811A41" w:rsidRPr="00811A41">
        <w:t>przebieg 'naziemny'.</w:t>
      </w:r>
    </w:p>
    <w:p w14:paraId="470DCE2B" w14:textId="6148DA77" w:rsidR="00870768" w:rsidRDefault="00870768" w:rsidP="00870768">
      <w:pPr>
        <w:pStyle w:val="wKP3"/>
        <w:rPr>
          <w:rFonts w:eastAsia="Calibri"/>
          <w:lang w:eastAsia="pl-PL"/>
        </w:rPr>
      </w:pPr>
      <w:r w:rsidRPr="00870768">
        <w:rPr>
          <w:rFonts w:eastAsia="Calibri"/>
          <w:lang w:eastAsia="pl-PL"/>
        </w:rPr>
        <w:t>Obiektom, którym pomimo analizy dostępnych źródeł danych nie udało się ustalić wiarygodne</w:t>
      </w:r>
      <w:r>
        <w:rPr>
          <w:rFonts w:eastAsia="Calibri"/>
          <w:lang w:eastAsia="pl-PL"/>
        </w:rPr>
        <w:t>j</w:t>
      </w:r>
      <w:r w:rsidRPr="00870768">
        <w:rPr>
          <w:rFonts w:eastAsia="Calibri"/>
          <w:lang w:eastAsia="pl-PL"/>
        </w:rPr>
        <w:t xml:space="preserve"> </w:t>
      </w:r>
      <w:r>
        <w:rPr>
          <w:rFonts w:eastAsia="Calibri"/>
          <w:lang w:eastAsia="pl-PL"/>
        </w:rPr>
        <w:t>liczby</w:t>
      </w:r>
      <w:r w:rsidRPr="00870768">
        <w:rPr>
          <w:rFonts w:eastAsia="Calibri"/>
          <w:lang w:eastAsia="pl-PL"/>
        </w:rPr>
        <w:t xml:space="preserve"> przewod</w:t>
      </w:r>
      <w:r>
        <w:rPr>
          <w:rFonts w:eastAsia="Calibri"/>
          <w:lang w:eastAsia="pl-PL"/>
        </w:rPr>
        <w:t>ów</w:t>
      </w:r>
      <w:r w:rsidRPr="00870768">
        <w:rPr>
          <w:rFonts w:eastAsia="Calibri"/>
          <w:lang w:eastAsia="pl-PL"/>
        </w:rPr>
        <w:t xml:space="preserve"> należy ustalić wartość tego atrybutu stosując następujące reguły:</w:t>
      </w:r>
    </w:p>
    <w:p w14:paraId="4A1C2989" w14:textId="4DA4920C" w:rsidR="00811A41" w:rsidRPr="00811A41" w:rsidRDefault="00870768" w:rsidP="00F644BD">
      <w:pPr>
        <w:pStyle w:val="wKP4"/>
        <w:numPr>
          <w:ilvl w:val="0"/>
          <w:numId w:val="68"/>
        </w:numPr>
      </w:pPr>
      <w:r>
        <w:t xml:space="preserve">Dla obiektów istniejącej WMZas ustalić wartość atrybutu </w:t>
      </w:r>
      <w:r w:rsidR="00811A41" w:rsidRPr="00811A41">
        <w:t>na podstawie wartości z</w:t>
      </w:r>
      <w:r w:rsidR="005D162D">
        <w:t> </w:t>
      </w:r>
      <w:r w:rsidR="00811A41" w:rsidRPr="00811A41">
        <w:t>pierwotnej, niezobiektowanej etykiety przewodu.</w:t>
      </w:r>
    </w:p>
    <w:p w14:paraId="35725931" w14:textId="3AFC47CE" w:rsidR="00811A41" w:rsidRDefault="00811A41" w:rsidP="00870768">
      <w:pPr>
        <w:pStyle w:val="wKP4"/>
      </w:pPr>
      <w:r w:rsidRPr="00811A41">
        <w:t xml:space="preserve">Dokonać analizy i ewentualnej propagacji liczby przewodów z obiektów o znanym atrybucie do obiektów z nimi </w:t>
      </w:r>
      <w:r w:rsidR="00870768">
        <w:t xml:space="preserve">logicznie i funkcjonalnie </w:t>
      </w:r>
      <w:r w:rsidR="002653F3">
        <w:t>powiązanych, a nie</w:t>
      </w:r>
      <w:r w:rsidRPr="00811A41">
        <w:t>posia</w:t>
      </w:r>
      <w:r w:rsidR="002653F3">
        <w:softHyphen/>
      </w:r>
      <w:r w:rsidRPr="00811A41">
        <w:t>dających uzupełnionego tego atrybutu w zakresie do najbliższego "trójwęzła" sieci.</w:t>
      </w:r>
    </w:p>
    <w:p w14:paraId="7501DF93" w14:textId="0195347C" w:rsidR="00811A41" w:rsidRPr="00811A41" w:rsidRDefault="00811A41" w:rsidP="00870768">
      <w:pPr>
        <w:pStyle w:val="wKP4"/>
      </w:pPr>
      <w:r w:rsidRPr="00811A41">
        <w:t xml:space="preserve">Gdy nie można dokonać kopiowania liczby przewodów </w:t>
      </w:r>
      <w:r w:rsidR="00870768">
        <w:t>z obiektów logicznie i</w:t>
      </w:r>
      <w:r w:rsidR="005D162D">
        <w:t> </w:t>
      </w:r>
      <w:r w:rsidR="00870768">
        <w:t xml:space="preserve">funkcjonalnie powiązanych </w:t>
      </w:r>
      <w:r w:rsidRPr="00811A41">
        <w:t xml:space="preserve">należy przyjąć </w:t>
      </w:r>
      <w:r w:rsidR="005B040E">
        <w:t xml:space="preserve">wartość atrybutu </w:t>
      </w:r>
      <w:r w:rsidR="005B040E" w:rsidRPr="00A73A46">
        <w:t>wiązka</w:t>
      </w:r>
      <w:r w:rsidR="00A73A46">
        <w:t>:</w:t>
      </w:r>
      <w:r w:rsidR="005B040E">
        <w:t xml:space="preserve"> „nie”.</w:t>
      </w:r>
    </w:p>
    <w:p w14:paraId="164AC4EE" w14:textId="77777777" w:rsidR="00A01A6D" w:rsidRDefault="00A01A6D" w:rsidP="00A01A6D">
      <w:pPr>
        <w:pStyle w:val="wKP2"/>
        <w:rPr>
          <w:rFonts w:eastAsia="Calibri"/>
          <w:lang w:eastAsia="pl-PL"/>
        </w:rPr>
      </w:pPr>
      <w:r>
        <w:rPr>
          <w:rFonts w:eastAsia="Calibri"/>
          <w:lang w:eastAsia="pl-PL"/>
        </w:rPr>
        <w:t>Ujednolicenie systemów odniesień przestrzennych danych.</w:t>
      </w:r>
    </w:p>
    <w:p w14:paraId="4D71A69E" w14:textId="56C457C0" w:rsidR="00A01A6D" w:rsidRPr="00A01A6D" w:rsidRDefault="00A01A6D" w:rsidP="00D73D79">
      <w:pPr>
        <w:pStyle w:val="wKP3"/>
        <w:numPr>
          <w:ilvl w:val="0"/>
          <w:numId w:val="77"/>
        </w:numPr>
        <w:rPr>
          <w:rFonts w:eastAsia="Calibri"/>
          <w:lang w:eastAsia="pl-PL"/>
        </w:rPr>
      </w:pPr>
      <w:r w:rsidRPr="00A01A6D">
        <w:rPr>
          <w:rFonts w:eastAsia="Calibri"/>
          <w:lang w:eastAsia="pl-PL"/>
        </w:rPr>
        <w:t>Jednym z podstawowych celów działania polegającego na ujednoliceniu systemów odniesień przestrzennych jest doprowadzenie atrybutów graficznych przedmiotowych i</w:t>
      </w:r>
      <w:r w:rsidR="005D162D">
        <w:rPr>
          <w:rFonts w:eastAsia="Calibri"/>
          <w:lang w:eastAsia="pl-PL"/>
        </w:rPr>
        <w:t> </w:t>
      </w:r>
      <w:r w:rsidRPr="00A01A6D">
        <w:rPr>
          <w:rFonts w:eastAsia="Calibri"/>
          <w:lang w:eastAsia="pl-PL"/>
        </w:rPr>
        <w:t>harmonizowanych zbiorów danych do jednolitego oraz udokumentowanego układu współrzędnych poziomych płaskich i wysokościowych. Naturalną konsekwencją takiego pożądanego stanu jest późniejsza możliwość prezentacji danych graficznych zarówno w</w:t>
      </w:r>
      <w:r w:rsidR="005D162D">
        <w:rPr>
          <w:rFonts w:eastAsia="Calibri"/>
          <w:lang w:eastAsia="pl-PL"/>
        </w:rPr>
        <w:t> </w:t>
      </w:r>
      <w:r w:rsidRPr="00A01A6D">
        <w:rPr>
          <w:rFonts w:eastAsia="Calibri"/>
          <w:lang w:eastAsia="pl-PL"/>
        </w:rPr>
        <w:t>obowiązującym w PZGiK układzie współrzędnych jak i w innych układach zaimplementowanych w BDPZGiK. W dalszej perspektywie, dzięki jednolitości systemów odniesień przestrzennych Zamawiający zakłada uzyskanie możliwości transformacji danych graficznych obejmujących całą BDPZGiK do nowego układu współrzędnych (np.</w:t>
      </w:r>
      <w:r w:rsidR="00D44A95">
        <w:rPr>
          <w:rFonts w:eastAsia="Calibri"/>
          <w:lang w:eastAsia="pl-PL"/>
        </w:rPr>
        <w:t> </w:t>
      </w:r>
      <w:r w:rsidRPr="00A01A6D">
        <w:rPr>
          <w:rFonts w:eastAsia="Calibri"/>
          <w:lang w:eastAsia="pl-PL"/>
        </w:rPr>
        <w:t xml:space="preserve">wprowadzonego przepisami prawa) stosując jedną transformację dla wszystkich obiektów bez konieczności analizy i korekty układów współrzędnych poszczególnych </w:t>
      </w:r>
      <w:r w:rsidR="0066625F">
        <w:rPr>
          <w:rFonts w:eastAsia="Calibri"/>
          <w:lang w:eastAsia="pl-PL"/>
        </w:rPr>
        <w:t>obiektów</w:t>
      </w:r>
      <w:r w:rsidRPr="00A01A6D">
        <w:rPr>
          <w:rFonts w:eastAsia="Calibri"/>
          <w:lang w:eastAsia="pl-PL"/>
        </w:rPr>
        <w:t>. Kolejnym celem ww. działań jest wykorzystanie danych pomiarowych zgromadzonych w</w:t>
      </w:r>
      <w:r w:rsidR="005D162D">
        <w:rPr>
          <w:rFonts w:eastAsia="Calibri"/>
          <w:lang w:eastAsia="pl-PL"/>
        </w:rPr>
        <w:t> </w:t>
      </w:r>
      <w:r w:rsidRPr="00A01A6D">
        <w:rPr>
          <w:rFonts w:eastAsia="Calibri"/>
          <w:lang w:eastAsia="pl-PL"/>
        </w:rPr>
        <w:t>operatach geodezyjnych z maksymalną możliwą do uzyskania dokładnością, w oparciu o</w:t>
      </w:r>
      <w:r w:rsidR="005D162D">
        <w:rPr>
          <w:rFonts w:eastAsia="Calibri"/>
          <w:lang w:eastAsia="pl-PL"/>
        </w:rPr>
        <w:t> </w:t>
      </w:r>
      <w:r w:rsidRPr="00A01A6D">
        <w:rPr>
          <w:rFonts w:eastAsia="Calibri"/>
          <w:lang w:eastAsia="pl-PL"/>
        </w:rPr>
        <w:t>posiadane dane. W tym zakresie ważne jest by wiarygodne dane pomiarowe zostały wykorzystane pomimo orientacji w układach współrzędnych innych niż obowiązujące w</w:t>
      </w:r>
      <w:r w:rsidR="005D162D">
        <w:rPr>
          <w:rFonts w:eastAsia="Calibri"/>
          <w:lang w:eastAsia="pl-PL"/>
        </w:rPr>
        <w:t> </w:t>
      </w:r>
      <w:r w:rsidRPr="00A01A6D">
        <w:rPr>
          <w:rFonts w:eastAsia="Calibri"/>
          <w:lang w:eastAsia="pl-PL"/>
        </w:rPr>
        <w:t>WT.</w:t>
      </w:r>
    </w:p>
    <w:p w14:paraId="1C11D22B" w14:textId="0024107E" w:rsidR="00A01A6D" w:rsidRDefault="00A01A6D" w:rsidP="00A01A6D">
      <w:pPr>
        <w:pStyle w:val="wKP3"/>
        <w:numPr>
          <w:ilvl w:val="0"/>
          <w:numId w:val="4"/>
        </w:numPr>
        <w:rPr>
          <w:rFonts w:eastAsia="Calibri"/>
          <w:lang w:eastAsia="pl-PL"/>
        </w:rPr>
      </w:pPr>
      <w:r>
        <w:rPr>
          <w:rFonts w:eastAsia="Calibri"/>
          <w:lang w:eastAsia="pl-PL"/>
        </w:rPr>
        <w:t>Wykonawca jest zobowiązany do wykonania niezbędnych przeliczeń, w tym transformacji, by uzyskać współrzędne obiektów przedmiotowych jak i harmonizowanych zbiorów danych w układach obowiązujących w WT. W przypadku braku danych pozwalających na</w:t>
      </w:r>
      <w:r w:rsidR="00D44A95">
        <w:rPr>
          <w:rFonts w:eastAsia="Calibri"/>
          <w:lang w:eastAsia="pl-PL"/>
        </w:rPr>
        <w:t> </w:t>
      </w:r>
      <w:r>
        <w:rPr>
          <w:rFonts w:eastAsia="Calibri"/>
          <w:lang w:eastAsia="pl-PL"/>
        </w:rPr>
        <w:t>uzyskanie współrzędnych w układach obowiązujących w WT Wykonawca powinien zwrócić się do Zamawiającego o przekazanie informacji pozwalających na wykonanie przeliczeń lub o wskazanie ich źródła dostępnego dla Wykonawcy (np. numer operatu, który Wykonawca posiada w wersji cyfrowej, algorytmy udostępniane przez organy państwowe). Nie mniej jednak zakłada się, że Wykonawca dokonując analizy materiałów źródłowych wykaże determinację do pozyskania informacji koniecznych do wykonania transformacji z</w:t>
      </w:r>
      <w:r w:rsidR="005D162D">
        <w:rPr>
          <w:rFonts w:eastAsia="Calibri"/>
          <w:lang w:eastAsia="pl-PL"/>
        </w:rPr>
        <w:t> </w:t>
      </w:r>
      <w:r>
        <w:rPr>
          <w:rFonts w:eastAsia="Calibri"/>
          <w:lang w:eastAsia="pl-PL"/>
        </w:rPr>
        <w:t>udostępnionej dokumentacji cyfrowej. Działania Zamawiającego powinny się ograniczyć jedynie do wyjaśniania sytuacji niejasnych lub wskazywania rozwiązań, kiedy dostępne jest więcej niż jedno.</w:t>
      </w:r>
    </w:p>
    <w:p w14:paraId="72B87C22" w14:textId="60E58EDB" w:rsidR="00A01A6D" w:rsidRDefault="00A01A6D" w:rsidP="00A01A6D">
      <w:pPr>
        <w:pStyle w:val="wKP3"/>
        <w:numPr>
          <w:ilvl w:val="0"/>
          <w:numId w:val="4"/>
        </w:numPr>
        <w:rPr>
          <w:rFonts w:eastAsia="Calibri"/>
          <w:lang w:eastAsia="pl-PL"/>
        </w:rPr>
      </w:pPr>
      <w:r w:rsidRPr="00290DD6">
        <w:rPr>
          <w:rFonts w:eastAsia="Calibri"/>
          <w:lang w:eastAsia="pl-PL"/>
        </w:rPr>
        <w:t xml:space="preserve">Wszelkie </w:t>
      </w:r>
      <w:r>
        <w:rPr>
          <w:rFonts w:eastAsia="Calibri"/>
          <w:lang w:eastAsia="pl-PL"/>
        </w:rPr>
        <w:t>d</w:t>
      </w:r>
      <w:r w:rsidRPr="00290DD6">
        <w:rPr>
          <w:rFonts w:eastAsia="Calibri"/>
          <w:lang w:eastAsia="pl-PL"/>
        </w:rPr>
        <w:t xml:space="preserve">ziałania służące ujednoliceniu systemu odniesień przestrzennych należy udokumentować </w:t>
      </w:r>
      <w:r>
        <w:rPr>
          <w:rFonts w:eastAsia="Calibri"/>
          <w:lang w:eastAsia="pl-PL"/>
        </w:rPr>
        <w:t>w sprawozdaniu technicznym poprzez opis prac ujednolicenia oraz zesta</w:t>
      </w:r>
      <w:r w:rsidR="00D44A95">
        <w:rPr>
          <w:rFonts w:eastAsia="Calibri"/>
          <w:lang w:eastAsia="pl-PL"/>
        </w:rPr>
        <w:softHyphen/>
      </w:r>
      <w:r>
        <w:rPr>
          <w:rFonts w:eastAsia="Calibri"/>
          <w:lang w:eastAsia="pl-PL"/>
        </w:rPr>
        <w:t>wienie w formie tabelarycznej,</w:t>
      </w:r>
      <w:r w:rsidRPr="00290DD6">
        <w:rPr>
          <w:rFonts w:eastAsia="Calibri"/>
          <w:lang w:eastAsia="pl-PL"/>
        </w:rPr>
        <w:t xml:space="preserve"> dla każde</w:t>
      </w:r>
      <w:r>
        <w:rPr>
          <w:rFonts w:eastAsia="Calibri"/>
          <w:lang w:eastAsia="pl-PL"/>
        </w:rPr>
        <w:t xml:space="preserve">j pary </w:t>
      </w:r>
      <w:r w:rsidRPr="00290DD6">
        <w:rPr>
          <w:rFonts w:eastAsia="Calibri"/>
          <w:lang w:eastAsia="pl-PL"/>
        </w:rPr>
        <w:t>układ</w:t>
      </w:r>
      <w:r>
        <w:rPr>
          <w:rFonts w:eastAsia="Calibri"/>
          <w:lang w:eastAsia="pl-PL"/>
        </w:rPr>
        <w:t>ów współrzędnych, które przeliczał Wykonawca, zawierające co najmniej:</w:t>
      </w:r>
    </w:p>
    <w:p w14:paraId="2A7F0D41" w14:textId="77777777" w:rsidR="00A01A6D" w:rsidRPr="00A01A6D" w:rsidRDefault="00A01A6D" w:rsidP="00D73D79">
      <w:pPr>
        <w:pStyle w:val="wKP4"/>
        <w:numPr>
          <w:ilvl w:val="0"/>
          <w:numId w:val="78"/>
        </w:numPr>
        <w:rPr>
          <w:rFonts w:eastAsia="Calibri"/>
          <w:lang w:eastAsia="pl-PL"/>
        </w:rPr>
      </w:pPr>
      <w:r w:rsidRPr="00A01A6D">
        <w:rPr>
          <w:rFonts w:eastAsia="Calibri"/>
          <w:lang w:eastAsia="pl-PL"/>
        </w:rPr>
        <w:t>nazwa układu pierwotnego;</w:t>
      </w:r>
    </w:p>
    <w:p w14:paraId="672C357A" w14:textId="77777777" w:rsidR="00A01A6D" w:rsidRDefault="00A01A6D" w:rsidP="00A01A6D">
      <w:pPr>
        <w:pStyle w:val="wKP4"/>
        <w:rPr>
          <w:rFonts w:eastAsia="Calibri"/>
          <w:lang w:eastAsia="pl-PL"/>
        </w:rPr>
      </w:pPr>
      <w:r>
        <w:rPr>
          <w:rFonts w:eastAsia="Calibri"/>
          <w:lang w:eastAsia="pl-PL"/>
        </w:rPr>
        <w:t>nazwa układu docelowego;</w:t>
      </w:r>
    </w:p>
    <w:p w14:paraId="260C725F" w14:textId="77777777" w:rsidR="00A01A6D" w:rsidRDefault="00A01A6D" w:rsidP="00A01A6D">
      <w:pPr>
        <w:pStyle w:val="wKP4"/>
        <w:rPr>
          <w:rFonts w:eastAsia="Calibri"/>
          <w:lang w:eastAsia="pl-PL"/>
        </w:rPr>
      </w:pPr>
      <w:r>
        <w:rPr>
          <w:rFonts w:eastAsia="Calibri"/>
          <w:lang w:eastAsia="pl-PL"/>
        </w:rPr>
        <w:t>rodzaj układów spośród poziomych płaskich i wysokościowych;</w:t>
      </w:r>
    </w:p>
    <w:p w14:paraId="468C7350" w14:textId="77777777" w:rsidR="00A01A6D" w:rsidRDefault="00A01A6D" w:rsidP="00A01A6D">
      <w:pPr>
        <w:pStyle w:val="wKP4"/>
        <w:rPr>
          <w:rFonts w:eastAsia="Calibri"/>
          <w:lang w:eastAsia="pl-PL"/>
        </w:rPr>
      </w:pPr>
      <w:r>
        <w:rPr>
          <w:rFonts w:eastAsia="Calibri"/>
          <w:lang w:eastAsia="pl-PL"/>
        </w:rPr>
        <w:t>krótki opis sposobu dokonania przeliczenia (np. transformacja matematyczna bez korekt globalnych, transformacja matematyczna z zastosowanie korekt globalnych, transformacja parametryczna w oparciu o przekształcenie wielomianowe, transformacja parametryczna w oparciu o przekształcenie wiernokątne, itd.);</w:t>
      </w:r>
    </w:p>
    <w:p w14:paraId="1530A4DF" w14:textId="7DE47342" w:rsidR="00A01A6D" w:rsidRDefault="00A01A6D" w:rsidP="00A01A6D">
      <w:pPr>
        <w:pStyle w:val="wKP4"/>
        <w:rPr>
          <w:rFonts w:eastAsia="Calibri"/>
          <w:lang w:eastAsia="pl-PL"/>
        </w:rPr>
      </w:pPr>
      <w:r>
        <w:rPr>
          <w:rFonts w:eastAsia="Calibri"/>
          <w:lang w:eastAsia="pl-PL"/>
        </w:rPr>
        <w:t xml:space="preserve">krótki opis zastosowanej metody transformacji empirycznej, </w:t>
      </w:r>
      <w:r w:rsidR="002C171C">
        <w:rPr>
          <w:rFonts w:eastAsia="Calibri"/>
          <w:lang w:eastAsia="pl-PL"/>
        </w:rPr>
        <w:t>m.in.</w:t>
      </w:r>
      <w:r>
        <w:rPr>
          <w:rFonts w:eastAsia="Calibri"/>
          <w:lang w:eastAsia="pl-PL"/>
        </w:rPr>
        <w:t>: rodzaj i stopień równań transformacyjnych, nazwa równań lub transformacji (np. transformacja Helmerta, transformacja wielomianowa 3 stopnia itd., transformacja w oparciu o</w:t>
      </w:r>
      <w:r w:rsidR="005D162D">
        <w:rPr>
          <w:rFonts w:eastAsia="Calibri"/>
          <w:lang w:eastAsia="pl-PL"/>
        </w:rPr>
        <w:t> </w:t>
      </w:r>
      <w:r>
        <w:rPr>
          <w:rFonts w:eastAsia="Calibri"/>
          <w:lang w:eastAsia="pl-PL"/>
        </w:rPr>
        <w:t xml:space="preserve">model korekt układu </w:t>
      </w:r>
      <w:r>
        <w:t>PL-KRON86-NH na PL-EVRF2007-NH itd.</w:t>
      </w:r>
      <w:r>
        <w:rPr>
          <w:rFonts w:eastAsia="Calibri"/>
          <w:lang w:eastAsia="pl-PL"/>
        </w:rPr>
        <w:t>);</w:t>
      </w:r>
    </w:p>
    <w:p w14:paraId="0631CC91" w14:textId="77777777" w:rsidR="00A01A6D" w:rsidRDefault="00A01A6D" w:rsidP="00A01A6D">
      <w:pPr>
        <w:pStyle w:val="wKP4"/>
        <w:rPr>
          <w:rFonts w:eastAsia="Calibri"/>
          <w:lang w:eastAsia="pl-PL"/>
        </w:rPr>
      </w:pPr>
      <w:r>
        <w:rPr>
          <w:rFonts w:eastAsia="Calibri"/>
          <w:lang w:eastAsia="pl-PL"/>
        </w:rPr>
        <w:t>źródło pozyskania informacji pozwalających na przeliczenie (np. informacje przekazane przez Zamawiającego, informacje pozyskane z GUGiK itd.);</w:t>
      </w:r>
    </w:p>
    <w:p w14:paraId="3F818A14" w14:textId="2805E3ED" w:rsidR="00A01A6D" w:rsidRDefault="00A01A6D" w:rsidP="00A01A6D">
      <w:pPr>
        <w:pStyle w:val="wKP4"/>
        <w:rPr>
          <w:rFonts w:eastAsia="Calibri"/>
          <w:lang w:eastAsia="pl-PL"/>
        </w:rPr>
      </w:pPr>
      <w:r>
        <w:rPr>
          <w:rFonts w:eastAsia="Calibri"/>
          <w:lang w:eastAsia="pl-PL"/>
        </w:rPr>
        <w:t xml:space="preserve">dane charakterystyczne w przypadku transformacji parametrycznej, </w:t>
      </w:r>
      <w:r w:rsidR="002C171C">
        <w:rPr>
          <w:rFonts w:eastAsia="Calibri"/>
          <w:lang w:eastAsia="pl-PL"/>
        </w:rPr>
        <w:t>m.in.</w:t>
      </w:r>
      <w:r>
        <w:rPr>
          <w:rFonts w:eastAsia="Calibri"/>
          <w:lang w:eastAsia="pl-PL"/>
        </w:rPr>
        <w:t>: liczba punktów wspólnych w obu układach, błąd m</w:t>
      </w:r>
      <w:r w:rsidRPr="00125A0E">
        <w:rPr>
          <w:rFonts w:eastAsia="Calibri"/>
          <w:vertAlign w:val="subscript"/>
          <w:lang w:eastAsia="pl-PL"/>
        </w:rPr>
        <w:t>0</w:t>
      </w:r>
      <w:r>
        <w:rPr>
          <w:rFonts w:eastAsia="Calibri"/>
          <w:lang w:eastAsia="pl-PL"/>
        </w:rPr>
        <w:t xml:space="preserve"> transformacji, błąd maksymalny p</w:t>
      </w:r>
      <w:r w:rsidRPr="00A60AC1">
        <w:rPr>
          <w:rFonts w:eastAsia="Calibri"/>
          <w:vertAlign w:val="subscript"/>
          <w:lang w:eastAsia="pl-PL"/>
        </w:rPr>
        <w:t>max</w:t>
      </w:r>
      <w:r>
        <w:rPr>
          <w:rFonts w:eastAsia="Calibri"/>
          <w:lang w:eastAsia="pl-PL"/>
        </w:rPr>
        <w:t xml:space="preserve"> na punktach wspólnych, liczba stopni swobody itd.;</w:t>
      </w:r>
    </w:p>
    <w:p w14:paraId="7E071498" w14:textId="715EFEDF" w:rsidR="00A01A6D" w:rsidRPr="00A01A6D" w:rsidRDefault="00A01A6D" w:rsidP="00A01A6D">
      <w:pPr>
        <w:pStyle w:val="wKP4"/>
        <w:rPr>
          <w:rFonts w:eastAsia="Calibri"/>
          <w:lang w:eastAsia="pl-PL"/>
        </w:rPr>
      </w:pPr>
      <w:r>
        <w:rPr>
          <w:rFonts w:eastAsia="Calibri"/>
          <w:lang w:eastAsia="pl-PL"/>
        </w:rPr>
        <w:t>orientacyjna liczba elementów baz danych BDOT500 i GESUT poddana transformacji, może być podana w %.</w:t>
      </w:r>
    </w:p>
    <w:p w14:paraId="05A07AF7" w14:textId="77777777" w:rsidR="001D77D5" w:rsidRPr="001D77D5" w:rsidRDefault="001D77D5" w:rsidP="001D77D5">
      <w:pPr>
        <w:pStyle w:val="wKP2"/>
        <w:rPr>
          <w:rFonts w:eastAsia="Calibri"/>
          <w:lang w:eastAsia="pl-PL"/>
        </w:rPr>
      </w:pPr>
      <w:r w:rsidRPr="001D77D5">
        <w:rPr>
          <w:rFonts w:eastAsia="Calibri"/>
          <w:lang w:eastAsia="pl-PL"/>
        </w:rPr>
        <w:t>Obiekty projektowane.</w:t>
      </w:r>
    </w:p>
    <w:p w14:paraId="718B6B6B" w14:textId="464C6801" w:rsidR="00705717" w:rsidRPr="00705717" w:rsidRDefault="00705717" w:rsidP="00D73D79">
      <w:pPr>
        <w:pStyle w:val="wKP3"/>
        <w:numPr>
          <w:ilvl w:val="0"/>
          <w:numId w:val="104"/>
        </w:numPr>
        <w:rPr>
          <w:rFonts w:eastAsia="Calibri"/>
          <w:lang w:eastAsia="pl-PL"/>
        </w:rPr>
      </w:pPr>
      <w:bookmarkStart w:id="45" w:name="_Hlk512263652"/>
      <w:bookmarkStart w:id="46" w:name="_Hlk512263622"/>
      <w:r w:rsidRPr="00705717">
        <w:rPr>
          <w:rFonts w:eastAsia="Calibri"/>
          <w:lang w:eastAsia="pl-PL"/>
        </w:rPr>
        <w:t>Wykonawca jest zobowiązany do ujawnienia w BDPZGiK tych obiektów projektowanych, których uzgodnienie usytuowania uzyskane na naradzie koordynacyjnej nie utraciło ważności oraz obiekt nie został zrealizowany i zainwentaryzowany do 30 dni od daty przekazania inicjalnego zbioru danych GESUT dla danej jednostki ewidencyjnej. W</w:t>
      </w:r>
      <w:r w:rsidR="005D162D">
        <w:rPr>
          <w:rFonts w:eastAsia="Calibri"/>
          <w:lang w:eastAsia="pl-PL"/>
        </w:rPr>
        <w:t> </w:t>
      </w:r>
      <w:r w:rsidRPr="00705717">
        <w:rPr>
          <w:rFonts w:eastAsia="Calibri"/>
          <w:lang w:eastAsia="pl-PL"/>
        </w:rPr>
        <w:t>praktyce oznacza to, że większość obiektów projektowanych przewidzianych do</w:t>
      </w:r>
      <w:r w:rsidR="00D44A95">
        <w:rPr>
          <w:rFonts w:eastAsia="Calibri"/>
          <w:lang w:eastAsia="pl-PL"/>
        </w:rPr>
        <w:t> </w:t>
      </w:r>
      <w:r w:rsidRPr="00705717">
        <w:rPr>
          <w:rFonts w:eastAsia="Calibri"/>
          <w:lang w:eastAsia="pl-PL"/>
        </w:rPr>
        <w:t xml:space="preserve">ujawnienia w ramach WT będzie udokumentowana w projektach, których uzgodnienie odbyło się w roku 2015 lub później. </w:t>
      </w:r>
    </w:p>
    <w:p w14:paraId="0CA4E89A" w14:textId="6A006E37" w:rsidR="00705717" w:rsidRDefault="00705717" w:rsidP="00705717">
      <w:pPr>
        <w:pStyle w:val="wKP3"/>
        <w:numPr>
          <w:ilvl w:val="0"/>
          <w:numId w:val="4"/>
        </w:numPr>
        <w:rPr>
          <w:rFonts w:eastAsia="Calibri"/>
          <w:lang w:eastAsia="pl-PL"/>
        </w:rPr>
      </w:pPr>
      <w:r w:rsidRPr="001D77D5">
        <w:rPr>
          <w:rFonts w:eastAsia="Calibri"/>
          <w:lang w:eastAsia="pl-PL"/>
        </w:rPr>
        <w:t>Obiekty projektowane</w:t>
      </w:r>
      <w:r w:rsidR="00633378">
        <w:rPr>
          <w:rFonts w:eastAsia="Calibri"/>
          <w:lang w:eastAsia="pl-PL"/>
        </w:rPr>
        <w:t xml:space="preserve"> nie</w:t>
      </w:r>
      <w:r>
        <w:rPr>
          <w:rFonts w:eastAsia="Calibri"/>
          <w:lang w:eastAsia="pl-PL"/>
        </w:rPr>
        <w:t xml:space="preserve">ujawnione w BDPZGiK </w:t>
      </w:r>
      <w:r w:rsidRPr="001D77D5">
        <w:rPr>
          <w:rFonts w:eastAsia="Calibri"/>
          <w:lang w:eastAsia="pl-PL"/>
        </w:rPr>
        <w:t>należy utworzyć poprzez pozyskanie z</w:t>
      </w:r>
      <w:r w:rsidR="005D162D">
        <w:rPr>
          <w:rFonts w:eastAsia="Calibri"/>
          <w:lang w:eastAsia="pl-PL"/>
        </w:rPr>
        <w:t> </w:t>
      </w:r>
      <w:r w:rsidRPr="001D77D5">
        <w:rPr>
          <w:rFonts w:eastAsia="Calibri"/>
          <w:lang w:eastAsia="pl-PL"/>
        </w:rPr>
        <w:t>rastrów, w oparciu o projekty sieci uzbrojenia terenu. Należy pamiętać, że dla takich obiektów atrybut istnienia przyjmuje wartość projektowany. Przy tworzeniu obiektów projektowanych należy zwrócić szczególną uwagę na ich położenie i połączenie z już istnie</w:t>
      </w:r>
      <w:r w:rsidR="00D44A95">
        <w:rPr>
          <w:rFonts w:eastAsia="Calibri"/>
          <w:lang w:eastAsia="pl-PL"/>
        </w:rPr>
        <w:softHyphen/>
      </w:r>
      <w:r w:rsidRPr="001D77D5">
        <w:rPr>
          <w:rFonts w:eastAsia="Calibri"/>
          <w:lang w:eastAsia="pl-PL"/>
        </w:rPr>
        <w:t>jącymi (zrealizowanymi) sieciami oraz na ich aktualność oraz możliwy fakt ich realizacji odnotowany poprzez inwentaryzację powykonawczą lub inny pomiar oraz uwidocz</w:t>
      </w:r>
      <w:r w:rsidR="00D44A95">
        <w:rPr>
          <w:rFonts w:eastAsia="Calibri"/>
          <w:lang w:eastAsia="pl-PL"/>
        </w:rPr>
        <w:softHyphen/>
      </w:r>
      <w:r w:rsidRPr="001D77D5">
        <w:rPr>
          <w:rFonts w:eastAsia="Calibri"/>
          <w:lang w:eastAsia="pl-PL"/>
        </w:rPr>
        <w:t>nienie na materiałach źródłowych. Niedopuszczalne jest ujawnienie obiektu projektowanego w</w:t>
      </w:r>
      <w:r w:rsidR="00D44A95">
        <w:rPr>
          <w:rFonts w:eastAsia="Calibri"/>
          <w:lang w:eastAsia="pl-PL"/>
        </w:rPr>
        <w:t> </w:t>
      </w:r>
      <w:r w:rsidRPr="001D77D5">
        <w:rPr>
          <w:rFonts w:eastAsia="Calibri"/>
          <w:lang w:eastAsia="pl-PL"/>
        </w:rPr>
        <w:t>przypadku, kiedy materiały źródłowe wskazują na to, że występuje on jako istniejący</w:t>
      </w:r>
      <w:r>
        <w:rPr>
          <w:rFonts w:eastAsia="Calibri"/>
          <w:lang w:eastAsia="pl-PL"/>
        </w:rPr>
        <w:t xml:space="preserve"> (zrealizowany)</w:t>
      </w:r>
      <w:r w:rsidRPr="001D77D5">
        <w:rPr>
          <w:rFonts w:eastAsia="Calibri"/>
          <w:lang w:eastAsia="pl-PL"/>
        </w:rPr>
        <w:t>.</w:t>
      </w:r>
    </w:p>
    <w:p w14:paraId="2D7C11AC" w14:textId="10C33BE3" w:rsidR="00705717" w:rsidRPr="006E6CAC" w:rsidRDefault="00705717" w:rsidP="00705717">
      <w:pPr>
        <w:pStyle w:val="wKP3"/>
        <w:numPr>
          <w:ilvl w:val="0"/>
          <w:numId w:val="4"/>
        </w:numPr>
        <w:rPr>
          <w:rFonts w:eastAsia="Calibri"/>
          <w:lang w:eastAsia="pl-PL"/>
        </w:rPr>
      </w:pPr>
      <w:r w:rsidRPr="006E6CAC">
        <w:rPr>
          <w:rFonts w:eastAsia="Calibri"/>
          <w:lang w:eastAsia="pl-PL"/>
        </w:rPr>
        <w:t>Obiekty projektowane</w:t>
      </w:r>
      <w:r>
        <w:rPr>
          <w:rFonts w:eastAsia="Calibri"/>
          <w:lang w:eastAsia="pl-PL"/>
        </w:rPr>
        <w:t xml:space="preserve"> ujawnione w BDPZGiK należy zweryfikować w zakresie ich możliwej realizacji wynikającej z dokumentów PZGiK. W przypadku, kiedy Wykonawca ujawni faktyczną realizację obiektu projektowanego (np. w wyniku inwentaryzacji, która została przyjęta do PZGiK po rozpoczęciu prac objętych WT)</w:t>
      </w:r>
      <w:r w:rsidRPr="006E6CAC">
        <w:rPr>
          <w:rFonts w:eastAsia="Calibri"/>
          <w:lang w:eastAsia="pl-PL"/>
        </w:rPr>
        <w:t xml:space="preserve"> </w:t>
      </w:r>
      <w:r>
        <w:rPr>
          <w:rFonts w:eastAsia="Calibri"/>
          <w:lang w:eastAsia="pl-PL"/>
        </w:rPr>
        <w:t>wówczas obiekt taki winien poddać archiwizacji powołując właściwy dokument (np. operat inwentaryzacji) oraz doko</w:t>
      </w:r>
      <w:r w:rsidR="00D44A95">
        <w:rPr>
          <w:rFonts w:eastAsia="Calibri"/>
          <w:lang w:eastAsia="pl-PL"/>
        </w:rPr>
        <w:softHyphen/>
      </w:r>
      <w:r>
        <w:rPr>
          <w:rFonts w:eastAsia="Calibri"/>
          <w:lang w:eastAsia="pl-PL"/>
        </w:rPr>
        <w:t>nać modyfikacji atrybutów odpowiadającego obiektu uzgodnienia w</w:t>
      </w:r>
      <w:r w:rsidRPr="006E6CAC">
        <w:rPr>
          <w:rFonts w:eastAsia="Calibri"/>
          <w:lang w:eastAsia="pl-PL"/>
        </w:rPr>
        <w:t xml:space="preserve"> RUDP w</w:t>
      </w:r>
      <w:r w:rsidR="005D162D">
        <w:rPr>
          <w:rFonts w:eastAsia="Calibri"/>
          <w:lang w:eastAsia="pl-PL"/>
        </w:rPr>
        <w:t> </w:t>
      </w:r>
      <w:r w:rsidRPr="006E6CAC">
        <w:rPr>
          <w:rFonts w:eastAsia="Calibri"/>
          <w:lang w:eastAsia="pl-PL"/>
        </w:rPr>
        <w:t>S</w:t>
      </w:r>
      <w:r>
        <w:rPr>
          <w:rFonts w:eastAsia="Calibri"/>
          <w:lang w:eastAsia="pl-PL"/>
        </w:rPr>
        <w:t>I</w:t>
      </w:r>
      <w:r w:rsidRPr="006E6CAC">
        <w:rPr>
          <w:rFonts w:eastAsia="Calibri"/>
          <w:lang w:eastAsia="pl-PL"/>
        </w:rPr>
        <w:t xml:space="preserve">PZGiK </w:t>
      </w:r>
      <w:r>
        <w:rPr>
          <w:rFonts w:eastAsia="Calibri"/>
          <w:lang w:eastAsia="pl-PL"/>
        </w:rPr>
        <w:t xml:space="preserve">poprzez odnotowanie faktu </w:t>
      </w:r>
      <w:r w:rsidRPr="006E6CAC">
        <w:rPr>
          <w:rFonts w:eastAsia="Calibri"/>
          <w:lang w:eastAsia="pl-PL"/>
        </w:rPr>
        <w:t>całkowit</w:t>
      </w:r>
      <w:r>
        <w:rPr>
          <w:rFonts w:eastAsia="Calibri"/>
          <w:lang w:eastAsia="pl-PL"/>
        </w:rPr>
        <w:t>ej</w:t>
      </w:r>
      <w:r w:rsidRPr="006E6CAC">
        <w:rPr>
          <w:rFonts w:eastAsia="Calibri"/>
          <w:lang w:eastAsia="pl-PL"/>
        </w:rPr>
        <w:t xml:space="preserve"> lub częściow</w:t>
      </w:r>
      <w:r>
        <w:rPr>
          <w:rFonts w:eastAsia="Calibri"/>
          <w:lang w:eastAsia="pl-PL"/>
        </w:rPr>
        <w:t>ej</w:t>
      </w:r>
      <w:r w:rsidRPr="006E6CAC">
        <w:rPr>
          <w:rFonts w:eastAsia="Calibri"/>
          <w:lang w:eastAsia="pl-PL"/>
        </w:rPr>
        <w:t xml:space="preserve"> realizacji projektu uzgodnienia.</w:t>
      </w:r>
      <w:bookmarkEnd w:id="45"/>
    </w:p>
    <w:bookmarkEnd w:id="46"/>
    <w:p w14:paraId="16CAA8F8" w14:textId="2D3F39A6" w:rsidR="006E6CAC" w:rsidRPr="006E6CAC" w:rsidRDefault="006E6CAC" w:rsidP="006E6CAC">
      <w:pPr>
        <w:pStyle w:val="wKP2"/>
        <w:rPr>
          <w:rFonts w:eastAsia="Calibri"/>
          <w:lang w:eastAsia="pl-PL"/>
        </w:rPr>
      </w:pPr>
      <w:r w:rsidRPr="006E6CAC">
        <w:rPr>
          <w:rFonts w:eastAsia="Calibri"/>
          <w:lang w:eastAsia="pl-PL"/>
        </w:rPr>
        <w:t xml:space="preserve">Dane branżowe i </w:t>
      </w:r>
      <w:r>
        <w:rPr>
          <w:rFonts w:eastAsia="Calibri"/>
          <w:lang w:eastAsia="pl-PL"/>
        </w:rPr>
        <w:t>robocza weryfikacja danych</w:t>
      </w:r>
      <w:r w:rsidRPr="006E6CAC">
        <w:rPr>
          <w:rFonts w:eastAsia="Calibri"/>
          <w:lang w:eastAsia="pl-PL"/>
        </w:rPr>
        <w:t>.</w:t>
      </w:r>
    </w:p>
    <w:p w14:paraId="76653584" w14:textId="07A64CDB" w:rsidR="0048351D" w:rsidRDefault="006E6CAC" w:rsidP="00F644BD">
      <w:pPr>
        <w:pStyle w:val="wKP3"/>
        <w:numPr>
          <w:ilvl w:val="0"/>
          <w:numId w:val="69"/>
        </w:numPr>
        <w:rPr>
          <w:rFonts w:eastAsia="Calibri"/>
          <w:lang w:eastAsia="pl-PL"/>
        </w:rPr>
      </w:pPr>
      <w:r>
        <w:rPr>
          <w:rFonts w:eastAsia="Calibri"/>
          <w:lang w:eastAsia="pl-PL"/>
        </w:rPr>
        <w:t>N</w:t>
      </w:r>
      <w:r w:rsidRPr="006E6CAC">
        <w:rPr>
          <w:rFonts w:eastAsia="Calibri"/>
          <w:lang w:eastAsia="pl-PL"/>
        </w:rPr>
        <w:t xml:space="preserve">a początku realizacji prac związanych z opracowaniem </w:t>
      </w:r>
      <w:r>
        <w:rPr>
          <w:rFonts w:eastAsia="Calibri"/>
          <w:lang w:eastAsia="pl-PL"/>
        </w:rPr>
        <w:t>zbiorów</w:t>
      </w:r>
      <w:r w:rsidRPr="006E6CAC">
        <w:rPr>
          <w:rFonts w:eastAsia="Calibri"/>
          <w:lang w:eastAsia="pl-PL"/>
        </w:rPr>
        <w:t xml:space="preserve"> danych GESUT </w:t>
      </w:r>
      <w:r>
        <w:rPr>
          <w:rFonts w:eastAsia="Calibri"/>
          <w:lang w:eastAsia="pl-PL"/>
        </w:rPr>
        <w:t xml:space="preserve">Zamawiający </w:t>
      </w:r>
      <w:r w:rsidRPr="006E6CAC">
        <w:rPr>
          <w:rFonts w:eastAsia="Calibri"/>
          <w:lang w:eastAsia="pl-PL"/>
        </w:rPr>
        <w:t xml:space="preserve">wystąpi do poszczególnych </w:t>
      </w:r>
      <w:r>
        <w:rPr>
          <w:rFonts w:eastAsia="Calibri"/>
          <w:lang w:eastAsia="pl-PL"/>
        </w:rPr>
        <w:t xml:space="preserve">podmiotów </w:t>
      </w:r>
      <w:r w:rsidR="00612B2E">
        <w:rPr>
          <w:rFonts w:eastAsia="Calibri"/>
          <w:lang w:eastAsia="pl-PL"/>
        </w:rPr>
        <w:t>władających</w:t>
      </w:r>
      <w:r>
        <w:rPr>
          <w:rFonts w:eastAsia="Calibri"/>
          <w:lang w:eastAsia="pl-PL"/>
        </w:rPr>
        <w:t xml:space="preserve"> sieciami uzbrojenia terenu</w:t>
      </w:r>
      <w:r w:rsidRPr="006E6CAC">
        <w:rPr>
          <w:rFonts w:eastAsia="Calibri"/>
          <w:lang w:eastAsia="pl-PL"/>
        </w:rPr>
        <w:t xml:space="preserve"> </w:t>
      </w:r>
      <w:r w:rsidR="00E93F50">
        <w:rPr>
          <w:rFonts w:eastAsia="Calibri"/>
          <w:lang w:eastAsia="pl-PL"/>
        </w:rPr>
        <w:t xml:space="preserve">wykazanych w Załączniku </w:t>
      </w:r>
      <w:hyperlink w:anchor="nr_12" w:history="1">
        <w:r w:rsidR="008B3388">
          <w:rPr>
            <w:rStyle w:val="Hipercze"/>
            <w:rFonts w:eastAsia="Calibri"/>
            <w:lang w:eastAsia="pl-PL"/>
          </w:rPr>
          <w:t>12</w:t>
        </w:r>
      </w:hyperlink>
      <w:r w:rsidR="00E93F50">
        <w:rPr>
          <w:rFonts w:eastAsia="Calibri"/>
          <w:lang w:eastAsia="pl-PL"/>
        </w:rPr>
        <w:t xml:space="preserve"> </w:t>
      </w:r>
      <w:r w:rsidRPr="006E6CAC">
        <w:rPr>
          <w:rFonts w:eastAsia="Calibri"/>
          <w:lang w:eastAsia="pl-PL"/>
        </w:rPr>
        <w:t>z wnioskiem o udostępnienie danych</w:t>
      </w:r>
      <w:r>
        <w:rPr>
          <w:rFonts w:eastAsia="Calibri"/>
          <w:lang w:eastAsia="pl-PL"/>
        </w:rPr>
        <w:t xml:space="preserve"> GESUT</w:t>
      </w:r>
      <w:r w:rsidRPr="006E6CAC">
        <w:rPr>
          <w:rFonts w:eastAsia="Calibri"/>
          <w:lang w:eastAsia="pl-PL"/>
        </w:rPr>
        <w:t xml:space="preserve">. </w:t>
      </w:r>
      <w:r w:rsidR="0048351D">
        <w:rPr>
          <w:rFonts w:eastAsia="Calibri"/>
          <w:lang w:eastAsia="pl-PL"/>
        </w:rPr>
        <w:t xml:space="preserve">Podmioty wykazane w </w:t>
      </w:r>
      <w:r w:rsidR="000D57ED">
        <w:rPr>
          <w:rFonts w:eastAsia="Calibri"/>
          <w:lang w:eastAsia="pl-PL"/>
        </w:rPr>
        <w:t>ww. z</w:t>
      </w:r>
      <w:r w:rsidR="0048351D">
        <w:rPr>
          <w:rFonts w:eastAsia="Calibri"/>
          <w:lang w:eastAsia="pl-PL"/>
        </w:rPr>
        <w:t>ałączniku</w:t>
      </w:r>
      <w:r w:rsidR="0048351D" w:rsidRPr="006E6CAC">
        <w:rPr>
          <w:rFonts w:eastAsia="Calibri"/>
          <w:lang w:eastAsia="pl-PL"/>
        </w:rPr>
        <w:t xml:space="preserve"> </w:t>
      </w:r>
      <w:r w:rsidR="0048351D">
        <w:rPr>
          <w:rFonts w:eastAsia="Calibri"/>
          <w:lang w:eastAsia="pl-PL"/>
        </w:rPr>
        <w:t xml:space="preserve">zostały zebrane na dzień aktualności danych WT stąd należy się spodziewać, że w trakcie </w:t>
      </w:r>
      <w:r w:rsidR="006A0AF9">
        <w:rPr>
          <w:rFonts w:eastAsia="Calibri"/>
          <w:lang w:eastAsia="pl-PL"/>
        </w:rPr>
        <w:t xml:space="preserve">wykonywania </w:t>
      </w:r>
      <w:r w:rsidR="0048351D">
        <w:rPr>
          <w:rFonts w:eastAsia="Calibri"/>
          <w:lang w:eastAsia="pl-PL"/>
        </w:rPr>
        <w:t>prac wykaz podmiotów</w:t>
      </w:r>
      <w:r w:rsidR="007F2351">
        <w:rPr>
          <w:rFonts w:eastAsia="Calibri"/>
          <w:lang w:eastAsia="pl-PL"/>
        </w:rPr>
        <w:t xml:space="preserve"> jak i danych je charakteryzujących</w:t>
      </w:r>
      <w:r w:rsidR="0048351D">
        <w:rPr>
          <w:rFonts w:eastAsia="Calibri"/>
          <w:lang w:eastAsia="pl-PL"/>
        </w:rPr>
        <w:t xml:space="preserve"> może ulec zmianie.</w:t>
      </w:r>
    </w:p>
    <w:p w14:paraId="77C0DEF9" w14:textId="3B56DB49" w:rsidR="006E6CAC" w:rsidRDefault="006E6CAC" w:rsidP="00F644BD">
      <w:pPr>
        <w:pStyle w:val="wKP3"/>
        <w:numPr>
          <w:ilvl w:val="0"/>
          <w:numId w:val="69"/>
        </w:numPr>
        <w:rPr>
          <w:rFonts w:eastAsia="Calibri"/>
          <w:lang w:eastAsia="pl-PL"/>
        </w:rPr>
      </w:pPr>
      <w:r w:rsidRPr="006E6CAC">
        <w:rPr>
          <w:rFonts w:eastAsia="Calibri"/>
          <w:lang w:eastAsia="pl-PL"/>
        </w:rPr>
        <w:t xml:space="preserve">Zamawiający dołoży wszelkich starań, aby dane jakie zostaną przygotowane przez </w:t>
      </w:r>
      <w:r>
        <w:rPr>
          <w:rFonts w:eastAsia="Calibri"/>
          <w:lang w:eastAsia="pl-PL"/>
        </w:rPr>
        <w:t xml:space="preserve">podmioty </w:t>
      </w:r>
      <w:r w:rsidR="00612B2E">
        <w:rPr>
          <w:rFonts w:eastAsia="Calibri"/>
          <w:lang w:eastAsia="pl-PL"/>
        </w:rPr>
        <w:t xml:space="preserve">władające </w:t>
      </w:r>
      <w:r w:rsidRPr="006E6CAC">
        <w:rPr>
          <w:rFonts w:eastAsia="Calibri"/>
          <w:lang w:eastAsia="pl-PL"/>
        </w:rPr>
        <w:t>zostały przekazane w formie cyfrowej uzgodnionej z Wykonawcą, jednakże nie gwarantuje, że zarządcy dostosują się do uwag Wykonawcy w ich pełnym zakresie. Dlatego też od Wykonawcy oczekuje się, że dokona pełnego wykorzystania, a</w:t>
      </w:r>
      <w:r w:rsidR="00D44A95">
        <w:rPr>
          <w:rFonts w:eastAsia="Calibri"/>
          <w:lang w:eastAsia="pl-PL"/>
        </w:rPr>
        <w:t> </w:t>
      </w:r>
      <w:r w:rsidRPr="006E6CAC">
        <w:rPr>
          <w:rFonts w:eastAsia="Calibri"/>
          <w:lang w:eastAsia="pl-PL"/>
        </w:rPr>
        <w:t>w</w:t>
      </w:r>
      <w:r w:rsidR="005D162D">
        <w:rPr>
          <w:rFonts w:eastAsia="Calibri"/>
          <w:lang w:eastAsia="pl-PL"/>
        </w:rPr>
        <w:t> </w:t>
      </w:r>
      <w:r w:rsidRPr="006E6CAC">
        <w:rPr>
          <w:rFonts w:eastAsia="Calibri"/>
          <w:lang w:eastAsia="pl-PL"/>
        </w:rPr>
        <w:t>razie potrzeby bezstratnego przetworzenia wszystkich otrzymanych danych branżowych, niezależnie od ich postaci, formy i formatu.</w:t>
      </w:r>
    </w:p>
    <w:p w14:paraId="3B8765AB" w14:textId="018F5057" w:rsidR="006E6CAC" w:rsidRPr="006E6CAC" w:rsidRDefault="006E6CAC" w:rsidP="00F644BD">
      <w:pPr>
        <w:pStyle w:val="wKP3"/>
        <w:numPr>
          <w:ilvl w:val="0"/>
          <w:numId w:val="69"/>
        </w:numPr>
        <w:rPr>
          <w:rFonts w:eastAsia="Calibri"/>
          <w:lang w:eastAsia="pl-PL"/>
        </w:rPr>
      </w:pPr>
      <w:r w:rsidRPr="006E6CAC">
        <w:rPr>
          <w:rFonts w:eastAsia="Calibri"/>
          <w:lang w:eastAsia="pl-PL"/>
        </w:rPr>
        <w:t xml:space="preserve">Należy mieć na uwadze, że pełne wykorzystanie danych pozyskanych od podmiotów </w:t>
      </w:r>
      <w:r w:rsidR="00612B2E">
        <w:rPr>
          <w:rFonts w:eastAsia="Calibri"/>
          <w:lang w:eastAsia="pl-PL"/>
        </w:rPr>
        <w:t>władających</w:t>
      </w:r>
      <w:r w:rsidRPr="006E6CAC">
        <w:rPr>
          <w:rFonts w:eastAsia="Calibri"/>
          <w:lang w:eastAsia="pl-PL"/>
        </w:rPr>
        <w:t xml:space="preserve"> </w:t>
      </w:r>
      <w:r w:rsidR="00F27250">
        <w:rPr>
          <w:rFonts w:eastAsia="Calibri"/>
          <w:lang w:eastAsia="pl-PL"/>
        </w:rPr>
        <w:t xml:space="preserve">sieciami </w:t>
      </w:r>
      <w:r w:rsidRPr="006E6CAC">
        <w:rPr>
          <w:rFonts w:eastAsia="Calibri"/>
          <w:lang w:eastAsia="pl-PL"/>
        </w:rPr>
        <w:t>wydatnie usprawni proces zarówno weryfikacji roboczej jaka winna odbyć się w trakcie wykonywania Etapu 2</w:t>
      </w:r>
      <w:r w:rsidR="00F27250">
        <w:rPr>
          <w:rFonts w:eastAsia="Calibri"/>
          <w:lang w:eastAsia="pl-PL"/>
        </w:rPr>
        <w:t>,</w:t>
      </w:r>
      <w:r w:rsidRPr="006E6CAC">
        <w:rPr>
          <w:rFonts w:eastAsia="Calibri"/>
          <w:lang w:eastAsia="pl-PL"/>
        </w:rPr>
        <w:t xml:space="preserve"> jak i uzgodnień jakie są planowane w Etapie 3 a</w:t>
      </w:r>
      <w:r w:rsidR="005D162D">
        <w:rPr>
          <w:rFonts w:eastAsia="Calibri"/>
          <w:lang w:eastAsia="pl-PL"/>
        </w:rPr>
        <w:t> </w:t>
      </w:r>
      <w:r w:rsidRPr="006E6CAC">
        <w:rPr>
          <w:rFonts w:eastAsia="Calibri"/>
          <w:lang w:eastAsia="pl-PL"/>
        </w:rPr>
        <w:t>które będą skutkować wydaniem opinii</w:t>
      </w:r>
      <w:r>
        <w:rPr>
          <w:rFonts w:eastAsia="Calibri"/>
          <w:lang w:eastAsia="pl-PL"/>
        </w:rPr>
        <w:t>,</w:t>
      </w:r>
      <w:r w:rsidRPr="006E6CAC">
        <w:rPr>
          <w:rFonts w:eastAsia="Calibri"/>
          <w:lang w:eastAsia="pl-PL"/>
        </w:rPr>
        <w:t xml:space="preserve"> o</w:t>
      </w:r>
      <w:r>
        <w:rPr>
          <w:rFonts w:eastAsia="Calibri"/>
          <w:lang w:eastAsia="pl-PL"/>
        </w:rPr>
        <w:t xml:space="preserve"> której mowa w Art. 28e</w:t>
      </w:r>
      <w:r w:rsidR="00F326B1">
        <w:rPr>
          <w:rFonts w:eastAsia="Calibri"/>
          <w:lang w:eastAsia="pl-PL"/>
        </w:rPr>
        <w:t xml:space="preserve"> Ustawy PGiK</w:t>
      </w:r>
      <w:r w:rsidRPr="006E6CAC">
        <w:rPr>
          <w:rFonts w:eastAsia="Calibri"/>
          <w:lang w:eastAsia="pl-PL"/>
        </w:rPr>
        <w:t xml:space="preserve">, jako że </w:t>
      </w:r>
      <w:r w:rsidR="00210727">
        <w:rPr>
          <w:rFonts w:eastAsia="Calibri"/>
          <w:lang w:eastAsia="pl-PL"/>
        </w:rPr>
        <w:t>podmioty te</w:t>
      </w:r>
      <w:r w:rsidRPr="006E6CAC">
        <w:rPr>
          <w:rFonts w:eastAsia="Calibri"/>
          <w:lang w:eastAsia="pl-PL"/>
        </w:rPr>
        <w:t xml:space="preserve"> będą miały wówczas pewność, że dane przez nich przekazane zostały uwzględnione w </w:t>
      </w:r>
      <w:r w:rsidR="00EF4DBB">
        <w:rPr>
          <w:rFonts w:eastAsia="Calibri"/>
          <w:lang w:eastAsia="pl-PL"/>
        </w:rPr>
        <w:t>udostępnionych</w:t>
      </w:r>
      <w:r w:rsidR="00210727">
        <w:rPr>
          <w:rFonts w:eastAsia="Calibri"/>
          <w:lang w:eastAsia="pl-PL"/>
        </w:rPr>
        <w:t xml:space="preserve"> do uzgodnienia</w:t>
      </w:r>
      <w:r w:rsidRPr="006E6CAC">
        <w:rPr>
          <w:rFonts w:eastAsia="Calibri"/>
          <w:lang w:eastAsia="pl-PL"/>
        </w:rPr>
        <w:t xml:space="preserve"> danych GESUT. Analizę i weryfikację otrzymanych </w:t>
      </w:r>
      <w:r w:rsidR="00EF4DBB">
        <w:rPr>
          <w:rFonts w:eastAsia="Calibri"/>
          <w:lang w:eastAsia="pl-PL"/>
        </w:rPr>
        <w:t>danych</w:t>
      </w:r>
      <w:r w:rsidRPr="006E6CAC">
        <w:rPr>
          <w:rFonts w:eastAsia="Calibri"/>
          <w:lang w:eastAsia="pl-PL"/>
        </w:rPr>
        <w:t xml:space="preserve"> Wykonawca udokumentuje w raporcie zgodnym z Załącznikiem </w:t>
      </w:r>
      <w:hyperlink w:anchor="nr_10b" w:history="1">
        <w:r w:rsidR="008B3388">
          <w:rPr>
            <w:rStyle w:val="Hipercze"/>
            <w:rFonts w:eastAsia="Calibri"/>
            <w:lang w:eastAsia="pl-PL"/>
          </w:rPr>
          <w:t>10b</w:t>
        </w:r>
      </w:hyperlink>
      <w:r w:rsidRPr="006E6CAC">
        <w:rPr>
          <w:rFonts w:eastAsia="Calibri"/>
          <w:lang w:eastAsia="pl-PL"/>
        </w:rPr>
        <w:t xml:space="preserve"> na zasadzie podobnej jak analiza i weryfikacja materiałów źródłowych pochodzących z</w:t>
      </w:r>
      <w:r w:rsidR="005D162D">
        <w:rPr>
          <w:rFonts w:eastAsia="Calibri"/>
          <w:lang w:eastAsia="pl-PL"/>
        </w:rPr>
        <w:t> </w:t>
      </w:r>
      <w:r w:rsidRPr="006E6CAC">
        <w:rPr>
          <w:rFonts w:eastAsia="Calibri"/>
          <w:lang w:eastAsia="pl-PL"/>
        </w:rPr>
        <w:t>PODGiK.</w:t>
      </w:r>
    </w:p>
    <w:p w14:paraId="280F7B30" w14:textId="3A7BE819" w:rsidR="00B41601" w:rsidRDefault="00B41601" w:rsidP="00F644BD">
      <w:pPr>
        <w:pStyle w:val="wKP3"/>
        <w:numPr>
          <w:ilvl w:val="0"/>
          <w:numId w:val="69"/>
        </w:numPr>
        <w:rPr>
          <w:rFonts w:eastAsia="Calibri"/>
          <w:lang w:eastAsia="pl-PL"/>
        </w:rPr>
      </w:pPr>
      <w:r w:rsidRPr="00B41601">
        <w:rPr>
          <w:rFonts w:eastAsia="Calibri"/>
          <w:lang w:eastAsia="pl-PL"/>
        </w:rPr>
        <w:t>Dane pozyskane od podmiotów władających sieciami winno się wykorzystywać równolegle z innymi źródłami danych. Po opracowaniu kompletnych zbiorów danych GESUT Wykonawca, w porozumieniu z Zamawiającym, przygotuje zbiory danych dedykowanych dla poszczególnych podmiotów władających, zgodnie z wytycznymi samych podmiotów, w</w:t>
      </w:r>
      <w:r w:rsidR="005D162D">
        <w:rPr>
          <w:rFonts w:eastAsia="Calibri"/>
          <w:lang w:eastAsia="pl-PL"/>
        </w:rPr>
        <w:t> </w:t>
      </w:r>
      <w:r w:rsidRPr="00B41601">
        <w:rPr>
          <w:rFonts w:eastAsia="Calibri"/>
          <w:lang w:eastAsia="pl-PL"/>
        </w:rPr>
        <w:t>postaciach i formach wnioskowanych przez Zamawiającego, przy czym Wykonawca jest zobowiązany do przygotowania danych wyłącznie w ich cyfrowych postaciach. Dane należy przekazać właściwym podmiotom celem weryfikacji roboczej. Wykonawca jest zobo</w:t>
      </w:r>
      <w:r w:rsidR="00D44A95">
        <w:rPr>
          <w:rFonts w:eastAsia="Calibri"/>
          <w:lang w:eastAsia="pl-PL"/>
        </w:rPr>
        <w:softHyphen/>
      </w:r>
      <w:r w:rsidRPr="00B41601">
        <w:rPr>
          <w:rFonts w:eastAsia="Calibri"/>
          <w:lang w:eastAsia="pl-PL"/>
        </w:rPr>
        <w:t>wiązany do uczestniczenia we wszelkich spotkaniach roboczych w siedzibie podmiotu władającego sieciami uzbrojenia terenu, organizowanych w celu weryfikacji przesłanych zbiorów danych GESUT. Weryfikacja robocza trwa od momentu przekazania Wykonawcy danych branżowych i kończy się na 30 dni przed końcem Etapu 2. Jej podstawowym celem jest uzyskanie wstępnej zgodności przedłożonych danych GESUT z danymi i dokumentami podmiotu władającego. Wykonawca na bieżąco będzie wyjaśniał wszelkie zgłaszane przez podmiot władający nieprawidłowości oraz wprowadzał wynikające z tego tytułu zmiany do</w:t>
      </w:r>
      <w:r w:rsidR="00D44A95">
        <w:rPr>
          <w:rFonts w:eastAsia="Calibri"/>
          <w:lang w:eastAsia="pl-PL"/>
        </w:rPr>
        <w:t> </w:t>
      </w:r>
      <w:r w:rsidRPr="00B41601">
        <w:rPr>
          <w:rFonts w:eastAsia="Calibri"/>
          <w:lang w:eastAsia="pl-PL"/>
        </w:rPr>
        <w:t>zbiorów danych. Otrzymany w ten sposób zbiór danych GESUT podlega integracji z</w:t>
      </w:r>
      <w:r w:rsidR="005D162D">
        <w:rPr>
          <w:rFonts w:eastAsia="Calibri"/>
          <w:lang w:eastAsia="pl-PL"/>
        </w:rPr>
        <w:t> </w:t>
      </w:r>
      <w:r w:rsidRPr="00B41601">
        <w:rPr>
          <w:rFonts w:eastAsia="Calibri"/>
          <w:lang w:eastAsia="pl-PL"/>
        </w:rPr>
        <w:t>BDPZGiK a następnie uzgodnieniu przewidzianemu w art. 28e Ustawy PGiK, które odbędzie się po kontroli danych, w Etapie 3 prac.</w:t>
      </w:r>
    </w:p>
    <w:p w14:paraId="62DC4B53" w14:textId="77777777" w:rsidR="00D51852" w:rsidRDefault="00D51852" w:rsidP="00F644BD">
      <w:pPr>
        <w:pStyle w:val="wKP3"/>
        <w:numPr>
          <w:ilvl w:val="0"/>
          <w:numId w:val="69"/>
        </w:numPr>
      </w:pPr>
      <w:r>
        <w:t>Uzgodnienia dotyczące styków sieci uzbrojenia terenu oraz styki obiektów topograficznych, znajdujące się w pobliżu terenów zamkniętych, należy przeprowadzić w drodze weryfikacji roboczej z zarządcami tych terenów.</w:t>
      </w:r>
    </w:p>
    <w:p w14:paraId="6B56ABCE" w14:textId="77777777" w:rsidR="0053774B" w:rsidRDefault="0053774B" w:rsidP="0053774B">
      <w:pPr>
        <w:pStyle w:val="wKP2"/>
        <w:ind w:left="499" w:hanging="357"/>
        <w:rPr>
          <w:rFonts w:eastAsia="Calibri"/>
          <w:lang w:eastAsia="pl-PL"/>
        </w:rPr>
      </w:pPr>
      <w:r>
        <w:rPr>
          <w:rFonts w:eastAsia="Calibri"/>
          <w:lang w:eastAsia="pl-PL"/>
        </w:rPr>
        <w:t>Działania harmonizujące.</w:t>
      </w:r>
    </w:p>
    <w:p w14:paraId="7709F5A5" w14:textId="77777777" w:rsidR="0053774B" w:rsidRDefault="0053774B" w:rsidP="00D73D79">
      <w:pPr>
        <w:pStyle w:val="wKP3"/>
        <w:numPr>
          <w:ilvl w:val="0"/>
          <w:numId w:val="73"/>
        </w:numPr>
        <w:rPr>
          <w:rFonts w:eastAsia="Calibri"/>
          <w:lang w:eastAsia="pl-PL"/>
        </w:rPr>
      </w:pPr>
      <w:r>
        <w:rPr>
          <w:rFonts w:eastAsia="Calibri"/>
          <w:lang w:eastAsia="pl-PL"/>
        </w:rPr>
        <w:t>Działania harmonizujące w zakresie danych EGiB.</w:t>
      </w:r>
    </w:p>
    <w:p w14:paraId="28CC00D3" w14:textId="2033B983" w:rsidR="0095322C" w:rsidRPr="0095322C" w:rsidRDefault="0095322C" w:rsidP="00D73D79">
      <w:pPr>
        <w:pStyle w:val="wKP4"/>
        <w:numPr>
          <w:ilvl w:val="0"/>
          <w:numId w:val="108"/>
        </w:numPr>
        <w:rPr>
          <w:rFonts w:eastAsia="Calibri"/>
          <w:lang w:eastAsia="pl-PL"/>
        </w:rPr>
      </w:pPr>
      <w:bookmarkStart w:id="47" w:name="_Hlk512256786"/>
      <w:r w:rsidRPr="0095322C">
        <w:rPr>
          <w:rFonts w:eastAsia="Calibri"/>
          <w:lang w:eastAsia="pl-PL"/>
        </w:rPr>
        <w:t>Duże wiaty stanowiące treść istniejącej WMZas, zgodnie z Rozp. EGiB należy przenieść do bazy danych EGiB. Wykonawca jest zobowiązany do przedstawienia zestawienia obiektów wiat, które ze względu na swoje rozmiary mogą stanowić treść EGiB. Zamawiający dokona analizy przedstawionego raportu oraz wskazania wiat, które pozostaną treścią BDOT500 i wiat, które zostaną przeniesione do EGiB. Wiatom zakwalifikowanym do EGiB należy nadać kolejny wolny identyfikator ewidencyjny oraz w porozumieniu z Zamawiającym określić niezbędne atrybuty ewidencyjne. Po stronie Zamawiającego będzie ewentualne zawiadomienie o</w:t>
      </w:r>
      <w:r w:rsidR="005D162D">
        <w:rPr>
          <w:rFonts w:eastAsia="Calibri"/>
          <w:lang w:eastAsia="pl-PL"/>
        </w:rPr>
        <w:t> </w:t>
      </w:r>
      <w:r w:rsidRPr="0095322C">
        <w:rPr>
          <w:rFonts w:eastAsia="Calibri"/>
          <w:lang w:eastAsia="pl-PL"/>
        </w:rPr>
        <w:t>zmianie danych ewidencyjnych wysłane do podmiotu władającego wiatą. Dane o</w:t>
      </w:r>
      <w:r w:rsidR="005D162D">
        <w:rPr>
          <w:rFonts w:eastAsia="Calibri"/>
          <w:lang w:eastAsia="pl-PL"/>
        </w:rPr>
        <w:t> </w:t>
      </w:r>
      <w:r w:rsidRPr="0095322C">
        <w:rPr>
          <w:rFonts w:eastAsia="Calibri"/>
          <w:lang w:eastAsia="pl-PL"/>
        </w:rPr>
        <w:t>wiatach ewidencyjnych należy ujawnić w BDPZGiK wraz z działaniami mającymi na celu korektę budynków i ich dodatków.</w:t>
      </w:r>
    </w:p>
    <w:bookmarkEnd w:id="47"/>
    <w:p w14:paraId="29E4F0EB" w14:textId="587FB5C6" w:rsidR="0053774B" w:rsidRDefault="0053774B" w:rsidP="0053774B">
      <w:pPr>
        <w:pStyle w:val="wKP4"/>
        <w:rPr>
          <w:rFonts w:eastAsia="Calibri"/>
          <w:lang w:eastAsia="pl-PL"/>
        </w:rPr>
      </w:pPr>
      <w:r>
        <w:rPr>
          <w:rFonts w:eastAsia="Calibri"/>
          <w:lang w:eastAsia="pl-PL"/>
        </w:rPr>
        <w:t xml:space="preserve">Analizując operaty geodezyjne w ich cyfrowych postaciach, Wykonawca jest zobowiązany pozyskać oraz wprowadzić do EGiB wiarygodne dane dotyczące położenia i kształtu wszystkich elementów strukturalnych i dodatkowych budynków, łącznie z elementami, które funkcjonują w dotychczasowej WMZas. </w:t>
      </w:r>
      <w:r w:rsidR="00A01A6D">
        <w:rPr>
          <w:rFonts w:eastAsia="Calibri"/>
          <w:lang w:eastAsia="pl-PL"/>
        </w:rPr>
        <w:t>Dodatkowo Wykonawca jest zobowiązany pozyskać oraz wprowadzić do EGiB wiarygodne dane dotyczące kształtu i położenia konturów budynków ewidencyjnych, które do obo</w:t>
      </w:r>
      <w:r w:rsidR="00D44A95">
        <w:rPr>
          <w:rFonts w:eastAsia="Calibri"/>
          <w:lang w:eastAsia="pl-PL"/>
        </w:rPr>
        <w:softHyphen/>
      </w:r>
      <w:r w:rsidR="00A01A6D">
        <w:rPr>
          <w:rFonts w:eastAsia="Calibri"/>
          <w:lang w:eastAsia="pl-PL"/>
        </w:rPr>
        <w:t>wią</w:t>
      </w:r>
      <w:r w:rsidR="00D44A95">
        <w:rPr>
          <w:rFonts w:eastAsia="Calibri"/>
          <w:lang w:eastAsia="pl-PL"/>
        </w:rPr>
        <w:softHyphen/>
      </w:r>
      <w:r w:rsidR="00A01A6D">
        <w:rPr>
          <w:rFonts w:eastAsia="Calibri"/>
          <w:lang w:eastAsia="pl-PL"/>
        </w:rPr>
        <w:t xml:space="preserve">zującej EGiB zostały pozyskane drogą gpk oraz kształt i położenie budynków istotnie odbiega od ich stanu faktycznego. Analizę należy wykonać dla wszystkich budynków ewidencyjnych całego powiatu. Przy wykonywaniu typowania budynków do korekty konturów można posiłkować się materiałami fotogrametrycznymi udostępnionymi przez Zamawiającego. </w:t>
      </w:r>
      <w:r>
        <w:rPr>
          <w:rFonts w:eastAsia="Calibri"/>
          <w:lang w:eastAsia="pl-PL"/>
        </w:rPr>
        <w:t>Elementy strukturalne i dodatkowe budyn</w:t>
      </w:r>
      <w:r w:rsidR="00D44A95">
        <w:rPr>
          <w:rFonts w:eastAsia="Calibri"/>
          <w:lang w:eastAsia="pl-PL"/>
        </w:rPr>
        <w:softHyphen/>
      </w:r>
      <w:r>
        <w:rPr>
          <w:rFonts w:eastAsia="Calibri"/>
          <w:lang w:eastAsia="pl-PL"/>
        </w:rPr>
        <w:t>ków należy powiązać do obiektów budynków EGiB. Wyniki prac należy wprowadzać do BDPZGiK za pomocą kompleksowych modyfikacji przy użyciu plików wymiany danych GML lub KCD. Proces aktualizacji EGiB w BDPZGiK, dla</w:t>
      </w:r>
      <w:r w:rsidR="00D44A95">
        <w:rPr>
          <w:rFonts w:eastAsia="Calibri"/>
          <w:lang w:eastAsia="pl-PL"/>
        </w:rPr>
        <w:t> </w:t>
      </w:r>
      <w:r>
        <w:rPr>
          <w:rFonts w:eastAsia="Calibri"/>
          <w:lang w:eastAsia="pl-PL"/>
        </w:rPr>
        <w:t>każdego obrębu ewidencyjnego, musi odbyć się zawsze przed procesem komplek</w:t>
      </w:r>
      <w:r w:rsidR="00D44A95">
        <w:rPr>
          <w:rFonts w:eastAsia="Calibri"/>
          <w:lang w:eastAsia="pl-PL"/>
        </w:rPr>
        <w:softHyphen/>
      </w:r>
      <w:r>
        <w:rPr>
          <w:rFonts w:eastAsia="Calibri"/>
          <w:lang w:eastAsia="pl-PL"/>
        </w:rPr>
        <w:t xml:space="preserve">sowych modyfikacji BDPZGiK wynikającej z aktualizacji danych BDOT500 i GESUT. Analizę materiałów źródłowych w zakresie budynków ewidencyjnych jak i wszelkich elementów powiązanych ujawnić w raporcie zgodnym z Załącznikiem </w:t>
      </w:r>
      <w:hyperlink w:anchor="nr_10c" w:history="1">
        <w:r w:rsidRPr="00E7115A">
          <w:rPr>
            <w:rStyle w:val="Hipercze"/>
            <w:rFonts w:eastAsia="Calibri"/>
            <w:lang w:eastAsia="pl-PL"/>
          </w:rPr>
          <w:t>10c</w:t>
        </w:r>
      </w:hyperlink>
      <w:r>
        <w:rPr>
          <w:rFonts w:eastAsia="Calibri"/>
          <w:lang w:eastAsia="pl-PL"/>
        </w:rPr>
        <w:t>.</w:t>
      </w:r>
    </w:p>
    <w:p w14:paraId="41B0445A" w14:textId="2503B5D3" w:rsidR="006E6CAC" w:rsidRPr="006E6CAC" w:rsidRDefault="00210727" w:rsidP="006E6CAC">
      <w:pPr>
        <w:pStyle w:val="wKP2"/>
        <w:rPr>
          <w:rFonts w:eastAsia="Calibri"/>
          <w:lang w:eastAsia="pl-PL"/>
        </w:rPr>
      </w:pPr>
      <w:r>
        <w:rPr>
          <w:rFonts w:eastAsia="Calibri"/>
          <w:lang w:eastAsia="pl-PL"/>
        </w:rPr>
        <w:t>Integracja opracowanych zbiorów danych z BDPZGiK.</w:t>
      </w:r>
    </w:p>
    <w:p w14:paraId="7D05323D" w14:textId="418680E2" w:rsidR="005C3A7A" w:rsidRPr="005C3A7A" w:rsidRDefault="005C3A7A" w:rsidP="00D73D79">
      <w:pPr>
        <w:pStyle w:val="wKP3"/>
        <w:numPr>
          <w:ilvl w:val="0"/>
          <w:numId w:val="105"/>
        </w:numPr>
        <w:rPr>
          <w:rFonts w:eastAsia="Calibri"/>
          <w:lang w:eastAsia="pl-PL"/>
        </w:rPr>
      </w:pPr>
      <w:r w:rsidRPr="005C3A7A">
        <w:rPr>
          <w:rFonts w:eastAsia="Calibri"/>
          <w:lang w:eastAsia="pl-PL"/>
        </w:rPr>
        <w:t>Kompletne opracowane zbiory danych BDOT500 i GESUT podlegają integracji z</w:t>
      </w:r>
      <w:r w:rsidR="005D162D">
        <w:rPr>
          <w:rFonts w:eastAsia="Calibri"/>
          <w:lang w:eastAsia="pl-PL"/>
        </w:rPr>
        <w:t> </w:t>
      </w:r>
      <w:r w:rsidRPr="005C3A7A">
        <w:rPr>
          <w:rFonts w:eastAsia="Calibri"/>
          <w:lang w:eastAsia="pl-PL"/>
        </w:rPr>
        <w:t>BDPZGiK. Wykonawca dokona kompleksowej modyfikacji (wymiany danych) BDPZGiK wynikami swoich prac. Modyfikacja ta może odbyć się za pomocą plików wymiany danych w formatach GML lub KCD lub wprost na obiektach bazy danych za pomocą desktopowego interfejsu aplikacyjnego SIPZGiK na stanowisku udostępnionym przez Zamawiającego.</w:t>
      </w:r>
    </w:p>
    <w:p w14:paraId="790FE0C6" w14:textId="77777777" w:rsidR="00F30182" w:rsidRDefault="00F30182" w:rsidP="00F30182">
      <w:pPr>
        <w:pStyle w:val="wKP30"/>
        <w:numPr>
          <w:ilvl w:val="0"/>
          <w:numId w:val="4"/>
        </w:numPr>
        <w:rPr>
          <w:rFonts w:eastAsia="Calibri"/>
          <w:lang w:eastAsia="pl-PL"/>
        </w:rPr>
      </w:pPr>
      <w:r>
        <w:rPr>
          <w:rFonts w:eastAsia="Calibri"/>
          <w:lang w:eastAsia="pl-PL"/>
        </w:rPr>
        <w:t xml:space="preserve">Na obszarach, gdzie funkcjonuje istniejąca WMZas w BDPZGiK, kompleksową modyfikację BDPZGiK należy wykonać w taki sposób, by zachować historyczną kontynuację obiektów podlegających modyfikacji zgodnie z zasadami opisanymi w Rozp. BDOT500 i Rozp. GESUT oraz zgodnie ze specyfikacją SIPZGiK. W tym celu Zamawiający, na wniosek Wykonawcy, będzie wydawał pliki wymiany danych w formatach GML lub KCD a tym samym blokował wybrane obszary </w:t>
      </w:r>
      <w:r>
        <w:t>istniejącej</w:t>
      </w:r>
      <w:r>
        <w:rPr>
          <w:rFonts w:eastAsia="Calibri"/>
          <w:lang w:eastAsia="pl-PL"/>
        </w:rPr>
        <w:t xml:space="preserve"> WMZas w BDPZGiK. Obszary wydawania i blokady danych powinny wynikać z podziału Etapu na Transze, jeżeli taki podział został przyjęty. Pliki wymiany danych zostaną wydane wyłącznie po uzyskaniu „</w:t>
      </w:r>
      <w:r>
        <w:t>Status </w:t>
      </w:r>
      <w:r w:rsidRPr="008F18A1">
        <w:t>1</w:t>
      </w:r>
      <w:r>
        <w:t> </w:t>
      </w:r>
      <w:r w:rsidRPr="008F18A1">
        <w:t>-</w:t>
      </w:r>
      <w:r>
        <w:t> </w:t>
      </w:r>
      <w:r w:rsidRPr="008F18A1">
        <w:t>dane poprawne</w:t>
      </w:r>
      <w:r>
        <w:t>”</w:t>
      </w:r>
      <w:r>
        <w:rPr>
          <w:rFonts w:eastAsia="Calibri"/>
          <w:lang w:eastAsia="pl-PL"/>
        </w:rPr>
        <w:t xml:space="preserve"> kontroli opracowanych zbiorów danych i działań harmonizujących.</w:t>
      </w:r>
    </w:p>
    <w:p w14:paraId="712F139F" w14:textId="77777777" w:rsidR="00F30182" w:rsidRDefault="00F30182" w:rsidP="00F30182">
      <w:pPr>
        <w:pStyle w:val="wKP30"/>
        <w:numPr>
          <w:ilvl w:val="0"/>
          <w:numId w:val="4"/>
        </w:numPr>
        <w:rPr>
          <w:rFonts w:eastAsia="Calibri"/>
          <w:lang w:eastAsia="pl-PL"/>
        </w:rPr>
      </w:pPr>
      <w:r>
        <w:rPr>
          <w:rFonts w:eastAsia="Calibri"/>
          <w:lang w:eastAsia="pl-PL"/>
        </w:rPr>
        <w:t xml:space="preserve">Wykonawca w ustalonym okresie czasu zgodnym z Załącznikiem </w:t>
      </w:r>
      <w:hyperlink w:anchor="nr_13b" w:history="1">
        <w:r w:rsidRPr="00CE28EF">
          <w:rPr>
            <w:rStyle w:val="Hipercze"/>
            <w:rFonts w:eastAsia="Calibri"/>
            <w:lang w:eastAsia="pl-PL"/>
          </w:rPr>
          <w:t>13b</w:t>
        </w:r>
      </w:hyperlink>
      <w:r>
        <w:rPr>
          <w:rFonts w:eastAsia="Calibri"/>
          <w:lang w:eastAsia="pl-PL"/>
        </w:rPr>
        <w:t xml:space="preserve"> wprowadzi wszystkie zmiany do wydanych plików wymiany danych, przekaże Zamawiającemu zmodyfikowane pliki wymiany danych i zasili BDPZGiK a tym samym doprowadzi do zwolnienia blokady. Zamawiający zwolni blokadę bez zasilenia BDPZGiK w następujących okolicznościach:</w:t>
      </w:r>
    </w:p>
    <w:p w14:paraId="3610B92B" w14:textId="77777777" w:rsidR="00F30182" w:rsidRPr="00F30182" w:rsidRDefault="00F30182" w:rsidP="00D73D79">
      <w:pPr>
        <w:pStyle w:val="wKP4"/>
        <w:numPr>
          <w:ilvl w:val="0"/>
          <w:numId w:val="120"/>
        </w:numPr>
        <w:rPr>
          <w:rFonts w:eastAsia="Calibri"/>
          <w:lang w:eastAsia="pl-PL"/>
        </w:rPr>
      </w:pPr>
      <w:r w:rsidRPr="00F30182">
        <w:rPr>
          <w:rFonts w:eastAsia="Calibri"/>
          <w:lang w:eastAsia="pl-PL"/>
        </w:rPr>
        <w:t>Wykonawca nie dostarczy zmodyfikowanych plików wymiany danych w ustalonym okresie czasu.</w:t>
      </w:r>
    </w:p>
    <w:p w14:paraId="3A9C6A95" w14:textId="77777777" w:rsidR="00F30182" w:rsidRPr="00CE28EF" w:rsidRDefault="00F30182" w:rsidP="00F30182">
      <w:pPr>
        <w:pStyle w:val="wKP4"/>
        <w:rPr>
          <w:rFonts w:eastAsia="Calibri"/>
          <w:lang w:eastAsia="pl-PL"/>
        </w:rPr>
      </w:pPr>
      <w:r>
        <w:rPr>
          <w:rFonts w:eastAsia="Calibri"/>
          <w:lang w:eastAsia="pl-PL"/>
        </w:rPr>
        <w:t>Wykonawca dostarczy pliki</w:t>
      </w:r>
      <w:r w:rsidRPr="00CE28EF">
        <w:rPr>
          <w:rFonts w:eastAsia="Calibri"/>
          <w:lang w:eastAsia="pl-PL"/>
        </w:rPr>
        <w:t xml:space="preserve"> </w:t>
      </w:r>
      <w:r>
        <w:rPr>
          <w:rFonts w:eastAsia="Calibri"/>
          <w:lang w:eastAsia="pl-PL"/>
        </w:rPr>
        <w:t>danych w ustalonym okresie czasu ale nie będą się one nadawały do zasilenia BDPZGiK.</w:t>
      </w:r>
    </w:p>
    <w:p w14:paraId="1DB1A64E" w14:textId="77777777" w:rsidR="00F30182" w:rsidRDefault="00F30182" w:rsidP="00F30182">
      <w:pPr>
        <w:pStyle w:val="wKP4"/>
        <w:rPr>
          <w:rFonts w:eastAsia="Calibri"/>
          <w:lang w:eastAsia="pl-PL"/>
        </w:rPr>
      </w:pPr>
      <w:r>
        <w:rPr>
          <w:rFonts w:eastAsia="Calibri"/>
          <w:lang w:eastAsia="pl-PL"/>
        </w:rPr>
        <w:t>Wystąpią inne okoliczności niepozwalające na zasilenie BDPZGiK wynikające z działań lub zaniechań Wykonawcy.</w:t>
      </w:r>
    </w:p>
    <w:p w14:paraId="6E49C508" w14:textId="77777777" w:rsidR="005C3A7A" w:rsidRPr="001067AB" w:rsidRDefault="005C3A7A" w:rsidP="005C3A7A">
      <w:pPr>
        <w:pStyle w:val="wKP3"/>
        <w:numPr>
          <w:ilvl w:val="0"/>
          <w:numId w:val="4"/>
        </w:numPr>
        <w:rPr>
          <w:rFonts w:eastAsia="Calibri"/>
          <w:lang w:eastAsia="pl-PL"/>
        </w:rPr>
      </w:pPr>
      <w:r w:rsidRPr="001067AB">
        <w:rPr>
          <w:rFonts w:eastAsia="Calibri"/>
          <w:lang w:eastAsia="pl-PL"/>
        </w:rPr>
        <w:t>Dane EGiB wydawane będą do kompleksowych modyfikacji obrębami ewidencyjnymi. Obowiązkiem Wykonawcy jest wymiana danych EGiB wyłącznie w zakresie wskazanych działań harmonizujących poza ewentualną korektą granic działek ewidencyjnych. Wymianę danych w zakresie korekty granic działek ewidencyjnych dokonuje Zamawiający.</w:t>
      </w:r>
    </w:p>
    <w:p w14:paraId="1F18BEDE" w14:textId="32EA8B88" w:rsidR="005C3A7A" w:rsidRDefault="005C3A7A" w:rsidP="005C3A7A">
      <w:pPr>
        <w:pStyle w:val="wKP3"/>
        <w:numPr>
          <w:ilvl w:val="0"/>
          <w:numId w:val="4"/>
        </w:numPr>
        <w:rPr>
          <w:rFonts w:eastAsia="Calibri"/>
          <w:lang w:eastAsia="pl-PL"/>
        </w:rPr>
      </w:pPr>
      <w:r>
        <w:rPr>
          <w:rFonts w:eastAsia="Calibri"/>
          <w:lang w:eastAsia="pl-PL"/>
        </w:rPr>
        <w:t>Wykonawca jest zobowiązany do takiego przygotowania danych do wprowadzenia oraz do</w:t>
      </w:r>
      <w:r w:rsidR="00D44A95">
        <w:rPr>
          <w:rFonts w:eastAsia="Calibri"/>
          <w:lang w:eastAsia="pl-PL"/>
        </w:rPr>
        <w:t> </w:t>
      </w:r>
      <w:r>
        <w:rPr>
          <w:rFonts w:eastAsia="Calibri"/>
          <w:lang w:eastAsia="pl-PL"/>
        </w:rPr>
        <w:t>takiego określenia wielkości obszaru blokady dla WMZas (np. obręb ewidencyjny) by okres blokady nie był dłuższy od ustalonego, ponieważ po tym czasie blokada będzie zwalniana. Będzie to skutkowało koniecznością wprowadzenia danych na nowo do nowych plików wymiany danych.</w:t>
      </w:r>
    </w:p>
    <w:p w14:paraId="135F00F9" w14:textId="77777777" w:rsidR="005C3A7A" w:rsidRDefault="005C3A7A" w:rsidP="005C3A7A">
      <w:pPr>
        <w:pStyle w:val="wKP3"/>
        <w:numPr>
          <w:ilvl w:val="0"/>
          <w:numId w:val="4"/>
        </w:numPr>
        <w:rPr>
          <w:rFonts w:eastAsia="Calibri"/>
          <w:lang w:eastAsia="pl-PL"/>
        </w:rPr>
      </w:pPr>
      <w:r>
        <w:rPr>
          <w:rFonts w:eastAsia="Calibri"/>
          <w:lang w:eastAsia="pl-PL"/>
        </w:rPr>
        <w:t>Dla danych BDOT500 proces kompleksowej modyfikacji (wymiany danych) BDPZGiK należy wykonać w następujących sytuacjach:</w:t>
      </w:r>
    </w:p>
    <w:p w14:paraId="3EB51E62" w14:textId="3D157008" w:rsidR="005C3A7A" w:rsidRPr="00D365F6" w:rsidRDefault="005C3A7A" w:rsidP="00D73D79">
      <w:pPr>
        <w:pStyle w:val="wKP4"/>
        <w:numPr>
          <w:ilvl w:val="0"/>
          <w:numId w:val="106"/>
        </w:numPr>
        <w:rPr>
          <w:rFonts w:eastAsia="Calibri"/>
          <w:lang w:eastAsia="pl-PL"/>
        </w:rPr>
      </w:pPr>
      <w:r w:rsidRPr="00D365F6">
        <w:rPr>
          <w:rFonts w:eastAsia="Calibri"/>
          <w:lang w:eastAsia="pl-PL"/>
        </w:rPr>
        <w:t>Po opracowaniu kompletnych zbiorów danych BDOT500, w celu przystąpienia do</w:t>
      </w:r>
      <w:r w:rsidR="00D44A95">
        <w:rPr>
          <w:rFonts w:eastAsia="Calibri"/>
          <w:lang w:eastAsia="pl-PL"/>
        </w:rPr>
        <w:t> </w:t>
      </w:r>
      <w:r w:rsidRPr="00D365F6">
        <w:rPr>
          <w:rFonts w:eastAsia="Calibri"/>
          <w:lang w:eastAsia="pl-PL"/>
        </w:rPr>
        <w:t>kontroli danych oraz walidacji plików wymiany danych wydanych z BDPZGiK.</w:t>
      </w:r>
    </w:p>
    <w:p w14:paraId="455B6BD8" w14:textId="77777777" w:rsidR="005C3A7A" w:rsidRDefault="005C3A7A" w:rsidP="005C3A7A">
      <w:pPr>
        <w:pStyle w:val="wKP4"/>
        <w:rPr>
          <w:rFonts w:eastAsia="Calibri"/>
          <w:lang w:eastAsia="pl-PL"/>
        </w:rPr>
      </w:pPr>
      <w:r>
        <w:rPr>
          <w:rFonts w:eastAsia="Calibri"/>
          <w:lang w:eastAsia="pl-PL"/>
        </w:rPr>
        <w:t>W przypadku, kiedy w wyniku walidacji plików wymiany danych nastąpi konieczność poprawy danych w celu usunięcia błędów walidacji.</w:t>
      </w:r>
    </w:p>
    <w:p w14:paraId="5F4519EE" w14:textId="77777777" w:rsidR="005C3A7A" w:rsidRDefault="005C3A7A" w:rsidP="005C3A7A">
      <w:pPr>
        <w:pStyle w:val="wKP4"/>
        <w:rPr>
          <w:rFonts w:eastAsia="Calibri"/>
          <w:lang w:eastAsia="pl-PL"/>
        </w:rPr>
      </w:pPr>
      <w:r>
        <w:rPr>
          <w:rFonts w:eastAsia="Calibri"/>
          <w:lang w:eastAsia="pl-PL"/>
        </w:rPr>
        <w:t>W przypadku, kiedy kontrola danych wykonana przez PMK lub Zamawiającego wykaże błędy.</w:t>
      </w:r>
    </w:p>
    <w:p w14:paraId="79009ED7" w14:textId="77777777" w:rsidR="005C3A7A" w:rsidRDefault="005C3A7A" w:rsidP="005C3A7A">
      <w:pPr>
        <w:pStyle w:val="wKP3"/>
        <w:numPr>
          <w:ilvl w:val="0"/>
          <w:numId w:val="4"/>
        </w:numPr>
        <w:rPr>
          <w:rFonts w:eastAsia="Calibri"/>
          <w:lang w:eastAsia="pl-PL"/>
        </w:rPr>
      </w:pPr>
      <w:r>
        <w:rPr>
          <w:rFonts w:eastAsia="Calibri"/>
          <w:lang w:eastAsia="pl-PL"/>
        </w:rPr>
        <w:t xml:space="preserve">Dla danych </w:t>
      </w:r>
      <w:r w:rsidRPr="005961F6">
        <w:rPr>
          <w:rFonts w:eastAsia="Calibri"/>
          <w:lang w:eastAsia="pl-PL"/>
        </w:rPr>
        <w:t>GESUT</w:t>
      </w:r>
      <w:r>
        <w:rPr>
          <w:rFonts w:eastAsia="Calibri"/>
          <w:lang w:eastAsia="pl-PL"/>
        </w:rPr>
        <w:t xml:space="preserve"> proces kompleksowej modyfikacji (wymiany danych) BDPZGiK należy wykonać w następujących sytuacjach:</w:t>
      </w:r>
    </w:p>
    <w:p w14:paraId="27DAA714" w14:textId="77777777" w:rsidR="005C3A7A" w:rsidRPr="00D365F6" w:rsidRDefault="005C3A7A" w:rsidP="00D73D79">
      <w:pPr>
        <w:pStyle w:val="wKP4"/>
        <w:numPr>
          <w:ilvl w:val="0"/>
          <w:numId w:val="107"/>
        </w:numPr>
        <w:rPr>
          <w:rFonts w:eastAsia="Calibri"/>
          <w:lang w:eastAsia="pl-PL"/>
        </w:rPr>
      </w:pPr>
      <w:r w:rsidRPr="00D365F6">
        <w:rPr>
          <w:rFonts w:eastAsia="Calibri"/>
          <w:lang w:eastAsia="pl-PL"/>
        </w:rPr>
        <w:t>Po opracowaniu kompletnych zbiorów danych GESUT z uwzględnieniem danych branżowych i przeprowadzeniu weryfikacji roboczej.</w:t>
      </w:r>
    </w:p>
    <w:p w14:paraId="0A485F3E" w14:textId="288DB450" w:rsidR="005C3A7A" w:rsidRDefault="005C3A7A" w:rsidP="005C3A7A">
      <w:pPr>
        <w:pStyle w:val="wKP4"/>
        <w:rPr>
          <w:rFonts w:eastAsia="Calibri"/>
          <w:lang w:eastAsia="pl-PL"/>
        </w:rPr>
      </w:pPr>
      <w:r>
        <w:rPr>
          <w:rFonts w:eastAsia="Calibri"/>
          <w:lang w:eastAsia="pl-PL"/>
        </w:rPr>
        <w:t>P</w:t>
      </w:r>
      <w:r w:rsidRPr="00436845">
        <w:rPr>
          <w:rFonts w:eastAsia="Calibri"/>
          <w:lang w:eastAsia="pl-PL"/>
        </w:rPr>
        <w:t>o wprowadzeniu nieprawidłowości wskazanych przez podmioty władające sieciami uzbrojenia terenu</w:t>
      </w:r>
      <w:r>
        <w:rPr>
          <w:rFonts w:eastAsia="Calibri"/>
          <w:lang w:eastAsia="pl-PL"/>
        </w:rPr>
        <w:t xml:space="preserve"> wykryte w trakcie uzgadniania danych GESUT lub określonych przez Wykonawcę na podstawie analizy danych przekazanych przez te podmioty w</w:t>
      </w:r>
      <w:r w:rsidR="005D162D">
        <w:rPr>
          <w:rFonts w:eastAsia="Calibri"/>
          <w:lang w:eastAsia="pl-PL"/>
        </w:rPr>
        <w:t> </w:t>
      </w:r>
      <w:r>
        <w:rPr>
          <w:rFonts w:eastAsia="Calibri"/>
          <w:lang w:eastAsia="pl-PL"/>
        </w:rPr>
        <w:t>trakcie uzgodnień</w:t>
      </w:r>
      <w:r w:rsidRPr="00436845">
        <w:rPr>
          <w:rFonts w:eastAsia="Calibri"/>
          <w:lang w:eastAsia="pl-PL"/>
        </w:rPr>
        <w:t>.</w:t>
      </w:r>
    </w:p>
    <w:p w14:paraId="157A911D" w14:textId="77777777" w:rsidR="005C3A7A" w:rsidRDefault="005C3A7A" w:rsidP="005C3A7A">
      <w:pPr>
        <w:pStyle w:val="wKP4"/>
        <w:rPr>
          <w:rFonts w:eastAsia="Calibri"/>
          <w:lang w:eastAsia="pl-PL"/>
        </w:rPr>
      </w:pPr>
      <w:r>
        <w:rPr>
          <w:rFonts w:eastAsia="Calibri"/>
          <w:lang w:eastAsia="pl-PL"/>
        </w:rPr>
        <w:t>W przypadku, kiedy w wyniku walidacji plików wymiany danych nastąpi konieczność poprawy danych w celu usunięcia błędów walidacji.</w:t>
      </w:r>
    </w:p>
    <w:p w14:paraId="1A1DB2DF" w14:textId="77777777" w:rsidR="005C3A7A" w:rsidRDefault="005C3A7A" w:rsidP="005C3A7A">
      <w:pPr>
        <w:pStyle w:val="wKP4"/>
        <w:rPr>
          <w:rFonts w:eastAsia="Calibri"/>
          <w:lang w:eastAsia="pl-PL"/>
        </w:rPr>
      </w:pPr>
      <w:r>
        <w:rPr>
          <w:rFonts w:eastAsia="Calibri"/>
          <w:lang w:eastAsia="pl-PL"/>
        </w:rPr>
        <w:t>W przypadku, kiedy kontrola danych wykonana przez PMK lub Zamawiającego wykaże błędy.</w:t>
      </w:r>
    </w:p>
    <w:p w14:paraId="343734D0" w14:textId="77777777" w:rsidR="007E4D21" w:rsidRDefault="007E4D21" w:rsidP="007E4D21">
      <w:pPr>
        <w:pStyle w:val="wKP30"/>
        <w:numPr>
          <w:ilvl w:val="0"/>
          <w:numId w:val="4"/>
        </w:numPr>
        <w:rPr>
          <w:rFonts w:eastAsia="Calibri"/>
          <w:lang w:eastAsia="pl-PL"/>
        </w:rPr>
      </w:pPr>
      <w:r>
        <w:rPr>
          <w:rFonts w:eastAsia="Calibri"/>
          <w:lang w:eastAsia="pl-PL"/>
        </w:rPr>
        <w:t>Dla danych EGiB proces kompleksowej modyfikacji (wymiany danych) BDPZGiK należy wykonać w następujących sytuacjach:</w:t>
      </w:r>
    </w:p>
    <w:p w14:paraId="44F1F0F8" w14:textId="77777777" w:rsidR="007E4D21" w:rsidRPr="007E4D21" w:rsidRDefault="007E4D21" w:rsidP="00D73D79">
      <w:pPr>
        <w:pStyle w:val="wKP4"/>
        <w:numPr>
          <w:ilvl w:val="0"/>
          <w:numId w:val="121"/>
        </w:numPr>
        <w:rPr>
          <w:rFonts w:eastAsia="Calibri"/>
          <w:lang w:eastAsia="pl-PL"/>
        </w:rPr>
      </w:pPr>
      <w:r w:rsidRPr="007E4D21">
        <w:rPr>
          <w:rFonts w:eastAsia="Calibri"/>
          <w:lang w:eastAsia="pl-PL"/>
        </w:rPr>
        <w:t>Po wprowadzeniu działań harmonizujących do zbiorów danych EGiB.</w:t>
      </w:r>
    </w:p>
    <w:p w14:paraId="10B63908" w14:textId="7963E23C" w:rsidR="007E4D21" w:rsidRDefault="007E4D21" w:rsidP="007E4D21">
      <w:pPr>
        <w:pStyle w:val="wKP40"/>
        <w:numPr>
          <w:ilvl w:val="0"/>
          <w:numId w:val="25"/>
        </w:numPr>
        <w:rPr>
          <w:rFonts w:eastAsia="Calibri"/>
          <w:lang w:eastAsia="pl-PL"/>
        </w:rPr>
      </w:pPr>
      <w:r>
        <w:rPr>
          <w:rFonts w:eastAsia="Calibri"/>
          <w:lang w:eastAsia="pl-PL"/>
        </w:rPr>
        <w:t>W przypadku, kiedy w wyniku walidacji plików wymiany danych nastąpi koniecz</w:t>
      </w:r>
      <w:r w:rsidR="00D35A3C">
        <w:rPr>
          <w:rFonts w:eastAsia="Calibri"/>
          <w:lang w:eastAsia="pl-PL"/>
        </w:rPr>
        <w:softHyphen/>
      </w:r>
      <w:r>
        <w:rPr>
          <w:rFonts w:eastAsia="Calibri"/>
          <w:lang w:eastAsia="pl-PL"/>
        </w:rPr>
        <w:t>ność poprawy danych w celu usunięcia błędów walidacji - dotyczy wyłącznie błędów walidacji w zakresie wprowadzonych w EGiB zmian.</w:t>
      </w:r>
    </w:p>
    <w:p w14:paraId="39B6A0B4" w14:textId="77777777" w:rsidR="007E4D21" w:rsidRPr="00E0697D" w:rsidRDefault="007E4D21" w:rsidP="007E4D21">
      <w:pPr>
        <w:pStyle w:val="wKP40"/>
        <w:numPr>
          <w:ilvl w:val="0"/>
          <w:numId w:val="25"/>
        </w:numPr>
        <w:rPr>
          <w:rFonts w:eastAsia="Calibri"/>
          <w:lang w:eastAsia="pl-PL"/>
        </w:rPr>
      </w:pPr>
      <w:r>
        <w:rPr>
          <w:rFonts w:eastAsia="Calibri"/>
          <w:lang w:eastAsia="pl-PL"/>
        </w:rPr>
        <w:t>W przypadku, kiedy kontrola danych wykonana przez PMK lub Zamawiającego wykaże błędy.</w:t>
      </w:r>
    </w:p>
    <w:p w14:paraId="332E31AD" w14:textId="77777777" w:rsidR="005C3A7A" w:rsidRDefault="005C3A7A" w:rsidP="005C3A7A">
      <w:pPr>
        <w:pStyle w:val="wKP3"/>
        <w:numPr>
          <w:ilvl w:val="0"/>
          <w:numId w:val="4"/>
        </w:numPr>
        <w:rPr>
          <w:rFonts w:eastAsia="Calibri"/>
          <w:lang w:eastAsia="pl-PL"/>
        </w:rPr>
      </w:pPr>
      <w:r>
        <w:rPr>
          <w:rFonts w:eastAsia="Calibri"/>
          <w:lang w:eastAsia="pl-PL"/>
        </w:rPr>
        <w:t>W wyniku kompleksowej modyfikacji BDPZGiK Zamawiający dokona wygenerowania plików wymiany</w:t>
      </w:r>
      <w:r w:rsidRPr="005961F6">
        <w:rPr>
          <w:rFonts w:eastAsia="Calibri"/>
          <w:lang w:eastAsia="pl-PL"/>
        </w:rPr>
        <w:t xml:space="preserve"> danych GML </w:t>
      </w:r>
      <w:r>
        <w:rPr>
          <w:rFonts w:eastAsia="Calibri"/>
          <w:lang w:eastAsia="pl-PL"/>
        </w:rPr>
        <w:t>osobno dla zbiorów</w:t>
      </w:r>
      <w:r w:rsidRPr="005961F6">
        <w:rPr>
          <w:rFonts w:eastAsia="Calibri"/>
          <w:lang w:eastAsia="pl-PL"/>
        </w:rPr>
        <w:t xml:space="preserve"> BDOT500</w:t>
      </w:r>
      <w:r>
        <w:rPr>
          <w:rFonts w:eastAsia="Calibri"/>
          <w:lang w:eastAsia="pl-PL"/>
        </w:rPr>
        <w:t xml:space="preserve"> i</w:t>
      </w:r>
      <w:r w:rsidRPr="005961F6">
        <w:rPr>
          <w:rFonts w:eastAsia="Calibri"/>
          <w:lang w:eastAsia="pl-PL"/>
        </w:rPr>
        <w:t xml:space="preserve"> GESUT</w:t>
      </w:r>
      <w:r>
        <w:rPr>
          <w:rFonts w:eastAsia="Calibri"/>
          <w:lang w:eastAsia="pl-PL"/>
        </w:rPr>
        <w:t xml:space="preserve"> dla każdej JEW oddzielnie, a następnie wykona walidację ww. zbiorów za pomocą dostępnego na dzień wykonania walidacji walidatora pozyskanego z oficjalnej strony internetowej Głównego Urzędu Geodezji i Kartografii (GUGiK) lub innej instytucji pełniącej funkcje i obowiązki GUGiK w zakresie walidacji plików wymiany danych</w:t>
      </w:r>
      <w:r w:rsidRPr="005961F6">
        <w:rPr>
          <w:rFonts w:eastAsia="Calibri"/>
          <w:lang w:eastAsia="pl-PL"/>
        </w:rPr>
        <w:t>.</w:t>
      </w:r>
      <w:r>
        <w:rPr>
          <w:rFonts w:eastAsia="Calibri"/>
          <w:lang w:eastAsia="pl-PL"/>
        </w:rPr>
        <w:t xml:space="preserve"> Z </w:t>
      </w:r>
      <w:r w:rsidRPr="000B5594">
        <w:rPr>
          <w:rFonts w:eastAsia="Calibri"/>
          <w:lang w:eastAsia="pl-PL"/>
        </w:rPr>
        <w:t>wykonanej walidacji zostanie utworzony i przekazany raport walidacji.</w:t>
      </w:r>
    </w:p>
    <w:p w14:paraId="0E348561" w14:textId="77777777" w:rsidR="005C3A7A" w:rsidRDefault="005C3A7A" w:rsidP="005C3A7A">
      <w:pPr>
        <w:pStyle w:val="wKP3"/>
        <w:numPr>
          <w:ilvl w:val="0"/>
          <w:numId w:val="4"/>
        </w:numPr>
        <w:rPr>
          <w:rFonts w:eastAsia="Calibri"/>
          <w:lang w:eastAsia="pl-PL"/>
        </w:rPr>
      </w:pPr>
      <w:r>
        <w:rPr>
          <w:rFonts w:eastAsia="Calibri"/>
          <w:lang w:eastAsia="pl-PL"/>
        </w:rPr>
        <w:t>W wyniku kompleksowej modyfikacji BDPZGiK Zamawiający dokona wygenerowania plików wymiany</w:t>
      </w:r>
      <w:r w:rsidRPr="005961F6">
        <w:rPr>
          <w:rFonts w:eastAsia="Calibri"/>
          <w:lang w:eastAsia="pl-PL"/>
        </w:rPr>
        <w:t xml:space="preserve"> danych GML </w:t>
      </w:r>
      <w:r>
        <w:rPr>
          <w:rFonts w:eastAsia="Calibri"/>
          <w:lang w:eastAsia="pl-PL"/>
        </w:rPr>
        <w:t>w zakresie EGiB dla każdego obrębu oddzielnie, a następnie wykona walidację ww. zbiorów za pomocą dostępnego na dzień wykonania walidacji walidatora. Z </w:t>
      </w:r>
      <w:r w:rsidRPr="000B5594">
        <w:rPr>
          <w:rFonts w:eastAsia="Calibri"/>
          <w:lang w:eastAsia="pl-PL"/>
        </w:rPr>
        <w:t>wykonanej walidacji zostanie utworzony i przekazany raport walidacji.</w:t>
      </w:r>
    </w:p>
    <w:p w14:paraId="0FED9150" w14:textId="77777777" w:rsidR="005C3A7A" w:rsidRPr="00F219B4" w:rsidRDefault="005C3A7A" w:rsidP="005C3A7A">
      <w:pPr>
        <w:pStyle w:val="wKP3"/>
        <w:numPr>
          <w:ilvl w:val="0"/>
          <w:numId w:val="4"/>
        </w:numPr>
        <w:rPr>
          <w:rFonts w:eastAsia="Calibri"/>
          <w:lang w:eastAsia="pl-PL"/>
        </w:rPr>
      </w:pPr>
      <w:r w:rsidRPr="00C14748">
        <w:rPr>
          <w:rFonts w:eastAsia="Calibri"/>
          <w:lang w:eastAsia="pl-PL"/>
        </w:rPr>
        <w:t xml:space="preserve">Wykonawca </w:t>
      </w:r>
      <w:r>
        <w:rPr>
          <w:rFonts w:eastAsia="Calibri"/>
          <w:lang w:eastAsia="pl-PL"/>
        </w:rPr>
        <w:t xml:space="preserve">przygotuje dane w celu </w:t>
      </w:r>
      <w:r w:rsidRPr="00C14748">
        <w:rPr>
          <w:rFonts w:eastAsia="Calibri"/>
          <w:lang w:eastAsia="pl-PL"/>
        </w:rPr>
        <w:t>popraw</w:t>
      </w:r>
      <w:r>
        <w:rPr>
          <w:rFonts w:eastAsia="Calibri"/>
          <w:lang w:eastAsia="pl-PL"/>
        </w:rPr>
        <w:t>y</w:t>
      </w:r>
      <w:r w:rsidRPr="00C14748">
        <w:rPr>
          <w:rFonts w:eastAsia="Calibri"/>
          <w:lang w:eastAsia="pl-PL"/>
        </w:rPr>
        <w:t xml:space="preserve"> błędów walidacji </w:t>
      </w:r>
      <w:r>
        <w:rPr>
          <w:rFonts w:eastAsia="Calibri"/>
          <w:lang w:eastAsia="pl-PL"/>
        </w:rPr>
        <w:t>oraz wprowadzi stosowne kompleksowe modyfikacje do BDPZGiK na takiej samej zasadzie jak przy uprzednio wykonanych pracach.</w:t>
      </w:r>
    </w:p>
    <w:p w14:paraId="27EC70F2" w14:textId="5FE3EDCC" w:rsidR="005C3A7A" w:rsidRDefault="005C3A7A" w:rsidP="00D365F6">
      <w:pPr>
        <w:pStyle w:val="wKP3"/>
        <w:numPr>
          <w:ilvl w:val="0"/>
          <w:numId w:val="19"/>
        </w:numPr>
        <w:rPr>
          <w:rFonts w:eastAsia="Calibri"/>
          <w:lang w:eastAsia="pl-PL"/>
        </w:rPr>
      </w:pPr>
      <w:r w:rsidRPr="00C14748">
        <w:rPr>
          <w:rFonts w:eastAsia="Calibri"/>
          <w:lang w:eastAsia="pl-PL"/>
        </w:rPr>
        <w:t>Wykonawca sporządzi raport wraz ze stosownym opisem dla błędów, których usunięcie nie</w:t>
      </w:r>
      <w:r w:rsidR="00D44A95">
        <w:rPr>
          <w:rFonts w:eastAsia="Calibri"/>
          <w:lang w:eastAsia="pl-PL"/>
        </w:rPr>
        <w:t> </w:t>
      </w:r>
      <w:r w:rsidRPr="00C14748">
        <w:rPr>
          <w:rFonts w:eastAsia="Calibri"/>
          <w:lang w:eastAsia="pl-PL"/>
        </w:rPr>
        <w:t xml:space="preserve">jest możliwe oraz przedstawi </w:t>
      </w:r>
      <w:r>
        <w:rPr>
          <w:rFonts w:eastAsia="Calibri"/>
          <w:lang w:eastAsia="pl-PL"/>
        </w:rPr>
        <w:t xml:space="preserve">go </w:t>
      </w:r>
      <w:r w:rsidRPr="00C14748">
        <w:rPr>
          <w:rFonts w:eastAsia="Calibri"/>
          <w:lang w:eastAsia="pl-PL"/>
        </w:rPr>
        <w:t>Zamawiającemu</w:t>
      </w:r>
      <w:r>
        <w:rPr>
          <w:rFonts w:eastAsia="Calibri"/>
          <w:lang w:eastAsia="pl-PL"/>
        </w:rPr>
        <w:t xml:space="preserve"> i PMK</w:t>
      </w:r>
      <w:r w:rsidRPr="00C14748">
        <w:rPr>
          <w:rFonts w:eastAsia="Calibri"/>
          <w:lang w:eastAsia="pl-PL"/>
        </w:rPr>
        <w:t xml:space="preserve"> do oceny.</w:t>
      </w:r>
    </w:p>
    <w:p w14:paraId="31C2A7F1" w14:textId="1263C4EB" w:rsidR="00C925F4" w:rsidRDefault="008E3683" w:rsidP="00C925F4">
      <w:pPr>
        <w:pStyle w:val="wKP1"/>
      </w:pPr>
      <w:bookmarkStart w:id="48" w:name="_Toc515453095"/>
      <w:r>
        <w:t xml:space="preserve">Etap 3 - </w:t>
      </w:r>
      <w:r w:rsidR="00210727">
        <w:t>Uzgodnienie inicjalnej bazy danych GESUT</w:t>
      </w:r>
      <w:bookmarkEnd w:id="48"/>
    </w:p>
    <w:p w14:paraId="6F2E4318" w14:textId="77777777" w:rsidR="00DD37EC" w:rsidRDefault="00DD37EC" w:rsidP="00D73D79">
      <w:pPr>
        <w:pStyle w:val="wKP2"/>
        <w:numPr>
          <w:ilvl w:val="0"/>
          <w:numId w:val="116"/>
        </w:numPr>
      </w:pPr>
      <w:r>
        <w:t xml:space="preserve">W celu umożliwienia wykonania uzgodnień inicjalnych zbiorów danych GESUT za pomocą środków komunikacji elektronicznej, w tym przez sieć Internet, w ramach odrębnego zlecenia zostanie dostarczony i udostępniony Wykonawcy mechanizm </w:t>
      </w:r>
      <w:r w:rsidRPr="00A95232">
        <w:t>UMI-</w:t>
      </w:r>
      <w:r>
        <w:t>GESUT pozwalający Wykonawcy jak i podmiotom władającym sieciami na pracę zdalną. W ujęciu ogólnym przewiduje się następującą funkcjonalność mechanizmu:</w:t>
      </w:r>
    </w:p>
    <w:p w14:paraId="5CD0D6D2" w14:textId="50931B42" w:rsidR="00DD37EC" w:rsidRDefault="00DD37EC" w:rsidP="00D73D79">
      <w:pPr>
        <w:pStyle w:val="wKP3"/>
        <w:numPr>
          <w:ilvl w:val="0"/>
          <w:numId w:val="117"/>
        </w:numPr>
      </w:pPr>
      <w:bookmarkStart w:id="49" w:name="_Hlk512276974"/>
      <w:bookmarkStart w:id="50" w:name="_Hlk512437236"/>
      <w:r>
        <w:t>Możliwość prezentacji treści inicjalnych zbiorów danych GESUT wprost z BDPZGiK za</w:t>
      </w:r>
      <w:r w:rsidR="00D44A95">
        <w:t> </w:t>
      </w:r>
      <w:r>
        <w:t>pomocą przeglądarki internetowej.</w:t>
      </w:r>
    </w:p>
    <w:p w14:paraId="52CE0DBB" w14:textId="54C6CCCA" w:rsidR="00DD37EC" w:rsidRDefault="00DD37EC" w:rsidP="00DD37EC">
      <w:pPr>
        <w:pStyle w:val="wKP3"/>
        <w:numPr>
          <w:ilvl w:val="0"/>
          <w:numId w:val="19"/>
        </w:numPr>
      </w:pPr>
      <w:r>
        <w:t>Możliwość jednoczesnego przeglądania treści inicjalnych zbiorów danych GESUT pochodzących z BDPZGiK oraz zbiorów danych udostępnionych przez podmioty władające w postaci usług danych przestrzennych WMS, które to usługi zostaną uprzednio przez te</w:t>
      </w:r>
      <w:r w:rsidR="00D44A95">
        <w:t> </w:t>
      </w:r>
      <w:r>
        <w:t>podmioty utworzone i udostępnione.</w:t>
      </w:r>
    </w:p>
    <w:p w14:paraId="45F197CC" w14:textId="77777777" w:rsidR="00DD37EC" w:rsidRDefault="00DD37EC" w:rsidP="00DD37EC">
      <w:pPr>
        <w:pStyle w:val="wKP3"/>
        <w:numPr>
          <w:ilvl w:val="0"/>
          <w:numId w:val="19"/>
        </w:numPr>
      </w:pPr>
      <w:r>
        <w:t>Możliwość rejestrowania, przeszukiwania, przeglądania i raportowania wskazanych rozbieżności jako obiektów w BDPZGiK w tzw. Rejestrze rozbieżności GESUT, przy czym obiekt rozbieżności będzie miał co najmniej atrybuty: identyfikator rozbieżności, data wskazania rozbieżności, opis rozbieżności, osoba wskazująca, status rozbieżności, status rozwiązania rozbieżności, osoba rozwiązująca rozbieżność, opis rozwiązania rozbieżności, powiązanie do obiektu/obiektów GESUT, powiązanie do zakresu przestrzennego.</w:t>
      </w:r>
    </w:p>
    <w:p w14:paraId="60595748" w14:textId="77777777" w:rsidR="00DD37EC" w:rsidRDefault="00DD37EC" w:rsidP="00DD37EC">
      <w:pPr>
        <w:pStyle w:val="wKP3"/>
        <w:numPr>
          <w:ilvl w:val="0"/>
          <w:numId w:val="19"/>
        </w:numPr>
      </w:pPr>
      <w:r>
        <w:t>Możliwość powiązania obiektu rozbieżności GESUT do jednego lub wielu obiektów GESUT pochodzących z BDPZGiK dla rozbieżności przebiegu wprost w oknie przeglądarki internetowej poprzez wybór obiektów posiadających część wspólną ze wskazanym obszarem zamkniętym na mapie</w:t>
      </w:r>
    </w:p>
    <w:p w14:paraId="5E764DC1" w14:textId="3DD1629B" w:rsidR="00DD37EC" w:rsidRDefault="00DD37EC" w:rsidP="00DD37EC">
      <w:pPr>
        <w:pStyle w:val="wKP3"/>
        <w:numPr>
          <w:ilvl w:val="0"/>
          <w:numId w:val="19"/>
        </w:numPr>
      </w:pPr>
      <w:r>
        <w:t>Możliwość powiązania obiektu rozbieżności GESUT do jednego obiektu GESUT pochodzącego z BDPZGiK dla wybranych rozbieżności atrybutów opisowych wprost w</w:t>
      </w:r>
      <w:r w:rsidR="005D162D">
        <w:t> </w:t>
      </w:r>
      <w:r>
        <w:t>oknie przeglądarki internetowej poprzez wybór obiektu posiadającego część wspólną ze</w:t>
      </w:r>
      <w:r w:rsidR="007F285C">
        <w:t> </w:t>
      </w:r>
      <w:r>
        <w:t>wskazanym obszarem zamkniętym na mapie.</w:t>
      </w:r>
    </w:p>
    <w:p w14:paraId="7B91D4D4" w14:textId="77777777" w:rsidR="00DD37EC" w:rsidRDefault="00DD37EC" w:rsidP="00DD37EC">
      <w:pPr>
        <w:pStyle w:val="wKP3"/>
        <w:numPr>
          <w:ilvl w:val="0"/>
          <w:numId w:val="19"/>
        </w:numPr>
      </w:pPr>
      <w:r>
        <w:t xml:space="preserve">Możliwość prowadzenia korespondencji elektronicznej pomiędzy przedstawicielem Wykonawcy, przedstawicielem podmiotu zarządzającego siecią i przedstawicielem Zamawiającego, wraz z możliwością powoływania się na obiekty </w:t>
      </w:r>
      <w:r w:rsidRPr="00117DF5">
        <w:t>rozbieżności</w:t>
      </w:r>
      <w:r>
        <w:t>.</w:t>
      </w:r>
    </w:p>
    <w:p w14:paraId="249EC28D" w14:textId="2C79586B" w:rsidR="00DD37EC" w:rsidRDefault="00DD37EC" w:rsidP="00DD37EC">
      <w:pPr>
        <w:pStyle w:val="wKP3"/>
        <w:numPr>
          <w:ilvl w:val="0"/>
          <w:numId w:val="19"/>
        </w:numPr>
      </w:pPr>
      <w:r>
        <w:t>Wszystkie powyższe możliwości i wizualizacje widoczne i możliwe do przeglądania w</w:t>
      </w:r>
      <w:r w:rsidR="005D162D">
        <w:t> </w:t>
      </w:r>
      <w:r>
        <w:t>interfejsie desktopowym SIPZGiK na mapie jak i w formie tzw. Rejestru rozbieżności GESUT.</w:t>
      </w:r>
      <w:bookmarkEnd w:id="49"/>
    </w:p>
    <w:bookmarkEnd w:id="50"/>
    <w:p w14:paraId="6734868B" w14:textId="0AC633DC" w:rsidR="004C6B69" w:rsidRDefault="004C6B69" w:rsidP="004C6B69">
      <w:pPr>
        <w:pStyle w:val="wKP2"/>
      </w:pPr>
      <w:r>
        <w:t xml:space="preserve">Należy mieć na uwadze, że możliwość wykorzystania UMI-GESUT w weryfikacji roboczej danych GESUT przez podmioty władające sieciami wiąże się z koniecznością uprzedniej </w:t>
      </w:r>
      <w:r w:rsidR="0005219A">
        <w:t xml:space="preserve">kompleksowej </w:t>
      </w:r>
      <w:r>
        <w:t>modyfikacji BDPZGiK, jako że dane GESUT za pomocą UMI-GESUT mogą być udostępniane wyłącznie wprost z BDPZGiK.</w:t>
      </w:r>
      <w:r w:rsidR="006B778F">
        <w:t xml:space="preserve"> Stąd Zamawiający wskazuje na możliwość wykorzystania UMI-GESUT przez Wykonawcę do weryfikacji roboczej wyłącznie po </w:t>
      </w:r>
      <w:r w:rsidR="00A01FCE">
        <w:t>uprzed</w:t>
      </w:r>
      <w:r w:rsidR="007F285C">
        <w:softHyphen/>
      </w:r>
      <w:r w:rsidR="00A01FCE">
        <w:t xml:space="preserve">nim wykonaniu kompleksowej </w:t>
      </w:r>
      <w:r w:rsidR="006B778F">
        <w:t>modyfikacji BDPZGiK.</w:t>
      </w:r>
    </w:p>
    <w:p w14:paraId="17F73314" w14:textId="1AF246DB" w:rsidR="009B70CF" w:rsidRDefault="009B70CF" w:rsidP="004C6B69">
      <w:pPr>
        <w:pStyle w:val="wKP2"/>
      </w:pPr>
      <w:r>
        <w:t>Zamawiający nie gwarantuje przyjęcia zakładanego w WT trybu postępowania związanego z</w:t>
      </w:r>
      <w:r w:rsidR="005D162D">
        <w:t> </w:t>
      </w:r>
      <w:r>
        <w:t>uzgodnieniami danych GESUT z podmiotami władającymi sieciami uzbrojenia terenu ze</w:t>
      </w:r>
      <w:r w:rsidR="007F285C">
        <w:t> </w:t>
      </w:r>
      <w:r>
        <w:t xml:space="preserve">względu na dużą autonomię tych podmiotów, </w:t>
      </w:r>
      <w:r w:rsidR="009924FE">
        <w:t xml:space="preserve">różny </w:t>
      </w:r>
      <w:r>
        <w:t>stopień przygotowania technicznego i</w:t>
      </w:r>
      <w:r w:rsidR="005D162D">
        <w:t> </w:t>
      </w:r>
      <w:r>
        <w:t xml:space="preserve">proceduralnego do uzgodnień </w:t>
      </w:r>
      <w:r w:rsidR="00A01FCE">
        <w:t xml:space="preserve">tych </w:t>
      </w:r>
      <w:r>
        <w:t xml:space="preserve">podmiotów oraz różnorodność procedur, jakie obowiązują w poszczególnych podmiotach </w:t>
      </w:r>
      <w:r w:rsidR="00612B2E">
        <w:t>władających</w:t>
      </w:r>
      <w:r w:rsidR="009924FE">
        <w:t xml:space="preserve"> w zakresie uzgodnień</w:t>
      </w:r>
      <w:r>
        <w:t>.</w:t>
      </w:r>
    </w:p>
    <w:p w14:paraId="646F4887" w14:textId="49615C1E" w:rsidR="001157BD" w:rsidRDefault="00210727" w:rsidP="004C6B69">
      <w:pPr>
        <w:pStyle w:val="wKP2"/>
      </w:pPr>
      <w:r w:rsidRPr="00210727">
        <w:t xml:space="preserve">Zamawiający przekaże </w:t>
      </w:r>
      <w:r w:rsidR="009B70CF">
        <w:t xml:space="preserve">podmiotom władającym sieciami uzbrojenia terenu </w:t>
      </w:r>
      <w:r w:rsidRPr="00210727">
        <w:t>zweryfikowane roboczo</w:t>
      </w:r>
      <w:r w:rsidR="009B70CF">
        <w:t xml:space="preserve"> i skontrolowane przez PMK</w:t>
      </w:r>
      <w:r w:rsidRPr="00210727">
        <w:t xml:space="preserve"> zbiory danych GESUT</w:t>
      </w:r>
      <w:r>
        <w:t xml:space="preserve"> do uzgodnienia w celu wydania opinii</w:t>
      </w:r>
      <w:r w:rsidR="009B70CF">
        <w:t>,</w:t>
      </w:r>
      <w:r>
        <w:t xml:space="preserve"> o której mowa w Art. 28e ustawy PGiK.</w:t>
      </w:r>
      <w:r w:rsidRPr="00210727">
        <w:t xml:space="preserve"> </w:t>
      </w:r>
      <w:r w:rsidR="009B70CF">
        <w:t>Wraz z przekazaniem danych GESUT do</w:t>
      </w:r>
      <w:r w:rsidR="007F285C">
        <w:t> </w:t>
      </w:r>
      <w:r w:rsidR="009B70CF">
        <w:t xml:space="preserve">uzgodnienia Zamawiający upoważni wskazanych przez Wykonawcę </w:t>
      </w:r>
      <w:r w:rsidR="001157BD">
        <w:t>przedstawicieli</w:t>
      </w:r>
      <w:r w:rsidR="009B70CF">
        <w:t xml:space="preserve"> </w:t>
      </w:r>
      <w:r w:rsidR="001157BD">
        <w:t>Wykonawcy</w:t>
      </w:r>
      <w:r w:rsidR="009B70CF">
        <w:t xml:space="preserve"> do uczestnictwa w uzgodnieniach, w tym wszelkich naradach, spotkaniach</w:t>
      </w:r>
      <w:r w:rsidR="001157BD">
        <w:t xml:space="preserve"> i</w:t>
      </w:r>
      <w:r w:rsidR="005D162D">
        <w:t> </w:t>
      </w:r>
      <w:r w:rsidR="001157BD">
        <w:t>konsultacjach.</w:t>
      </w:r>
      <w:r w:rsidR="009B70CF">
        <w:t xml:space="preserve"> </w:t>
      </w:r>
      <w:r w:rsidR="001157BD">
        <w:t>T</w:t>
      </w:r>
      <w:r w:rsidR="009B70CF">
        <w:t xml:space="preserve">ym samym </w:t>
      </w:r>
      <w:r w:rsidR="001157BD">
        <w:t xml:space="preserve">Zamawiający </w:t>
      </w:r>
      <w:r w:rsidR="009B70CF">
        <w:t xml:space="preserve">zobowiąże </w:t>
      </w:r>
      <w:r w:rsidR="001157BD">
        <w:t>przedstawicieli Wykonawcy do współ</w:t>
      </w:r>
      <w:r w:rsidR="007F285C">
        <w:softHyphen/>
      </w:r>
      <w:r w:rsidR="001157BD">
        <w:t>uczestnictwa w uzgodnieniach. Przedstawiciele Wykonawcy wyznaczeni do uczestnictwa w</w:t>
      </w:r>
      <w:r w:rsidR="007F285C">
        <w:t> </w:t>
      </w:r>
      <w:r w:rsidR="001157BD">
        <w:t>uzgodnieniach muszą zostać wybrani spośród osób, które brały czynny udział w tworzeniu danych w ich postaci inicjalnej oraz prowadzenia weryfikacji roboczych z</w:t>
      </w:r>
      <w:r w:rsidR="005D162D">
        <w:t> </w:t>
      </w:r>
      <w:r w:rsidR="001157BD">
        <w:t>podmiotami władającymi sieciami.</w:t>
      </w:r>
    </w:p>
    <w:p w14:paraId="69A2349A" w14:textId="65D98279" w:rsidR="008E3683" w:rsidRDefault="00210727" w:rsidP="004C6B69">
      <w:pPr>
        <w:pStyle w:val="wKP2"/>
      </w:pPr>
      <w:r w:rsidRPr="00210727">
        <w:t xml:space="preserve">Podmiot </w:t>
      </w:r>
      <w:r w:rsidR="009B70CF">
        <w:t>władający</w:t>
      </w:r>
      <w:r w:rsidRPr="00210727">
        <w:t xml:space="preserve"> ma 60 dni na wyrażenie opinii na temat przedłożonych</w:t>
      </w:r>
      <w:r>
        <w:t xml:space="preserve"> inicjalnych</w:t>
      </w:r>
      <w:r w:rsidRPr="00210727">
        <w:t xml:space="preserve"> zbiorów danych. W uzasadnionych przypadkach</w:t>
      </w:r>
      <w:r w:rsidR="008E3683">
        <w:t xml:space="preserve">, na wniosek podmiotu </w:t>
      </w:r>
      <w:r w:rsidR="009B70CF">
        <w:t>władającego</w:t>
      </w:r>
      <w:r w:rsidR="008E3683">
        <w:t xml:space="preserve"> sieciami</w:t>
      </w:r>
      <w:r w:rsidRPr="00210727">
        <w:t xml:space="preserve"> termin ten może zostać wydłużony do 90 dni.</w:t>
      </w:r>
    </w:p>
    <w:p w14:paraId="743EA0BD" w14:textId="1C3E4474" w:rsidR="00C925F4" w:rsidRDefault="00210727" w:rsidP="004C6B69">
      <w:pPr>
        <w:pStyle w:val="wKP2"/>
      </w:pPr>
      <w:r w:rsidRPr="00210727">
        <w:t>Ewentualne wskazane przez podmiot władający sieciami uzbrojenia terenu nieprawidłowości, nie wprowadzone na etapie wstępnej weryfikacji danych, Wykonawca wprowadzi do zbiorów danych oraz dokona zasilenia BDPZGiK wynikami swoich prac.</w:t>
      </w:r>
    </w:p>
    <w:p w14:paraId="676E4DC5" w14:textId="6E0A3DEA" w:rsidR="00790795" w:rsidRDefault="00790795" w:rsidP="00790795">
      <w:pPr>
        <w:pStyle w:val="wKP2"/>
      </w:pPr>
      <w:bookmarkStart w:id="51" w:name="_Toc510879699"/>
      <w:bookmarkStart w:id="52" w:name="_Toc510879779"/>
      <w:r>
        <w:t>Wykonawca jest zobowiązany dołożyć wszelkich starań by nie dopuścić do sytuacji, o której mowa w art. 28e ust. 2 Ustawy PGiK. Tym samym Wykonawca dołoży wszelkich starań by nie dopuścić do tzw. uzgodnień milczących, jako że zdaniem Zamawiającego są one nieko</w:t>
      </w:r>
      <w:r w:rsidR="007F285C">
        <w:softHyphen/>
      </w:r>
      <w:r>
        <w:t>rzystne z punktu widzenia jakości i aktualności danych GESUT.</w:t>
      </w:r>
    </w:p>
    <w:p w14:paraId="59B74053" w14:textId="77777777" w:rsidR="00ED5EB2" w:rsidRDefault="00743AD9" w:rsidP="00ED5EB2">
      <w:pPr>
        <w:pStyle w:val="wKP1"/>
        <w:rPr>
          <w:rFonts w:eastAsia="Calibri"/>
        </w:rPr>
      </w:pPr>
      <w:bookmarkStart w:id="53" w:name="_Toc515453096"/>
      <w:r w:rsidRPr="005D162D">
        <w:rPr>
          <w:rFonts w:eastAsia="Calibri"/>
          <w:lang w:eastAsia="pl-PL"/>
        </w:rPr>
        <w:t>Dokumentacja prac Etapu 2 i 3</w:t>
      </w:r>
      <w:bookmarkEnd w:id="51"/>
      <w:bookmarkEnd w:id="52"/>
      <w:bookmarkEnd w:id="53"/>
    </w:p>
    <w:p w14:paraId="3DF740A9" w14:textId="0527BE96" w:rsidR="005600D0" w:rsidRPr="00ED5EB2" w:rsidRDefault="005600D0" w:rsidP="00D73D79">
      <w:pPr>
        <w:pStyle w:val="wKP2"/>
        <w:numPr>
          <w:ilvl w:val="0"/>
          <w:numId w:val="119"/>
        </w:numPr>
        <w:rPr>
          <w:rFonts w:eastAsia="Calibri"/>
        </w:rPr>
      </w:pPr>
      <w:r w:rsidRPr="00ED5EB2">
        <w:rPr>
          <w:rFonts w:eastAsia="Calibri"/>
        </w:rPr>
        <w:t>Z przeprowadzonych prac Wykonawca sporządzi dokumentację w formie operatu technicz</w:t>
      </w:r>
      <w:r w:rsidR="007F285C">
        <w:rPr>
          <w:rFonts w:eastAsia="Calibri"/>
        </w:rPr>
        <w:softHyphen/>
      </w:r>
      <w:r w:rsidRPr="00ED5EB2">
        <w:rPr>
          <w:rFonts w:eastAsia="Calibri"/>
        </w:rPr>
        <w:t>nego, odrębnie dla każdego zgłoszenia pracy, co w praktyce oznacza jeden operat dla Etapu 2 i</w:t>
      </w:r>
      <w:r w:rsidR="007F285C">
        <w:rPr>
          <w:rFonts w:eastAsia="Calibri"/>
        </w:rPr>
        <w:t> </w:t>
      </w:r>
      <w:r w:rsidRPr="00ED5EB2">
        <w:rPr>
          <w:rFonts w:eastAsia="Calibri"/>
        </w:rPr>
        <w:t>jeden operat dla Etapu 3, osobno dla każdej jednostki ewidencyjnej. Operat techniczny powinien zostać wykonany zgodnie z</w:t>
      </w:r>
      <w:r w:rsidR="005D162D" w:rsidRPr="00ED5EB2">
        <w:rPr>
          <w:rFonts w:eastAsia="Calibri"/>
        </w:rPr>
        <w:t> </w:t>
      </w:r>
      <w:r w:rsidRPr="00ED5EB2">
        <w:rPr>
          <w:rFonts w:eastAsia="Calibri"/>
        </w:rPr>
        <w:t>wymogami zawartymi w Rozp. o standardach.</w:t>
      </w:r>
    </w:p>
    <w:p w14:paraId="5178576E" w14:textId="52BA5E71" w:rsidR="005600D0" w:rsidRDefault="005600D0" w:rsidP="005600D0">
      <w:pPr>
        <w:pStyle w:val="wKP2"/>
        <w:rPr>
          <w:rFonts w:eastAsia="Calibri"/>
        </w:rPr>
      </w:pPr>
      <w:r>
        <w:rPr>
          <w:rFonts w:eastAsia="Calibri"/>
        </w:rPr>
        <w:t>Dokumentację prac przygotowuje się wyłącznie w wersji elektronicznej dla PMK oraz</w:t>
      </w:r>
      <w:r w:rsidR="007F285C">
        <w:rPr>
          <w:rFonts w:eastAsia="Calibri"/>
        </w:rPr>
        <w:t> </w:t>
      </w:r>
      <w:r>
        <w:rPr>
          <w:rFonts w:eastAsia="Calibri"/>
        </w:rPr>
        <w:t>zarówno w wersji elektronicznej, jak i analogowej dla Zamawiającego.</w:t>
      </w:r>
    </w:p>
    <w:p w14:paraId="10BEEE1B" w14:textId="0E47F40E" w:rsidR="005600D0" w:rsidRPr="0013654A" w:rsidRDefault="005600D0" w:rsidP="005600D0">
      <w:pPr>
        <w:pStyle w:val="wKP2"/>
        <w:rPr>
          <w:rFonts w:eastAsia="Calibri"/>
        </w:rPr>
      </w:pPr>
      <w:r>
        <w:rPr>
          <w:rFonts w:eastAsia="Calibri"/>
        </w:rPr>
        <w:t>Przedstawiony w WT podział dokumentacji ma charakter przybliżony i w zależności od</w:t>
      </w:r>
      <w:r w:rsidR="007F285C">
        <w:rPr>
          <w:rFonts w:eastAsia="Calibri"/>
        </w:rPr>
        <w:t> </w:t>
      </w:r>
      <w:r>
        <w:rPr>
          <w:rFonts w:eastAsia="Calibri"/>
        </w:rPr>
        <w:t>uzgodnień z Zamawiającym może zostać zmodyfikowany, np. ze względu na obszerność powstałej dokumentacji bądź inne aspekty techniczno-organizacyjne.</w:t>
      </w:r>
      <w:r w:rsidRPr="00E86212">
        <w:rPr>
          <w:rFonts w:eastAsia="Calibri"/>
        </w:rPr>
        <w:t xml:space="preserve"> </w:t>
      </w:r>
    </w:p>
    <w:p w14:paraId="07C13ECE" w14:textId="050543A0" w:rsidR="005600D0" w:rsidRDefault="005600D0" w:rsidP="005600D0">
      <w:pPr>
        <w:pStyle w:val="wKP2"/>
        <w:rPr>
          <w:rFonts w:eastAsia="Calibri"/>
        </w:rPr>
      </w:pPr>
      <w:r>
        <w:rPr>
          <w:rFonts w:eastAsia="Calibri"/>
        </w:rPr>
        <w:t>Do utworzonego operatu Wykonawca dołączy nośnik optyczny zawierający wyniki prac. Na</w:t>
      </w:r>
      <w:r w:rsidR="007F285C">
        <w:rPr>
          <w:rFonts w:eastAsia="Calibri"/>
        </w:rPr>
        <w:t> </w:t>
      </w:r>
      <w:r>
        <w:rPr>
          <w:rFonts w:eastAsia="Calibri"/>
        </w:rPr>
        <w:t>nośniku należy utworzyć katalog nazwany numerem TERYT jednostki ewidencyjnej oraz jej nazwą. Wewnątrz katalogu jednostki ewidencyjnej należy umieścić katalogi tematyczne, które w nazwach</w:t>
      </w:r>
      <w:r w:rsidRPr="00E86212">
        <w:rPr>
          <w:rFonts w:eastAsia="Calibri"/>
        </w:rPr>
        <w:t xml:space="preserve"> powinny zawierać liczbę porządkową oraz </w:t>
      </w:r>
      <w:r>
        <w:rPr>
          <w:rFonts w:eastAsia="Calibri"/>
        </w:rPr>
        <w:t>temat danych w nich zawartych</w:t>
      </w:r>
      <w:r w:rsidRPr="00E86212">
        <w:rPr>
          <w:rFonts w:eastAsia="Calibri"/>
        </w:rPr>
        <w:t xml:space="preserve">. Kolejność folderów oraz </w:t>
      </w:r>
      <w:r>
        <w:rPr>
          <w:rFonts w:eastAsia="Calibri"/>
        </w:rPr>
        <w:t xml:space="preserve">ich </w:t>
      </w:r>
      <w:r w:rsidRPr="00E86212">
        <w:rPr>
          <w:rFonts w:eastAsia="Calibri"/>
        </w:rPr>
        <w:t>nazwy powinny być zgodne ze składem operatu technicznego</w:t>
      </w:r>
      <w:r>
        <w:rPr>
          <w:rFonts w:eastAsia="Calibri"/>
        </w:rPr>
        <w:t>, jego tematyką i zakresem dokumentowanych prac</w:t>
      </w:r>
      <w:r w:rsidRPr="00E86212">
        <w:rPr>
          <w:rFonts w:eastAsia="Calibri"/>
        </w:rPr>
        <w:t>.</w:t>
      </w:r>
    </w:p>
    <w:p w14:paraId="1B9312C5" w14:textId="77777777" w:rsidR="005600D0" w:rsidRPr="00E86212" w:rsidRDefault="005600D0" w:rsidP="005600D0">
      <w:pPr>
        <w:pStyle w:val="wKP2"/>
        <w:rPr>
          <w:rFonts w:eastAsia="Calibri"/>
        </w:rPr>
      </w:pPr>
      <w:r w:rsidRPr="00E86212">
        <w:rPr>
          <w:rFonts w:eastAsia="Calibri"/>
        </w:rPr>
        <w:t>Przykładową strukturę operat</w:t>
      </w:r>
      <w:r>
        <w:rPr>
          <w:rFonts w:eastAsia="Calibri"/>
        </w:rPr>
        <w:t>u</w:t>
      </w:r>
      <w:r w:rsidRPr="00E86212">
        <w:rPr>
          <w:rFonts w:eastAsia="Calibri"/>
        </w:rPr>
        <w:t xml:space="preserve"> </w:t>
      </w:r>
      <w:r>
        <w:rPr>
          <w:rFonts w:eastAsia="Calibri"/>
        </w:rPr>
        <w:t xml:space="preserve">Etapu 2 </w:t>
      </w:r>
      <w:r w:rsidRPr="00E86212">
        <w:rPr>
          <w:rFonts w:eastAsia="Calibri"/>
        </w:rPr>
        <w:t>zamieszczono poniżej</w:t>
      </w:r>
      <w:r>
        <w:rPr>
          <w:rFonts w:eastAsia="Calibri"/>
        </w:rPr>
        <w:t xml:space="preserve"> (NN oznacza numer kolejny katalogu począwszy od 01)</w:t>
      </w:r>
      <w:r w:rsidRPr="00E86212">
        <w:rPr>
          <w:rFonts w:eastAsia="Calibri"/>
        </w:rPr>
        <w:t>:</w:t>
      </w:r>
    </w:p>
    <w:p w14:paraId="7443D04D" w14:textId="77777777" w:rsidR="005600D0" w:rsidRPr="005600D0" w:rsidRDefault="005600D0" w:rsidP="00D73D79">
      <w:pPr>
        <w:pStyle w:val="wKP3"/>
        <w:numPr>
          <w:ilvl w:val="0"/>
          <w:numId w:val="89"/>
        </w:numPr>
        <w:rPr>
          <w:rFonts w:eastAsia="Calibri"/>
        </w:rPr>
      </w:pPr>
      <w:r w:rsidRPr="005600D0">
        <w:rPr>
          <w:rFonts w:eastAsia="Calibri"/>
        </w:rPr>
        <w:t>NN_Sprawozdanie_techniczne</w:t>
      </w:r>
    </w:p>
    <w:p w14:paraId="689B17C6" w14:textId="77777777" w:rsidR="005600D0" w:rsidRPr="009C6047" w:rsidRDefault="005600D0" w:rsidP="00D365F6">
      <w:pPr>
        <w:pStyle w:val="wKP3"/>
        <w:numPr>
          <w:ilvl w:val="0"/>
          <w:numId w:val="19"/>
        </w:numPr>
        <w:rPr>
          <w:rFonts w:eastAsia="Calibri"/>
        </w:rPr>
      </w:pPr>
      <w:r>
        <w:rPr>
          <w:rFonts w:eastAsia="Calibri"/>
        </w:rPr>
        <w:t>NN_</w:t>
      </w:r>
      <w:r w:rsidRPr="009C6047">
        <w:rPr>
          <w:rFonts w:eastAsia="Calibri"/>
        </w:rPr>
        <w:t>Zgłoszenie_pracy</w:t>
      </w:r>
    </w:p>
    <w:p w14:paraId="20EC063C"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_Warunki_techniczne</w:t>
      </w:r>
    </w:p>
    <w:p w14:paraId="19B7F694"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_Dziennik_robót</w:t>
      </w:r>
      <w:r>
        <w:rPr>
          <w:rFonts w:eastAsia="Calibri"/>
        </w:rPr>
        <w:t>_EDR</w:t>
      </w:r>
    </w:p>
    <w:p w14:paraId="417B49E2"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_Raporty_amz_walidacji</w:t>
      </w:r>
    </w:p>
    <w:p w14:paraId="31CE2CD5"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_Raporty_inne</w:t>
      </w:r>
    </w:p>
    <w:p w14:paraId="4D9AB707" w14:textId="77777777" w:rsidR="005600D0" w:rsidRDefault="005600D0" w:rsidP="00D365F6">
      <w:pPr>
        <w:pStyle w:val="wKP3"/>
        <w:numPr>
          <w:ilvl w:val="0"/>
          <w:numId w:val="19"/>
        </w:numPr>
        <w:rPr>
          <w:rFonts w:eastAsia="Calibri"/>
        </w:rPr>
      </w:pPr>
      <w:r>
        <w:rPr>
          <w:rFonts w:eastAsia="Calibri"/>
        </w:rPr>
        <w:t>NN</w:t>
      </w:r>
      <w:r w:rsidRPr="009C6047">
        <w:rPr>
          <w:rFonts w:eastAsia="Calibri"/>
        </w:rPr>
        <w:t>_Dane_władających_SUT</w:t>
      </w:r>
      <w:r>
        <w:rPr>
          <w:rFonts w:eastAsia="Calibri"/>
        </w:rPr>
        <w:t>_weryfiakcja_robocza_GESUT</w:t>
      </w:r>
    </w:p>
    <w:p w14:paraId="436C649B" w14:textId="77777777" w:rsidR="005600D0" w:rsidRDefault="005600D0" w:rsidP="00D365F6">
      <w:pPr>
        <w:pStyle w:val="wKP3"/>
        <w:numPr>
          <w:ilvl w:val="0"/>
          <w:numId w:val="19"/>
        </w:numPr>
        <w:rPr>
          <w:rFonts w:eastAsia="Calibri"/>
        </w:rPr>
      </w:pPr>
      <w:r>
        <w:rPr>
          <w:rFonts w:eastAsia="Calibri"/>
        </w:rPr>
        <w:t>NN_Zbiory_danych_WMZas_pierwotna</w:t>
      </w:r>
    </w:p>
    <w:p w14:paraId="305C58B7"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_Zbiory</w:t>
      </w:r>
      <w:r>
        <w:rPr>
          <w:rFonts w:eastAsia="Calibri"/>
        </w:rPr>
        <w:t>_</w:t>
      </w:r>
      <w:r w:rsidRPr="009C6047">
        <w:rPr>
          <w:rFonts w:eastAsia="Calibri"/>
        </w:rPr>
        <w:t>danych</w:t>
      </w:r>
      <w:r>
        <w:rPr>
          <w:rFonts w:eastAsia="Calibri"/>
        </w:rPr>
        <w:t>_</w:t>
      </w:r>
      <w:r w:rsidRPr="009C6047">
        <w:rPr>
          <w:rFonts w:eastAsia="Calibri"/>
        </w:rPr>
        <w:t>BDOT500</w:t>
      </w:r>
    </w:p>
    <w:p w14:paraId="61C4261E"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_Zbiory_danych_GESUT</w:t>
      </w:r>
      <w:r>
        <w:rPr>
          <w:rFonts w:eastAsia="Calibri"/>
        </w:rPr>
        <w:t>_inicjalne</w:t>
      </w:r>
    </w:p>
    <w:p w14:paraId="3CF72B3C" w14:textId="77777777" w:rsidR="005600D0" w:rsidRPr="009C6047" w:rsidRDefault="005600D0" w:rsidP="005600D0">
      <w:pPr>
        <w:pStyle w:val="wKP2"/>
        <w:rPr>
          <w:rFonts w:eastAsia="Calibri"/>
        </w:rPr>
      </w:pPr>
      <w:r w:rsidRPr="00E86212">
        <w:rPr>
          <w:rFonts w:eastAsia="Calibri"/>
        </w:rPr>
        <w:t>Przykładową strukturę operat</w:t>
      </w:r>
      <w:r>
        <w:rPr>
          <w:rFonts w:eastAsia="Calibri"/>
        </w:rPr>
        <w:t>u</w:t>
      </w:r>
      <w:r w:rsidRPr="00E86212">
        <w:rPr>
          <w:rFonts w:eastAsia="Calibri"/>
        </w:rPr>
        <w:t xml:space="preserve"> </w:t>
      </w:r>
      <w:r>
        <w:rPr>
          <w:rFonts w:eastAsia="Calibri"/>
        </w:rPr>
        <w:t xml:space="preserve">Etapu 3 </w:t>
      </w:r>
      <w:r w:rsidRPr="00E86212">
        <w:rPr>
          <w:rFonts w:eastAsia="Calibri"/>
        </w:rPr>
        <w:t>zamieszczono poniżej</w:t>
      </w:r>
      <w:r>
        <w:rPr>
          <w:rFonts w:eastAsia="Calibri"/>
        </w:rPr>
        <w:t xml:space="preserve"> (NN oznacza numer kolejny katalogu począwszy od 01)</w:t>
      </w:r>
      <w:r w:rsidRPr="00E86212">
        <w:rPr>
          <w:rFonts w:eastAsia="Calibri"/>
        </w:rPr>
        <w:t>:</w:t>
      </w:r>
    </w:p>
    <w:p w14:paraId="71426A92" w14:textId="77777777" w:rsidR="005600D0" w:rsidRPr="005600D0" w:rsidRDefault="005600D0" w:rsidP="00D73D79">
      <w:pPr>
        <w:pStyle w:val="wKP3"/>
        <w:numPr>
          <w:ilvl w:val="0"/>
          <w:numId w:val="90"/>
        </w:numPr>
        <w:rPr>
          <w:rFonts w:eastAsia="Calibri"/>
        </w:rPr>
      </w:pPr>
      <w:r w:rsidRPr="005600D0">
        <w:rPr>
          <w:rFonts w:eastAsia="Calibri"/>
        </w:rPr>
        <w:t>NN_Sprawozdanie_techniczne</w:t>
      </w:r>
    </w:p>
    <w:p w14:paraId="1BFF51B6"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_Zgłoszenie_pracy</w:t>
      </w:r>
    </w:p>
    <w:p w14:paraId="2CEE7189"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_Warunki_techniczne</w:t>
      </w:r>
    </w:p>
    <w:p w14:paraId="52865402"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_Dziennik_robót</w:t>
      </w:r>
    </w:p>
    <w:p w14:paraId="0651B642"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_Raporty_amz_walidacji</w:t>
      </w:r>
    </w:p>
    <w:p w14:paraId="07C9BA2D" w14:textId="77777777" w:rsidR="005600D0" w:rsidRDefault="005600D0" w:rsidP="00D365F6">
      <w:pPr>
        <w:pStyle w:val="wKP3"/>
        <w:numPr>
          <w:ilvl w:val="0"/>
          <w:numId w:val="19"/>
        </w:numPr>
        <w:rPr>
          <w:rFonts w:eastAsia="Calibri"/>
        </w:rPr>
      </w:pPr>
      <w:r>
        <w:rPr>
          <w:rFonts w:eastAsia="Calibri"/>
        </w:rPr>
        <w:t>NN_</w:t>
      </w:r>
      <w:r w:rsidRPr="009C6047">
        <w:rPr>
          <w:rFonts w:eastAsia="Calibri"/>
        </w:rPr>
        <w:t>Dane_władających_SUT</w:t>
      </w:r>
      <w:r>
        <w:rPr>
          <w:rFonts w:eastAsia="Calibri"/>
        </w:rPr>
        <w:t>_uzgodnienie_GESUT</w:t>
      </w:r>
    </w:p>
    <w:p w14:paraId="60F80CAA"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_Dokumentracja_uzgodnień_GESUT</w:t>
      </w:r>
    </w:p>
    <w:p w14:paraId="270AB811"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_Zbiory_danych_GESUT</w:t>
      </w:r>
      <w:r>
        <w:rPr>
          <w:rFonts w:eastAsia="Calibri"/>
        </w:rPr>
        <w:t>_inicjalne</w:t>
      </w:r>
    </w:p>
    <w:p w14:paraId="614423A3"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_Zbiory_danych_GESUT</w:t>
      </w:r>
      <w:r>
        <w:rPr>
          <w:rFonts w:eastAsia="Calibri"/>
        </w:rPr>
        <w:t>_uzgodnione</w:t>
      </w:r>
    </w:p>
    <w:p w14:paraId="0E181EA7" w14:textId="77777777" w:rsidR="005600D0" w:rsidRPr="009C6047" w:rsidRDefault="005600D0" w:rsidP="00D365F6">
      <w:pPr>
        <w:pStyle w:val="wKP3"/>
        <w:numPr>
          <w:ilvl w:val="0"/>
          <w:numId w:val="19"/>
        </w:numPr>
        <w:rPr>
          <w:rFonts w:eastAsia="Calibri"/>
        </w:rPr>
      </w:pPr>
      <w:r>
        <w:rPr>
          <w:rFonts w:eastAsia="Calibri"/>
        </w:rPr>
        <w:t>NN</w:t>
      </w:r>
      <w:r w:rsidRPr="009C6047">
        <w:rPr>
          <w:rFonts w:eastAsia="Calibri"/>
        </w:rPr>
        <w:t>_Opinie_władających_SUT</w:t>
      </w:r>
    </w:p>
    <w:p w14:paraId="4E5C9880" w14:textId="77777777" w:rsidR="005600D0" w:rsidRDefault="005600D0" w:rsidP="005600D0">
      <w:pPr>
        <w:pStyle w:val="wKP2"/>
        <w:rPr>
          <w:rFonts w:eastAsia="Calibri"/>
          <w:lang w:eastAsia="pl-PL"/>
        </w:rPr>
      </w:pPr>
      <w:r>
        <w:rPr>
          <w:rFonts w:eastAsia="Calibri"/>
          <w:lang w:eastAsia="pl-PL"/>
        </w:rPr>
        <w:t>Opis nośnika optycznego powinien zawierać co najmniej następujące informacje:</w:t>
      </w:r>
    </w:p>
    <w:p w14:paraId="51534A4E" w14:textId="77777777" w:rsidR="005600D0" w:rsidRPr="005600D0" w:rsidRDefault="005600D0" w:rsidP="00D73D79">
      <w:pPr>
        <w:pStyle w:val="wKP3"/>
        <w:numPr>
          <w:ilvl w:val="0"/>
          <w:numId w:val="91"/>
        </w:numPr>
        <w:rPr>
          <w:rFonts w:eastAsia="Calibri"/>
          <w:lang w:eastAsia="pl-PL"/>
        </w:rPr>
      </w:pPr>
      <w:r w:rsidRPr="005600D0">
        <w:rPr>
          <w:rFonts w:eastAsia="Calibri"/>
          <w:lang w:eastAsia="pl-PL"/>
        </w:rPr>
        <w:t>Nazwę i numer TERYT jednostki ewidencyjnej.</w:t>
      </w:r>
    </w:p>
    <w:p w14:paraId="03566A15" w14:textId="77777777" w:rsidR="005600D0" w:rsidRDefault="005600D0" w:rsidP="00D365F6">
      <w:pPr>
        <w:pStyle w:val="wKP3"/>
        <w:numPr>
          <w:ilvl w:val="0"/>
          <w:numId w:val="19"/>
        </w:numPr>
        <w:rPr>
          <w:rFonts w:eastAsia="Calibri"/>
          <w:lang w:eastAsia="pl-PL"/>
        </w:rPr>
      </w:pPr>
      <w:r>
        <w:rPr>
          <w:rFonts w:eastAsia="Calibri"/>
          <w:lang w:eastAsia="pl-PL"/>
        </w:rPr>
        <w:t>Numer Etapu.</w:t>
      </w:r>
    </w:p>
    <w:p w14:paraId="25304FA5" w14:textId="77777777" w:rsidR="005600D0" w:rsidRDefault="005600D0" w:rsidP="00D365F6">
      <w:pPr>
        <w:pStyle w:val="wKP3"/>
        <w:numPr>
          <w:ilvl w:val="0"/>
          <w:numId w:val="19"/>
        </w:numPr>
        <w:rPr>
          <w:rFonts w:eastAsia="Calibri"/>
          <w:lang w:eastAsia="pl-PL"/>
        </w:rPr>
      </w:pPr>
      <w:r>
        <w:rPr>
          <w:rFonts w:eastAsia="Calibri"/>
          <w:lang w:eastAsia="pl-PL"/>
        </w:rPr>
        <w:t>Numer kolejny nośnika optycznego w Etapie.</w:t>
      </w:r>
    </w:p>
    <w:p w14:paraId="496C2044" w14:textId="77777777" w:rsidR="005600D0" w:rsidRDefault="005600D0" w:rsidP="00D365F6">
      <w:pPr>
        <w:pStyle w:val="wKP3"/>
        <w:numPr>
          <w:ilvl w:val="0"/>
          <w:numId w:val="19"/>
        </w:numPr>
        <w:rPr>
          <w:rFonts w:eastAsia="Calibri"/>
          <w:lang w:eastAsia="pl-PL"/>
        </w:rPr>
      </w:pPr>
      <w:r>
        <w:rPr>
          <w:rFonts w:eastAsia="Calibri"/>
          <w:lang w:eastAsia="pl-PL"/>
        </w:rPr>
        <w:t>Temat danych spośród: „BDOT500 i inicjalny GESUT” lub „Uzgodnienie GESUT”.</w:t>
      </w:r>
    </w:p>
    <w:p w14:paraId="541EBACD" w14:textId="77777777" w:rsidR="005600D0" w:rsidRDefault="005600D0" w:rsidP="00D365F6">
      <w:pPr>
        <w:pStyle w:val="wKP3"/>
        <w:numPr>
          <w:ilvl w:val="0"/>
          <w:numId w:val="19"/>
        </w:numPr>
        <w:rPr>
          <w:rFonts w:eastAsia="Calibri"/>
          <w:lang w:eastAsia="pl-PL"/>
        </w:rPr>
      </w:pPr>
      <w:r>
        <w:rPr>
          <w:rFonts w:eastAsia="Calibri"/>
          <w:lang w:eastAsia="pl-PL"/>
        </w:rPr>
        <w:t>Numer zgłoszenia pracy geodezyjnej.</w:t>
      </w:r>
    </w:p>
    <w:p w14:paraId="39F12C1B" w14:textId="35CBB7E8" w:rsidR="005600D0" w:rsidRDefault="005600D0" w:rsidP="00D365F6">
      <w:pPr>
        <w:pStyle w:val="wKP3"/>
        <w:numPr>
          <w:ilvl w:val="0"/>
          <w:numId w:val="19"/>
        </w:numPr>
        <w:rPr>
          <w:rFonts w:eastAsia="Calibri"/>
          <w:lang w:eastAsia="pl-PL"/>
        </w:rPr>
      </w:pPr>
      <w:r>
        <w:rPr>
          <w:rFonts w:eastAsia="Calibri"/>
          <w:lang w:eastAsia="pl-PL"/>
        </w:rPr>
        <w:t xml:space="preserve">Nazwę </w:t>
      </w:r>
      <w:r w:rsidR="003673B3">
        <w:rPr>
          <w:rFonts w:eastAsia="Calibri"/>
          <w:lang w:eastAsia="pl-PL"/>
        </w:rPr>
        <w:t>Zamawiającego.</w:t>
      </w:r>
    </w:p>
    <w:p w14:paraId="7435D548" w14:textId="77777777" w:rsidR="005600D0" w:rsidRDefault="005600D0" w:rsidP="00D365F6">
      <w:pPr>
        <w:pStyle w:val="wKP3"/>
        <w:numPr>
          <w:ilvl w:val="0"/>
          <w:numId w:val="19"/>
        </w:numPr>
        <w:rPr>
          <w:rFonts w:eastAsia="Calibri"/>
          <w:lang w:eastAsia="pl-PL"/>
        </w:rPr>
      </w:pPr>
      <w:r>
        <w:rPr>
          <w:rFonts w:eastAsia="Calibri"/>
          <w:lang w:eastAsia="pl-PL"/>
        </w:rPr>
        <w:t>Nazwę Wykonawcy prac.</w:t>
      </w:r>
    </w:p>
    <w:p w14:paraId="50442451" w14:textId="77777777" w:rsidR="005600D0" w:rsidRDefault="005600D0" w:rsidP="00D365F6">
      <w:pPr>
        <w:pStyle w:val="wKP3"/>
        <w:numPr>
          <w:ilvl w:val="0"/>
          <w:numId w:val="19"/>
        </w:numPr>
        <w:rPr>
          <w:rFonts w:eastAsia="Calibri"/>
          <w:lang w:eastAsia="pl-PL"/>
        </w:rPr>
      </w:pPr>
      <w:r>
        <w:rPr>
          <w:rFonts w:eastAsia="Calibri"/>
          <w:lang w:eastAsia="pl-PL"/>
        </w:rPr>
        <w:t>Datę umieszczenia danych na nośniku.</w:t>
      </w:r>
    </w:p>
    <w:p w14:paraId="61320653" w14:textId="1175455D" w:rsidR="005600D0" w:rsidRDefault="005600D0" w:rsidP="005600D0">
      <w:pPr>
        <w:pStyle w:val="wKP2"/>
        <w:rPr>
          <w:rFonts w:eastAsia="Calibri"/>
          <w:lang w:eastAsia="pl-PL"/>
        </w:rPr>
      </w:pPr>
      <w:r>
        <w:rPr>
          <w:rFonts w:eastAsia="Calibri"/>
          <w:lang w:eastAsia="pl-PL"/>
        </w:rPr>
        <w:t>Dokumenty utworzone przez Wykonawcę w trakcie opracowania winny być opatrzone odpowiednimi podpisami w formie analogowej i przeniesione do postaci elektronicznej poprzez skanowanie do pliku PDF, bądź zapisane bezpośrednio w formie elektronicznej i</w:t>
      </w:r>
      <w:r w:rsidR="005D162D">
        <w:rPr>
          <w:rFonts w:eastAsia="Calibri"/>
          <w:lang w:eastAsia="pl-PL"/>
        </w:rPr>
        <w:t> </w:t>
      </w:r>
      <w:r>
        <w:rPr>
          <w:rFonts w:eastAsia="Calibri"/>
          <w:lang w:eastAsia="pl-PL"/>
        </w:rPr>
        <w:t>opatrzone podpisem cyfrowym. Dopuszczalny format dokumentów w formie elektronicznej to odpowiednio:</w:t>
      </w:r>
    </w:p>
    <w:p w14:paraId="57298241" w14:textId="2A8770B2" w:rsidR="005600D0" w:rsidRPr="005600D0" w:rsidRDefault="005600D0" w:rsidP="00D73D79">
      <w:pPr>
        <w:pStyle w:val="wKP3"/>
        <w:numPr>
          <w:ilvl w:val="0"/>
          <w:numId w:val="92"/>
        </w:numPr>
        <w:rPr>
          <w:rFonts w:eastAsia="Calibri"/>
          <w:lang w:eastAsia="pl-PL"/>
        </w:rPr>
      </w:pPr>
      <w:r w:rsidRPr="005600D0">
        <w:rPr>
          <w:rFonts w:eastAsia="Calibri"/>
          <w:lang w:eastAsia="pl-PL"/>
        </w:rPr>
        <w:t xml:space="preserve">dla dokumentów opisowych, np. sprawozdania technicznego, wyjaśnień, dziennika robót </w:t>
      </w:r>
      <w:r w:rsidR="005F34AD">
        <w:rPr>
          <w:rFonts w:eastAsia="Calibri"/>
          <w:lang w:eastAsia="pl-PL"/>
        </w:rPr>
        <w:t>-</w:t>
      </w:r>
      <w:r w:rsidR="005D162D">
        <w:rPr>
          <w:rFonts w:eastAsia="Calibri"/>
          <w:lang w:eastAsia="pl-PL"/>
        </w:rPr>
        <w:t> </w:t>
      </w:r>
      <w:r w:rsidRPr="005600D0">
        <w:rPr>
          <w:rFonts w:eastAsia="Calibri"/>
          <w:lang w:eastAsia="pl-PL"/>
        </w:rPr>
        <w:t>DOC lub PDF;</w:t>
      </w:r>
    </w:p>
    <w:p w14:paraId="6E76EB3A" w14:textId="04DB8E87" w:rsidR="005600D0" w:rsidRDefault="005600D0" w:rsidP="00D365F6">
      <w:pPr>
        <w:pStyle w:val="wKP3"/>
        <w:numPr>
          <w:ilvl w:val="0"/>
          <w:numId w:val="19"/>
        </w:numPr>
        <w:rPr>
          <w:rFonts w:eastAsia="Calibri"/>
          <w:lang w:eastAsia="pl-PL"/>
        </w:rPr>
      </w:pPr>
      <w:r>
        <w:rPr>
          <w:rFonts w:eastAsia="Calibri"/>
          <w:lang w:eastAsia="pl-PL"/>
        </w:rPr>
        <w:t xml:space="preserve">dla zestawień tabelarycznych i raportów </w:t>
      </w:r>
      <w:r w:rsidR="005F34AD">
        <w:rPr>
          <w:rFonts w:eastAsia="Calibri"/>
          <w:lang w:eastAsia="pl-PL"/>
        </w:rPr>
        <w:t>-</w:t>
      </w:r>
      <w:r>
        <w:rPr>
          <w:rFonts w:eastAsia="Calibri"/>
          <w:lang w:eastAsia="pl-PL"/>
        </w:rPr>
        <w:t xml:space="preserve"> XLS bądź PDF;</w:t>
      </w:r>
    </w:p>
    <w:p w14:paraId="632AF453" w14:textId="3635F660" w:rsidR="005600D0" w:rsidRDefault="005600D0" w:rsidP="00D365F6">
      <w:pPr>
        <w:pStyle w:val="wKP3"/>
        <w:numPr>
          <w:ilvl w:val="0"/>
          <w:numId w:val="19"/>
        </w:numPr>
        <w:rPr>
          <w:rFonts w:eastAsia="Calibri"/>
          <w:lang w:eastAsia="pl-PL"/>
        </w:rPr>
      </w:pPr>
      <w:r>
        <w:rPr>
          <w:rFonts w:eastAsia="Calibri"/>
          <w:lang w:eastAsia="pl-PL"/>
        </w:rPr>
        <w:t xml:space="preserve">pierwotne oraz wynikowe zbiory danych BDOT500, GESUT </w:t>
      </w:r>
      <w:r w:rsidR="005F34AD">
        <w:rPr>
          <w:rFonts w:eastAsia="Calibri"/>
          <w:lang w:eastAsia="pl-PL"/>
        </w:rPr>
        <w:t>-</w:t>
      </w:r>
      <w:r>
        <w:rPr>
          <w:rFonts w:eastAsia="Calibri"/>
          <w:lang w:eastAsia="pl-PL"/>
        </w:rPr>
        <w:t xml:space="preserve"> KCD oraz GML;</w:t>
      </w:r>
    </w:p>
    <w:p w14:paraId="01EBEF7E" w14:textId="6C705880" w:rsidR="005600D0" w:rsidRPr="00A11876" w:rsidRDefault="005600D0" w:rsidP="00D365F6">
      <w:pPr>
        <w:pStyle w:val="wKP3"/>
        <w:numPr>
          <w:ilvl w:val="0"/>
          <w:numId w:val="19"/>
        </w:numPr>
        <w:rPr>
          <w:rFonts w:eastAsia="Calibri"/>
          <w:lang w:eastAsia="pl-PL"/>
        </w:rPr>
      </w:pPr>
      <w:r>
        <w:rPr>
          <w:rFonts w:eastAsia="Calibri"/>
          <w:lang w:eastAsia="pl-PL"/>
        </w:rPr>
        <w:t xml:space="preserve">raporty powstałe automatycznie, np. w wyniku walidacji plików GML oraz implementacji wynikowych zbiorów opracowywanych baz danych </w:t>
      </w:r>
      <w:r w:rsidR="005F34AD">
        <w:rPr>
          <w:rFonts w:eastAsia="Calibri"/>
          <w:lang w:eastAsia="pl-PL"/>
        </w:rPr>
        <w:t>-</w:t>
      </w:r>
      <w:r>
        <w:rPr>
          <w:rFonts w:eastAsia="Calibri"/>
          <w:lang w:eastAsia="pl-PL"/>
        </w:rPr>
        <w:t xml:space="preserve"> w pierwotnych formatach w jakich powstały bądź PDF.</w:t>
      </w:r>
    </w:p>
    <w:p w14:paraId="534F785C" w14:textId="77777777" w:rsidR="005600D0" w:rsidRPr="00973CA2" w:rsidRDefault="005600D0" w:rsidP="005600D0">
      <w:pPr>
        <w:pStyle w:val="wKP2"/>
        <w:rPr>
          <w:rFonts w:eastAsia="Calibri"/>
          <w:lang w:eastAsia="pl-PL"/>
        </w:rPr>
      </w:pPr>
      <w:r>
        <w:rPr>
          <w:rFonts w:eastAsia="Calibri"/>
          <w:lang w:eastAsia="pl-PL"/>
        </w:rPr>
        <w:t xml:space="preserve">Dane cyfrowe utworzone przez Wykonawcę, znajdujące się na nośniku optycznym, powinny być opatrzone odpowiednią nazwą, która </w:t>
      </w:r>
      <w:r>
        <w:t>winna składać się z co najmniej trzech członów oddzielonych od siebie podkreśleniem dolnym: oznaczenia numeru zgłoszenia pracy geodezyjnej, skróconej nazwy zbioru danych, do której odnoszą się zawarte w pliku dane, wzorca nazw dokumentu cyfrowego, np.:</w:t>
      </w:r>
    </w:p>
    <w:p w14:paraId="2AC9351F" w14:textId="76FF79FC" w:rsidR="005600D0" w:rsidRPr="005600D0" w:rsidRDefault="005600D0" w:rsidP="00D73D79">
      <w:pPr>
        <w:pStyle w:val="wKP3"/>
        <w:numPr>
          <w:ilvl w:val="0"/>
          <w:numId w:val="93"/>
        </w:numPr>
        <w:rPr>
          <w:rFonts w:eastAsia="Calibri"/>
        </w:rPr>
      </w:pPr>
      <w:r w:rsidRPr="005600D0">
        <w:rPr>
          <w:rFonts w:eastAsia="Calibri"/>
        </w:rPr>
        <w:t xml:space="preserve">6640.1234.2018_BDOT5000_GESUT_ST.PDF </w:t>
      </w:r>
      <w:r w:rsidR="005F34AD">
        <w:rPr>
          <w:rFonts w:eastAsia="Calibri"/>
        </w:rPr>
        <w:t>-</w:t>
      </w:r>
      <w:r w:rsidRPr="005600D0">
        <w:rPr>
          <w:rFonts w:eastAsia="Calibri"/>
        </w:rPr>
        <w:t xml:space="preserve"> sprawozdanie techniczne;</w:t>
      </w:r>
    </w:p>
    <w:p w14:paraId="0407ACA0" w14:textId="54557381" w:rsidR="005600D0" w:rsidRPr="009C6047" w:rsidRDefault="005600D0" w:rsidP="00D365F6">
      <w:pPr>
        <w:pStyle w:val="wKP3"/>
        <w:numPr>
          <w:ilvl w:val="0"/>
          <w:numId w:val="19"/>
        </w:numPr>
        <w:rPr>
          <w:rFonts w:eastAsia="Calibri"/>
        </w:rPr>
      </w:pPr>
      <w:r w:rsidRPr="009C6047">
        <w:rPr>
          <w:rFonts w:eastAsia="Calibri"/>
        </w:rPr>
        <w:t xml:space="preserve">6640.1234.2018_BDOT5000_GESUT_ZPG.PDF </w:t>
      </w:r>
      <w:r w:rsidR="005F34AD">
        <w:rPr>
          <w:rFonts w:eastAsia="Calibri"/>
        </w:rPr>
        <w:t>-</w:t>
      </w:r>
      <w:r w:rsidRPr="009C6047">
        <w:rPr>
          <w:rFonts w:eastAsia="Calibri"/>
        </w:rPr>
        <w:t xml:space="preserve"> zgłoszenie pracy geodezyjnej;</w:t>
      </w:r>
    </w:p>
    <w:p w14:paraId="357618BE" w14:textId="566E6EC7" w:rsidR="005600D0" w:rsidRPr="009C6047" w:rsidRDefault="005600D0" w:rsidP="00D365F6">
      <w:pPr>
        <w:pStyle w:val="wKP3"/>
        <w:numPr>
          <w:ilvl w:val="0"/>
          <w:numId w:val="19"/>
        </w:numPr>
        <w:rPr>
          <w:rFonts w:eastAsia="Calibri"/>
        </w:rPr>
      </w:pPr>
      <w:r w:rsidRPr="009C6047">
        <w:rPr>
          <w:rFonts w:eastAsia="Calibri"/>
        </w:rPr>
        <w:t xml:space="preserve">6640.1234.2018_BDOT5000_GESUT_AMZ.PDF </w:t>
      </w:r>
      <w:r w:rsidR="005F34AD">
        <w:rPr>
          <w:rFonts w:eastAsia="Calibri"/>
        </w:rPr>
        <w:t>-</w:t>
      </w:r>
      <w:r w:rsidRPr="009C6047">
        <w:rPr>
          <w:rFonts w:eastAsia="Calibri"/>
        </w:rPr>
        <w:t xml:space="preserve"> analiza materiałów źródłowych;</w:t>
      </w:r>
    </w:p>
    <w:p w14:paraId="0EA007B8" w14:textId="466EF3BA" w:rsidR="005600D0" w:rsidRPr="009C6047" w:rsidRDefault="005600D0" w:rsidP="00D365F6">
      <w:pPr>
        <w:pStyle w:val="wKP3"/>
        <w:numPr>
          <w:ilvl w:val="0"/>
          <w:numId w:val="19"/>
        </w:numPr>
        <w:rPr>
          <w:rFonts w:eastAsia="Calibri"/>
        </w:rPr>
      </w:pPr>
      <w:r w:rsidRPr="009C6047">
        <w:rPr>
          <w:rFonts w:eastAsia="Calibri"/>
        </w:rPr>
        <w:t xml:space="preserve">6640.1234.2018_BDOT5000_E2_W1.GML </w:t>
      </w:r>
      <w:r w:rsidR="005F34AD">
        <w:rPr>
          <w:rFonts w:eastAsia="Calibri"/>
        </w:rPr>
        <w:t>-</w:t>
      </w:r>
      <w:r w:rsidRPr="009C6047">
        <w:rPr>
          <w:rFonts w:eastAsia="Calibri"/>
        </w:rPr>
        <w:t xml:space="preserve"> zbiór danych BDOT500 w formacie GML;</w:t>
      </w:r>
    </w:p>
    <w:p w14:paraId="2C54D764" w14:textId="0A7C6FD1" w:rsidR="005600D0" w:rsidRPr="009C6047" w:rsidRDefault="005600D0" w:rsidP="00D365F6">
      <w:pPr>
        <w:pStyle w:val="wKP3"/>
        <w:numPr>
          <w:ilvl w:val="0"/>
          <w:numId w:val="19"/>
        </w:numPr>
        <w:rPr>
          <w:rFonts w:eastAsia="Calibri"/>
        </w:rPr>
      </w:pPr>
      <w:r w:rsidRPr="009C6047">
        <w:rPr>
          <w:rFonts w:eastAsia="Calibri"/>
        </w:rPr>
        <w:t xml:space="preserve">6640.1234.2018_GESUT_E3_W2.KCD </w:t>
      </w:r>
      <w:r w:rsidR="005F34AD">
        <w:rPr>
          <w:rFonts w:eastAsia="Calibri"/>
        </w:rPr>
        <w:t>-</w:t>
      </w:r>
      <w:r w:rsidRPr="009C6047">
        <w:rPr>
          <w:rFonts w:eastAsia="Calibri"/>
        </w:rPr>
        <w:t xml:space="preserve"> zbiór danych GESUT w formacie KCD.</w:t>
      </w:r>
    </w:p>
    <w:p w14:paraId="4DD7DDFC" w14:textId="4783AEC0" w:rsidR="005600D0" w:rsidRDefault="005600D0" w:rsidP="005600D0">
      <w:pPr>
        <w:pStyle w:val="wKP2"/>
        <w:rPr>
          <w:rFonts w:eastAsia="Calibri"/>
          <w:lang w:eastAsia="pl-PL"/>
        </w:rPr>
      </w:pPr>
      <w:r>
        <w:rPr>
          <w:rFonts w:eastAsia="Calibri"/>
          <w:lang w:eastAsia="pl-PL"/>
        </w:rPr>
        <w:t>Zbiory danych BDOT500 oraz GESUT powinny obejmować zarówno zbiory pierwotne przekazane prze Zamawiającego, jak i wynikowe, pogrupowane w odrębnych katalogach. Zbiory danych, raporty z walidacji i inne dokumenty, które występują w różnych wersjach (stanach) należy rozróżniać poprzez dodanie do nazwy głównej oznaczenia identyfikatora etapu (np. E2) oraz identyfikatora wersji w Etapie (np. W2), oddzielone znakiem podkreślenia. Dane wynikowe zawierające zbiory danych BDOT500 i GESUT Wykonawca przekaże w</w:t>
      </w:r>
      <w:r w:rsidR="005D162D">
        <w:rPr>
          <w:rFonts w:eastAsia="Calibri"/>
          <w:lang w:eastAsia="pl-PL"/>
        </w:rPr>
        <w:t> </w:t>
      </w:r>
      <w:r>
        <w:rPr>
          <w:rFonts w:eastAsia="Calibri"/>
          <w:lang w:eastAsia="pl-PL"/>
        </w:rPr>
        <w:t>formacie pliku KCD oraz GML wraz z raportem z walidacji.</w:t>
      </w:r>
    </w:p>
    <w:p w14:paraId="6D6BF166" w14:textId="5970541A" w:rsidR="005600D0" w:rsidRDefault="005600D0" w:rsidP="005600D0">
      <w:pPr>
        <w:pStyle w:val="wKP2"/>
        <w:rPr>
          <w:rFonts w:eastAsia="Calibri"/>
          <w:lang w:eastAsia="pl-PL"/>
        </w:rPr>
      </w:pPr>
      <w:r w:rsidRPr="00B422B3">
        <w:rPr>
          <w:rFonts w:eastAsia="Calibri"/>
          <w:lang w:eastAsia="pl-PL"/>
        </w:rPr>
        <w:t>Na nośniku optycznym winna znajdować się pełna dokumentacja związana z</w:t>
      </w:r>
      <w:r w:rsidR="005D162D">
        <w:rPr>
          <w:rFonts w:eastAsia="Calibri"/>
          <w:lang w:eastAsia="pl-PL"/>
        </w:rPr>
        <w:t> </w:t>
      </w:r>
      <w:r w:rsidRPr="00B422B3">
        <w:rPr>
          <w:rFonts w:eastAsia="Calibri"/>
          <w:lang w:eastAsia="pl-PL"/>
        </w:rPr>
        <w:t>przeprowadzeniem uzgodnień inicjalnej bazy danych GESUT</w:t>
      </w:r>
      <w:r>
        <w:rPr>
          <w:rFonts w:eastAsia="Calibri"/>
          <w:lang w:eastAsia="pl-PL"/>
        </w:rPr>
        <w:t xml:space="preserve">, </w:t>
      </w:r>
      <w:r w:rsidRPr="00B422B3">
        <w:rPr>
          <w:rFonts w:eastAsia="Calibri"/>
          <w:lang w:eastAsia="pl-PL"/>
        </w:rPr>
        <w:t>obejm</w:t>
      </w:r>
      <w:r>
        <w:rPr>
          <w:rFonts w:eastAsia="Calibri"/>
          <w:lang w:eastAsia="pl-PL"/>
        </w:rPr>
        <w:t>ująca m.in.:</w:t>
      </w:r>
    </w:p>
    <w:p w14:paraId="6118C2A0" w14:textId="151F2DF4" w:rsidR="005600D0" w:rsidRPr="005600D0" w:rsidRDefault="005600D0" w:rsidP="00D73D79">
      <w:pPr>
        <w:pStyle w:val="wKP3"/>
        <w:numPr>
          <w:ilvl w:val="0"/>
          <w:numId w:val="94"/>
        </w:numPr>
        <w:rPr>
          <w:rFonts w:eastAsia="Calibri"/>
        </w:rPr>
      </w:pPr>
      <w:r w:rsidRPr="005600D0">
        <w:rPr>
          <w:rFonts w:eastAsia="Calibri"/>
        </w:rPr>
        <w:t>kopie finalnych opinii, wydanych przez podmioty władające sieciami, dotyczących zgodności treści utworzonej inicjalnej bazy danych ze stanem wynikającym z dokumentacji prowadzonej przez te podmioty, wraz z raportami ze wskazania ewentualnych niepra</w:t>
      </w:r>
      <w:r w:rsidR="00141D3E">
        <w:rPr>
          <w:rFonts w:eastAsia="Calibri"/>
        </w:rPr>
        <w:softHyphen/>
      </w:r>
      <w:r w:rsidRPr="005600D0">
        <w:rPr>
          <w:rFonts w:eastAsia="Calibri"/>
        </w:rPr>
        <w:t>widłowości w treści tej bazy;</w:t>
      </w:r>
    </w:p>
    <w:p w14:paraId="0DEF559C" w14:textId="77777777" w:rsidR="005600D0" w:rsidRPr="009C6047" w:rsidRDefault="005600D0" w:rsidP="00D365F6">
      <w:pPr>
        <w:pStyle w:val="wKP3"/>
        <w:numPr>
          <w:ilvl w:val="0"/>
          <w:numId w:val="19"/>
        </w:numPr>
        <w:rPr>
          <w:rFonts w:eastAsia="Calibri"/>
        </w:rPr>
      </w:pPr>
      <w:r w:rsidRPr="009C6047">
        <w:rPr>
          <w:rFonts w:eastAsia="Calibri"/>
        </w:rPr>
        <w:t xml:space="preserve">dane otrzymane od podmiotów władających sieciami, pozwalające na uzupełnienie inicjalnej bazy danych GESUT o brakujące informacje zwarte w zbiorach danych podmiotów branżowych. </w:t>
      </w:r>
    </w:p>
    <w:p w14:paraId="31B40136" w14:textId="399B701B" w:rsidR="005600D0" w:rsidRDefault="005600D0" w:rsidP="005600D0">
      <w:pPr>
        <w:pStyle w:val="wKP2"/>
        <w:rPr>
          <w:rFonts w:eastAsia="Calibri"/>
          <w:lang w:eastAsia="pl-PL"/>
        </w:rPr>
      </w:pPr>
      <w:r>
        <w:rPr>
          <w:rFonts w:eastAsia="Calibri"/>
          <w:lang w:eastAsia="pl-PL"/>
        </w:rPr>
        <w:t>Dokumentacja otrzymana od podmiotów władających powinna być zorganizowana w</w:t>
      </w:r>
      <w:r w:rsidR="005D162D">
        <w:rPr>
          <w:rFonts w:eastAsia="Calibri"/>
          <w:lang w:eastAsia="pl-PL"/>
        </w:rPr>
        <w:t> </w:t>
      </w:r>
      <w:r>
        <w:rPr>
          <w:rFonts w:eastAsia="Calibri"/>
          <w:lang w:eastAsia="pl-PL"/>
        </w:rPr>
        <w:t>odpowiedniej strukturze katalogowej, pogrupowana według podmiotów branżowych. Wszystkie dane otrzymane w formie analogowej (pisma, opinie, mapy analogowe itp.) Wykonawca winien przenieść do kopii cyfrowych poprzez skanowanie do formatu PDF, natomiast dane otrzymane w formie elektronicznej powinny znaleźć się na nośniku danych w</w:t>
      </w:r>
      <w:r w:rsidR="005D162D">
        <w:rPr>
          <w:rFonts w:eastAsia="Calibri"/>
          <w:lang w:eastAsia="pl-PL"/>
        </w:rPr>
        <w:t> </w:t>
      </w:r>
      <w:r>
        <w:rPr>
          <w:rFonts w:eastAsia="Calibri"/>
          <w:lang w:eastAsia="pl-PL"/>
        </w:rPr>
        <w:t>takiej formie w jakiej otrzymano je do podmiotów branżowych (z zachowaniem formatów i</w:t>
      </w:r>
      <w:r w:rsidR="005D162D">
        <w:rPr>
          <w:rFonts w:eastAsia="Calibri"/>
          <w:lang w:eastAsia="pl-PL"/>
        </w:rPr>
        <w:t> </w:t>
      </w:r>
      <w:r>
        <w:rPr>
          <w:rFonts w:eastAsia="Calibri"/>
          <w:lang w:eastAsia="pl-PL"/>
        </w:rPr>
        <w:t>nazewnictwa).</w:t>
      </w:r>
    </w:p>
    <w:p w14:paraId="619F4FA7" w14:textId="00BF5EEF" w:rsidR="005600D0" w:rsidRPr="009C6047" w:rsidRDefault="005600D0" w:rsidP="005600D0">
      <w:pPr>
        <w:pStyle w:val="wKP2"/>
        <w:rPr>
          <w:rFonts w:eastAsia="Calibri"/>
          <w:lang w:eastAsia="pl-PL"/>
        </w:rPr>
      </w:pPr>
      <w:r>
        <w:t>W przypadku obszernych raportów i zestawień dopuszcza się umieszczenie ich wyłącznie na nośniku optycznym w formie cyfrowej. Działania te muszą być jednak wykonane w</w:t>
      </w:r>
      <w:r w:rsidR="005D162D">
        <w:t> </w:t>
      </w:r>
      <w:r>
        <w:t>porozumieniu z Zamawiającym.</w:t>
      </w:r>
    </w:p>
    <w:p w14:paraId="37BFAE1B" w14:textId="38366B35" w:rsidR="005600D0" w:rsidRDefault="005600D0" w:rsidP="005600D0">
      <w:pPr>
        <w:pStyle w:val="wKP2"/>
        <w:rPr>
          <w:rFonts w:eastAsia="Calibri"/>
          <w:lang w:eastAsia="pl-PL"/>
        </w:rPr>
      </w:pPr>
      <w:r>
        <w:rPr>
          <w:rFonts w:eastAsia="Calibri"/>
          <w:lang w:eastAsia="pl-PL"/>
        </w:rPr>
        <w:t>Sprawozdanie techniczne z wykonanych prac powinno zawierać, poza zapisami §71 ust.</w:t>
      </w:r>
      <w:r w:rsidR="007F285C">
        <w:rPr>
          <w:rFonts w:eastAsia="Calibri"/>
          <w:lang w:eastAsia="pl-PL"/>
        </w:rPr>
        <w:t> </w:t>
      </w:r>
      <w:r>
        <w:rPr>
          <w:rFonts w:eastAsia="Calibri"/>
          <w:lang w:eastAsia="pl-PL"/>
        </w:rPr>
        <w:t>7</w:t>
      </w:r>
      <w:r w:rsidR="005D162D">
        <w:rPr>
          <w:rFonts w:eastAsia="Calibri"/>
          <w:lang w:eastAsia="pl-PL"/>
        </w:rPr>
        <w:t> </w:t>
      </w:r>
      <w:r>
        <w:rPr>
          <w:rFonts w:eastAsia="Calibri"/>
          <w:lang w:eastAsia="pl-PL"/>
        </w:rPr>
        <w:t>Rozp. o standardach, dodatkowo:</w:t>
      </w:r>
    </w:p>
    <w:p w14:paraId="4F8725FD" w14:textId="044AB666" w:rsidR="005600D0" w:rsidRPr="005600D0" w:rsidRDefault="005600D0" w:rsidP="00D73D79">
      <w:pPr>
        <w:pStyle w:val="wKP3"/>
        <w:numPr>
          <w:ilvl w:val="0"/>
          <w:numId w:val="95"/>
        </w:numPr>
        <w:rPr>
          <w:rFonts w:eastAsia="Calibri"/>
          <w:lang w:eastAsia="pl-PL"/>
        </w:rPr>
      </w:pPr>
      <w:r w:rsidRPr="005600D0">
        <w:rPr>
          <w:rFonts w:eastAsia="Calibri"/>
          <w:lang w:eastAsia="pl-PL"/>
        </w:rPr>
        <w:t>Opis rodzajów materiałów wykorzystanych do opracowania przedmiotowych zbiorów danych wraz z rozróżnieniem źródła pozyskania i zakresu wykorzystania, w tym z</w:t>
      </w:r>
      <w:r w:rsidR="005D162D">
        <w:rPr>
          <w:rFonts w:eastAsia="Calibri"/>
          <w:lang w:eastAsia="pl-PL"/>
        </w:rPr>
        <w:t> </w:t>
      </w:r>
      <w:r w:rsidRPr="005600D0">
        <w:rPr>
          <w:rFonts w:eastAsia="Calibri"/>
          <w:lang w:eastAsia="pl-PL"/>
        </w:rPr>
        <w:t>rozróżnieniem na utworzenie nowych obiektów WMZas oraz weryfikację i korektę istniejących obiektów WMZas.</w:t>
      </w:r>
    </w:p>
    <w:p w14:paraId="0EC92F22" w14:textId="77777777" w:rsidR="005600D0" w:rsidRDefault="005600D0" w:rsidP="00D365F6">
      <w:pPr>
        <w:pStyle w:val="wKP3"/>
        <w:numPr>
          <w:ilvl w:val="0"/>
          <w:numId w:val="19"/>
        </w:numPr>
        <w:rPr>
          <w:rFonts w:eastAsia="Calibri"/>
          <w:lang w:eastAsia="pl-PL"/>
        </w:rPr>
      </w:pPr>
      <w:r>
        <w:rPr>
          <w:rFonts w:eastAsia="Calibri"/>
          <w:lang w:eastAsia="pl-PL"/>
        </w:rPr>
        <w:t>Dane i informacje związane z działaniami mającymi na celu ujednolicenie systemów odniesień przestrzennych.</w:t>
      </w:r>
    </w:p>
    <w:p w14:paraId="5721E51F" w14:textId="77777777" w:rsidR="005600D0" w:rsidRDefault="005600D0" w:rsidP="005600D0">
      <w:pPr>
        <w:pStyle w:val="wKP2"/>
        <w:rPr>
          <w:rFonts w:eastAsia="Calibri"/>
          <w:lang w:eastAsia="pl-PL"/>
        </w:rPr>
      </w:pPr>
      <w:r>
        <w:rPr>
          <w:rFonts w:eastAsia="Calibri"/>
          <w:lang w:eastAsia="pl-PL"/>
        </w:rPr>
        <w:t>Operat techniczny powinien zawierać, m.in.:</w:t>
      </w:r>
    </w:p>
    <w:p w14:paraId="4A5FB1D3" w14:textId="77777777" w:rsidR="005600D0" w:rsidRPr="005600D0" w:rsidRDefault="005600D0" w:rsidP="00D73D79">
      <w:pPr>
        <w:pStyle w:val="wKP3"/>
        <w:numPr>
          <w:ilvl w:val="0"/>
          <w:numId w:val="96"/>
        </w:numPr>
        <w:rPr>
          <w:rFonts w:eastAsia="Calibri"/>
          <w:lang w:eastAsia="pl-PL"/>
        </w:rPr>
      </w:pPr>
      <w:r w:rsidRPr="005600D0">
        <w:rPr>
          <w:rFonts w:eastAsia="Calibri"/>
          <w:lang w:eastAsia="pl-PL"/>
        </w:rPr>
        <w:t>Zgłoszenie pracy geodezyjnej.</w:t>
      </w:r>
    </w:p>
    <w:p w14:paraId="5435C424" w14:textId="77777777" w:rsidR="005600D0" w:rsidRDefault="005600D0" w:rsidP="005600D0">
      <w:pPr>
        <w:pStyle w:val="wKP3"/>
        <w:numPr>
          <w:ilvl w:val="0"/>
          <w:numId w:val="4"/>
        </w:numPr>
        <w:rPr>
          <w:rFonts w:eastAsia="Calibri"/>
          <w:lang w:eastAsia="pl-PL"/>
        </w:rPr>
      </w:pPr>
      <w:r>
        <w:rPr>
          <w:rFonts w:eastAsia="Calibri"/>
          <w:lang w:eastAsia="pl-PL"/>
        </w:rPr>
        <w:t>Sprawozdanie techniczne.</w:t>
      </w:r>
    </w:p>
    <w:p w14:paraId="2DB286C6" w14:textId="77777777" w:rsidR="005600D0" w:rsidRDefault="005600D0" w:rsidP="005600D0">
      <w:pPr>
        <w:pStyle w:val="wKP3"/>
        <w:numPr>
          <w:ilvl w:val="0"/>
          <w:numId w:val="4"/>
        </w:numPr>
        <w:rPr>
          <w:rFonts w:eastAsia="Calibri"/>
          <w:lang w:eastAsia="pl-PL"/>
        </w:rPr>
      </w:pPr>
      <w:r>
        <w:rPr>
          <w:rFonts w:eastAsia="Calibri"/>
          <w:lang w:eastAsia="pl-PL"/>
        </w:rPr>
        <w:t>Dziennik robót.</w:t>
      </w:r>
    </w:p>
    <w:p w14:paraId="34E930C6" w14:textId="77777777" w:rsidR="005600D0" w:rsidRDefault="005600D0" w:rsidP="005600D0">
      <w:pPr>
        <w:pStyle w:val="wKP3"/>
        <w:numPr>
          <w:ilvl w:val="0"/>
          <w:numId w:val="4"/>
        </w:numPr>
        <w:rPr>
          <w:rFonts w:eastAsia="Calibri"/>
          <w:lang w:eastAsia="pl-PL"/>
        </w:rPr>
      </w:pPr>
      <w:r>
        <w:rPr>
          <w:rFonts w:eastAsia="Calibri"/>
          <w:lang w:eastAsia="pl-PL"/>
        </w:rPr>
        <w:t>Raporty z a</w:t>
      </w:r>
      <w:r w:rsidRPr="00E96336">
        <w:t>naliz</w:t>
      </w:r>
      <w:r>
        <w:t>y</w:t>
      </w:r>
      <w:r w:rsidRPr="00E96336">
        <w:t xml:space="preserve"> materiałów źródłowych pochodzących z PODGiK</w:t>
      </w:r>
      <w:r>
        <w:rPr>
          <w:rFonts w:eastAsia="Calibri"/>
          <w:lang w:eastAsia="pl-PL"/>
        </w:rPr>
        <w:t>.</w:t>
      </w:r>
    </w:p>
    <w:p w14:paraId="7100E369" w14:textId="77777777" w:rsidR="005600D0" w:rsidRPr="009F655F" w:rsidRDefault="005600D0" w:rsidP="005600D0">
      <w:pPr>
        <w:pStyle w:val="wKP3"/>
        <w:numPr>
          <w:ilvl w:val="0"/>
          <w:numId w:val="4"/>
        </w:numPr>
        <w:rPr>
          <w:rFonts w:eastAsia="Calibri"/>
          <w:lang w:eastAsia="pl-PL"/>
        </w:rPr>
      </w:pPr>
      <w:r>
        <w:rPr>
          <w:rFonts w:eastAsia="Calibri"/>
          <w:lang w:eastAsia="pl-PL"/>
        </w:rPr>
        <w:t xml:space="preserve">Raport z </w:t>
      </w:r>
      <w:r>
        <w:t>a</w:t>
      </w:r>
      <w:r w:rsidRPr="00E96336">
        <w:t>naliz</w:t>
      </w:r>
      <w:r>
        <w:t>y</w:t>
      </w:r>
      <w:r w:rsidRPr="00E96336">
        <w:t xml:space="preserve"> materiałów źródłowych pochodzących spoza PODGiK</w:t>
      </w:r>
      <w:r>
        <w:t>.</w:t>
      </w:r>
    </w:p>
    <w:p w14:paraId="4A2117EC" w14:textId="77777777" w:rsidR="005600D0" w:rsidRPr="009F655F" w:rsidRDefault="005600D0" w:rsidP="005600D0">
      <w:pPr>
        <w:pStyle w:val="wKP3"/>
        <w:numPr>
          <w:ilvl w:val="0"/>
          <w:numId w:val="4"/>
        </w:numPr>
        <w:rPr>
          <w:rFonts w:eastAsia="Calibri"/>
          <w:lang w:eastAsia="pl-PL"/>
        </w:rPr>
      </w:pPr>
      <w:r>
        <w:t>Raport z analizy</w:t>
      </w:r>
      <w:r w:rsidRPr="00E96336">
        <w:t xml:space="preserve"> materiałów źródłowych </w:t>
      </w:r>
      <w:r>
        <w:t>dotyczących budynków ewidencyjnych.</w:t>
      </w:r>
    </w:p>
    <w:p w14:paraId="729F9E69" w14:textId="77777777" w:rsidR="005600D0" w:rsidRPr="00F614DC" w:rsidRDefault="005600D0" w:rsidP="005600D0">
      <w:pPr>
        <w:pStyle w:val="wKP3"/>
        <w:numPr>
          <w:ilvl w:val="0"/>
          <w:numId w:val="4"/>
        </w:numPr>
        <w:rPr>
          <w:rFonts w:eastAsia="Calibri"/>
          <w:lang w:eastAsia="pl-PL"/>
        </w:rPr>
      </w:pPr>
      <w:r>
        <w:rPr>
          <w:rFonts w:eastAsia="Calibri"/>
          <w:lang w:eastAsia="pl-PL"/>
        </w:rPr>
        <w:t xml:space="preserve">Raport </w:t>
      </w:r>
      <w:r>
        <w:t>uzgodnień przekształceń obiektów WMZas.</w:t>
      </w:r>
    </w:p>
    <w:p w14:paraId="708D0EA3" w14:textId="77777777" w:rsidR="005600D0" w:rsidRPr="009C6047" w:rsidRDefault="005600D0" w:rsidP="005600D0">
      <w:pPr>
        <w:pStyle w:val="wKP3"/>
        <w:numPr>
          <w:ilvl w:val="0"/>
          <w:numId w:val="4"/>
        </w:numPr>
        <w:rPr>
          <w:rFonts w:eastAsia="Calibri"/>
          <w:lang w:eastAsia="pl-PL"/>
        </w:rPr>
      </w:pPr>
      <w:r>
        <w:t>Raporty z walidacji zbiorów danych.</w:t>
      </w:r>
    </w:p>
    <w:p w14:paraId="6E778404" w14:textId="77777777" w:rsidR="005600D0" w:rsidRPr="009F655F" w:rsidRDefault="005600D0" w:rsidP="005600D0">
      <w:pPr>
        <w:pStyle w:val="wKP3"/>
        <w:numPr>
          <w:ilvl w:val="0"/>
          <w:numId w:val="4"/>
        </w:numPr>
        <w:rPr>
          <w:rFonts w:eastAsia="Calibri"/>
          <w:lang w:eastAsia="pl-PL"/>
        </w:rPr>
      </w:pPr>
      <w:r>
        <w:t>Zestawienie materiałów uzyskanych od podmiotów władających sieciami wraz z zakresem ich wykorzystania.</w:t>
      </w:r>
    </w:p>
    <w:p w14:paraId="7A107094" w14:textId="2A290709" w:rsidR="005600D0" w:rsidRPr="00504E20" w:rsidRDefault="005600D0" w:rsidP="005600D0">
      <w:pPr>
        <w:pStyle w:val="wKP3"/>
        <w:numPr>
          <w:ilvl w:val="0"/>
          <w:numId w:val="4"/>
        </w:numPr>
        <w:rPr>
          <w:rFonts w:eastAsia="Calibri"/>
          <w:lang w:eastAsia="pl-PL"/>
        </w:rPr>
      </w:pPr>
      <w:r>
        <w:t>Kopie finalnych opinii wydanych przez podmioty władające sieciami w sprawie zgodności inicjalnej bazy danych GESUT z prowadzoną przez nie dokumentacją, wraz z raportem ze</w:t>
      </w:r>
      <w:r w:rsidR="007F285C">
        <w:t> </w:t>
      </w:r>
      <w:r>
        <w:t>wskazania ewentualnych rozbieżności.</w:t>
      </w:r>
    </w:p>
    <w:p w14:paraId="63BBE9F4" w14:textId="77777777" w:rsidR="005600D0" w:rsidRPr="00504E20" w:rsidRDefault="005600D0" w:rsidP="005600D0">
      <w:pPr>
        <w:pStyle w:val="wKP3"/>
        <w:numPr>
          <w:ilvl w:val="0"/>
          <w:numId w:val="4"/>
        </w:numPr>
        <w:rPr>
          <w:rFonts w:eastAsia="Calibri"/>
          <w:lang w:eastAsia="pl-PL"/>
        </w:rPr>
      </w:pPr>
      <w:r>
        <w:t>Inne wykazy i raporty wymienione w treści WT.</w:t>
      </w:r>
    </w:p>
    <w:p w14:paraId="3B0B3026" w14:textId="2319C44D" w:rsidR="005600D0" w:rsidRPr="009F655F" w:rsidRDefault="005600D0" w:rsidP="005600D0">
      <w:pPr>
        <w:pStyle w:val="wKP3"/>
        <w:numPr>
          <w:ilvl w:val="0"/>
          <w:numId w:val="4"/>
        </w:numPr>
        <w:rPr>
          <w:rFonts w:eastAsia="Calibri"/>
          <w:lang w:eastAsia="pl-PL"/>
        </w:rPr>
      </w:pPr>
      <w:r>
        <w:rPr>
          <w:rFonts w:eastAsia="Calibri"/>
          <w:lang w:eastAsia="pl-PL"/>
        </w:rPr>
        <w:t>Raport zawierający strukturę katalogową i wykaz danych cyfrowych umieszczonych na</w:t>
      </w:r>
      <w:r w:rsidR="007F285C">
        <w:rPr>
          <w:rFonts w:eastAsia="Calibri"/>
          <w:lang w:eastAsia="pl-PL"/>
        </w:rPr>
        <w:t> </w:t>
      </w:r>
      <w:r>
        <w:rPr>
          <w:rFonts w:eastAsia="Calibri"/>
          <w:lang w:eastAsia="pl-PL"/>
        </w:rPr>
        <w:t>nośniku optycznym.</w:t>
      </w:r>
    </w:p>
    <w:p w14:paraId="3742FAF8" w14:textId="77777777" w:rsidR="005600D0" w:rsidRPr="0067104B" w:rsidRDefault="005600D0" w:rsidP="005600D0">
      <w:pPr>
        <w:pStyle w:val="wKP3"/>
        <w:numPr>
          <w:ilvl w:val="0"/>
          <w:numId w:val="4"/>
        </w:numPr>
      </w:pPr>
      <w:r>
        <w:t>Dane cyfrowe na nośniku optycznym</w:t>
      </w:r>
      <w:r w:rsidRPr="00504E20">
        <w:rPr>
          <w:rFonts w:eastAsia="Calibri"/>
          <w:lang w:eastAsia="pl-PL"/>
        </w:rPr>
        <w:t xml:space="preserve"> </w:t>
      </w:r>
      <w:r>
        <w:rPr>
          <w:rFonts w:eastAsia="Calibri"/>
          <w:lang w:eastAsia="pl-PL"/>
        </w:rPr>
        <w:t>zorganizowane zgodnie z wytycznymi WT.</w:t>
      </w:r>
    </w:p>
    <w:p w14:paraId="4C9D7B88" w14:textId="13071A78" w:rsidR="00C925F4" w:rsidRDefault="00D46B1C" w:rsidP="00C925F4">
      <w:pPr>
        <w:pStyle w:val="wKP1"/>
      </w:pPr>
      <w:bookmarkStart w:id="54" w:name="_Toc515453097"/>
      <w:r>
        <w:t>Procedura k</w:t>
      </w:r>
      <w:r w:rsidR="00F219B4">
        <w:t>ontrol</w:t>
      </w:r>
      <w:r>
        <w:t>i</w:t>
      </w:r>
      <w:r w:rsidR="00F219B4">
        <w:t xml:space="preserve"> danych</w:t>
      </w:r>
      <w:bookmarkEnd w:id="54"/>
    </w:p>
    <w:p w14:paraId="44903865" w14:textId="6E8C5020" w:rsidR="002722C1" w:rsidRDefault="002722C1" w:rsidP="00F644BD">
      <w:pPr>
        <w:pStyle w:val="wKP2"/>
        <w:numPr>
          <w:ilvl w:val="0"/>
          <w:numId w:val="72"/>
        </w:numPr>
        <w:rPr>
          <w:lang w:eastAsia="pl-PL"/>
        </w:rPr>
      </w:pPr>
      <w:r w:rsidRPr="008F18A1">
        <w:rPr>
          <w:lang w:eastAsia="pl-PL"/>
        </w:rPr>
        <w:t>Wszystkie dokumenty</w:t>
      </w:r>
      <w:r w:rsidR="005C65D3">
        <w:rPr>
          <w:lang w:eastAsia="pl-PL"/>
        </w:rPr>
        <w:t xml:space="preserve"> i dane</w:t>
      </w:r>
      <w:r w:rsidRPr="008F18A1">
        <w:rPr>
          <w:lang w:eastAsia="pl-PL"/>
        </w:rPr>
        <w:t xml:space="preserve"> przeznaczone do kontroli należy przekazać w formie cyfrowej w</w:t>
      </w:r>
      <w:r w:rsidR="005D162D">
        <w:rPr>
          <w:lang w:eastAsia="pl-PL"/>
        </w:rPr>
        <w:t> </w:t>
      </w:r>
      <w:r w:rsidRPr="008F18A1">
        <w:rPr>
          <w:lang w:eastAsia="pl-PL"/>
        </w:rPr>
        <w:t>odpowiednich formatach i odpowiedniej strukturze określonej w WT.</w:t>
      </w:r>
    </w:p>
    <w:p w14:paraId="5A326541" w14:textId="77777777" w:rsidR="001217F6" w:rsidRDefault="001217F6" w:rsidP="001217F6">
      <w:pPr>
        <w:pStyle w:val="wKP2"/>
        <w:numPr>
          <w:ilvl w:val="0"/>
          <w:numId w:val="72"/>
        </w:numPr>
        <w:rPr>
          <w:lang w:eastAsia="pl-PL"/>
        </w:rPr>
      </w:pPr>
      <w:r w:rsidRPr="008F18A1">
        <w:rPr>
          <w:lang w:eastAsia="pl-PL"/>
        </w:rPr>
        <w:t xml:space="preserve">Kontrola danych i dokumentacji </w:t>
      </w:r>
      <w:r>
        <w:rPr>
          <w:lang w:eastAsia="pl-PL"/>
        </w:rPr>
        <w:t xml:space="preserve">obejmuje kontrolę </w:t>
      </w:r>
      <w:r w:rsidRPr="008F18A1">
        <w:rPr>
          <w:lang w:eastAsia="pl-PL"/>
        </w:rPr>
        <w:t xml:space="preserve">ilościową, w tym kontrolę struktury danych oraz </w:t>
      </w:r>
      <w:r>
        <w:rPr>
          <w:lang w:eastAsia="pl-PL"/>
        </w:rPr>
        <w:t xml:space="preserve">kontrolę </w:t>
      </w:r>
      <w:r w:rsidRPr="008F18A1">
        <w:rPr>
          <w:lang w:eastAsia="pl-PL"/>
        </w:rPr>
        <w:t>jakościową.</w:t>
      </w:r>
    </w:p>
    <w:p w14:paraId="38C9932C" w14:textId="06118BE0" w:rsidR="002722C1" w:rsidRPr="008F18A1" w:rsidRDefault="002722C1" w:rsidP="00F644BD">
      <w:pPr>
        <w:pStyle w:val="wKP2"/>
        <w:numPr>
          <w:ilvl w:val="0"/>
          <w:numId w:val="72"/>
        </w:numPr>
        <w:rPr>
          <w:lang w:eastAsia="pl-PL"/>
        </w:rPr>
      </w:pPr>
      <w:r w:rsidRPr="008F18A1">
        <w:t>Kontrola ilościowa polegać będzie na sprawdzeniu zgodności danych przygotowanych przez</w:t>
      </w:r>
      <w:r w:rsidRPr="008F18A1">
        <w:rPr>
          <w:lang w:eastAsia="pl-PL"/>
        </w:rPr>
        <w:t xml:space="preserve"> Wykonawc</w:t>
      </w:r>
      <w:r w:rsidR="005C65D3">
        <w:rPr>
          <w:lang w:eastAsia="pl-PL"/>
        </w:rPr>
        <w:t>ę</w:t>
      </w:r>
      <w:r w:rsidRPr="008F18A1">
        <w:rPr>
          <w:lang w:eastAsia="pl-PL"/>
        </w:rPr>
        <w:t xml:space="preserve"> z wytycznymi co do ich przygotowania zawartymi w WT poszczególnych </w:t>
      </w:r>
      <w:r w:rsidR="005C65D3">
        <w:rPr>
          <w:lang w:eastAsia="pl-PL"/>
        </w:rPr>
        <w:t>Zadań i Etapów</w:t>
      </w:r>
      <w:r w:rsidRPr="008F18A1">
        <w:rPr>
          <w:lang w:eastAsia="pl-PL"/>
        </w:rPr>
        <w:t xml:space="preserve"> </w:t>
      </w:r>
      <w:r w:rsidR="005C65D3">
        <w:rPr>
          <w:lang w:eastAsia="pl-PL"/>
        </w:rPr>
        <w:t>o</w:t>
      </w:r>
      <w:r w:rsidRPr="008F18A1">
        <w:rPr>
          <w:lang w:eastAsia="pl-PL"/>
        </w:rPr>
        <w:t>raz ze sprawdzeniem ilości danych i dokumentów w stosunku do ilości faktycznej lub zakładanej przez Zamawiającego.</w:t>
      </w:r>
    </w:p>
    <w:p w14:paraId="127C6314" w14:textId="7D72497B" w:rsidR="002722C1" w:rsidRDefault="005C65D3" w:rsidP="00F644BD">
      <w:pPr>
        <w:pStyle w:val="wKP2"/>
        <w:numPr>
          <w:ilvl w:val="0"/>
          <w:numId w:val="72"/>
        </w:numPr>
        <w:rPr>
          <w:lang w:eastAsia="pl-PL"/>
        </w:rPr>
      </w:pPr>
      <w:r w:rsidRPr="008F18A1">
        <w:rPr>
          <w:lang w:eastAsia="pl-PL"/>
        </w:rPr>
        <w:t xml:space="preserve">Kontrole ilościowe i jakościowe </w:t>
      </w:r>
      <w:r>
        <w:rPr>
          <w:lang w:eastAsia="pl-PL"/>
        </w:rPr>
        <w:t xml:space="preserve">danych i </w:t>
      </w:r>
      <w:r w:rsidRPr="008F18A1">
        <w:rPr>
          <w:lang w:eastAsia="pl-PL"/>
        </w:rPr>
        <w:t xml:space="preserve">dokumentacji przeprowadza się </w:t>
      </w:r>
      <w:r>
        <w:rPr>
          <w:lang w:eastAsia="pl-PL"/>
        </w:rPr>
        <w:t>wyłącznie w f</w:t>
      </w:r>
      <w:r w:rsidRPr="008F18A1">
        <w:rPr>
          <w:lang w:eastAsia="pl-PL"/>
        </w:rPr>
        <w:t>ormie cyfrowej przygotowanej przez Wykonawcę.</w:t>
      </w:r>
      <w:r>
        <w:rPr>
          <w:lang w:eastAsia="pl-PL"/>
        </w:rPr>
        <w:t xml:space="preserve"> Inna forma danych i dokumentacji nie podlega kontroli a tym samym nie może zostać dopuszczona do odbioru.</w:t>
      </w:r>
    </w:p>
    <w:p w14:paraId="2479F709" w14:textId="3F84C0DD" w:rsidR="005C65D3" w:rsidRDefault="005C65D3" w:rsidP="00F644BD">
      <w:pPr>
        <w:pStyle w:val="wKP2"/>
        <w:numPr>
          <w:ilvl w:val="0"/>
          <w:numId w:val="72"/>
        </w:numPr>
        <w:rPr>
          <w:lang w:eastAsia="pl-PL"/>
        </w:rPr>
      </w:pPr>
      <w:r w:rsidRPr="008F18A1">
        <w:t xml:space="preserve">PMK wykona kontrole wynikowych produktów w ramach </w:t>
      </w:r>
      <w:r>
        <w:t>Etapów</w:t>
      </w:r>
      <w:r w:rsidRPr="008F18A1">
        <w:t xml:space="preserve"> w tzw. iteracjach kontrolnych. Wykonawca jest zobowiązany do przygotowania i przekazania do kontroli rezultatów prac danego </w:t>
      </w:r>
      <w:r>
        <w:t>Etapu</w:t>
      </w:r>
      <w:r w:rsidRPr="008F18A1">
        <w:t>. Schemat iteracji kontrolnych wraz z terminami i podziałem na</w:t>
      </w:r>
      <w:r w:rsidR="007F285C">
        <w:t> </w:t>
      </w:r>
      <w:r>
        <w:t xml:space="preserve">Etapy </w:t>
      </w:r>
      <w:r w:rsidRPr="008F18A1">
        <w:t>zawarto w Załączniku</w:t>
      </w:r>
      <w:r w:rsidR="00F6655D">
        <w:t xml:space="preserve"> </w:t>
      </w:r>
      <w:hyperlink w:anchor="nr_13b" w:history="1">
        <w:r w:rsidR="008B3388">
          <w:rPr>
            <w:rStyle w:val="Hipercze"/>
          </w:rPr>
          <w:t>13</w:t>
        </w:r>
        <w:r w:rsidR="00F6655D" w:rsidRPr="00F6655D">
          <w:rPr>
            <w:rStyle w:val="Hipercze"/>
          </w:rPr>
          <w:t>b</w:t>
        </w:r>
      </w:hyperlink>
      <w:r w:rsidRPr="008F18A1">
        <w:t>.</w:t>
      </w:r>
    </w:p>
    <w:p w14:paraId="405F9BD4" w14:textId="77777777" w:rsidR="001217F6" w:rsidRDefault="001217F6" w:rsidP="001217F6">
      <w:pPr>
        <w:pStyle w:val="wKP2"/>
        <w:numPr>
          <w:ilvl w:val="0"/>
          <w:numId w:val="72"/>
        </w:numPr>
        <w:rPr>
          <w:lang w:eastAsia="pl-PL"/>
        </w:rPr>
      </w:pPr>
      <w:r w:rsidRPr="008F18A1">
        <w:t xml:space="preserve">Kontrola jak i powiązane z nią prace zorganizowano w tzw. "Czynności kontroli/prac". Kontrola rozpoczyna się tzw. czynnością inicjującą kontrolę w ramach każdego </w:t>
      </w:r>
      <w:r>
        <w:t>Etapu</w:t>
      </w:r>
      <w:r w:rsidRPr="008F18A1">
        <w:t xml:space="preserve">, wykonywaną przez Wykonawcę to jest "Przekazanie </w:t>
      </w:r>
      <w:r>
        <w:t>Produktów". Rozumie się przez to </w:t>
      </w:r>
      <w:r w:rsidRPr="008F18A1">
        <w:t xml:space="preserve">zgłoszenie informacji o gotowości do kontroli i przekazaniu rezultatu prac dotyczącego konkretnego Zadania i </w:t>
      </w:r>
      <w:r>
        <w:t>Etapu</w:t>
      </w:r>
      <w:r w:rsidRPr="008F18A1">
        <w:t xml:space="preserve"> </w:t>
      </w:r>
      <w:r>
        <w:t xml:space="preserve">oraz ewentualnie Transzy </w:t>
      </w:r>
      <w:r w:rsidRPr="008F18A1">
        <w:t>przez Wykonawcę oraz przekazanie rezultatu prac do kontroli potwierdzone i zweryfikowane przez PMK. Wykonawca przekazuje rezultaty prac do kontroli PMK wyłącznie w postaci elektronicznej. Poza przekazaniem rezultatów prac PMK, Wykonawca przekazuje rezultaty prac do wiadomości Zamawiającemu, przy czym nie może to nastąpić w terminie dłuższym niż 2 dni robocze po przekazaniu rezultatów prac PMK. Dla Zamawiającego Wykonawca przygotowuje taki sam zakres dokumentów jak dla PMK oraz dodatkowo oryginały dokumentów w postaci w jakiej zostały pierwotnie utworzone. Rezultaty prac przekazane PMK pozostają u PMK jako dokumentacja prac kontroli. Rezultaty prac przekazane Zamawiającemu mogą zostać zwrócone Wykonawcy po terminie wykonania kontroli</w:t>
      </w:r>
      <w:r>
        <w:t>.</w:t>
      </w:r>
    </w:p>
    <w:p w14:paraId="288AEC9C" w14:textId="77777777" w:rsidR="001217F6" w:rsidRDefault="001217F6" w:rsidP="001217F6">
      <w:pPr>
        <w:pStyle w:val="wKP2"/>
        <w:numPr>
          <w:ilvl w:val="0"/>
          <w:numId w:val="72"/>
        </w:numPr>
        <w:rPr>
          <w:lang w:eastAsia="pl-PL"/>
        </w:rPr>
      </w:pPr>
      <w:bookmarkStart w:id="55" w:name="__DdeLink__16293_3389925149"/>
      <w:r>
        <w:rPr>
          <w:lang w:eastAsia="pl-PL"/>
        </w:rPr>
        <w:t>Procedura kontroli danych będzie rejestrowana w UMI-PMK.</w:t>
      </w:r>
    </w:p>
    <w:p w14:paraId="3FACCBF9" w14:textId="79CA5EBD" w:rsidR="005C65D3" w:rsidRPr="005C65D3" w:rsidRDefault="005C65D3" w:rsidP="00F644BD">
      <w:pPr>
        <w:pStyle w:val="wKP2"/>
        <w:numPr>
          <w:ilvl w:val="0"/>
          <w:numId w:val="72"/>
        </w:numPr>
      </w:pPr>
      <w:r w:rsidRPr="005C65D3">
        <w:rPr>
          <w:bCs/>
        </w:rPr>
        <w:t>W przypadku, kiedy Wykonawca naruszy termin faktycznego przekazania rezultatów prac do</w:t>
      </w:r>
      <w:r w:rsidR="007F285C">
        <w:rPr>
          <w:bCs/>
        </w:rPr>
        <w:t> </w:t>
      </w:r>
      <w:r w:rsidRPr="005C65D3">
        <w:rPr>
          <w:bCs/>
        </w:rPr>
        <w:t xml:space="preserve">kontroli, o nie więcej niż 28 dni, wówczas PMK przysługuje uprawnienie do wykonywania czynności kontroli danego </w:t>
      </w:r>
      <w:r>
        <w:rPr>
          <w:bCs/>
        </w:rPr>
        <w:t>Etapu</w:t>
      </w:r>
      <w:r w:rsidRPr="005C65D3">
        <w:rPr>
          <w:bCs/>
        </w:rPr>
        <w:t xml:space="preserve"> o 5 dni roboczych dłużej w stosunku do całkowitego okresu kontroli danego </w:t>
      </w:r>
      <w:r>
        <w:rPr>
          <w:bCs/>
        </w:rPr>
        <w:t>Etapu</w:t>
      </w:r>
      <w:r w:rsidRPr="005C65D3">
        <w:rPr>
          <w:bCs/>
        </w:rPr>
        <w:t xml:space="preserve"> podanego w Harmonogramie kontroli. W przypadku, kiedy Wykonawca naruszy rażąco termin faktycznego przekazania rezultatów prac do kontroli, to</w:t>
      </w:r>
      <w:r w:rsidR="007F285C">
        <w:rPr>
          <w:bCs/>
        </w:rPr>
        <w:t> </w:t>
      </w:r>
      <w:r w:rsidRPr="005C65D3">
        <w:rPr>
          <w:bCs/>
        </w:rPr>
        <w:t xml:space="preserve">jest o ponad 28 dni, wówczas PMK przysługuje uprawnienie do wykonywania czynności kontroli danego </w:t>
      </w:r>
      <w:r>
        <w:rPr>
          <w:bCs/>
        </w:rPr>
        <w:t>Etapu</w:t>
      </w:r>
      <w:r w:rsidRPr="005C65D3">
        <w:rPr>
          <w:bCs/>
        </w:rPr>
        <w:t xml:space="preserve"> o 10 dni roboczych dłużej w stosunku do całkowitego okresu kontroli danego </w:t>
      </w:r>
      <w:r>
        <w:rPr>
          <w:bCs/>
        </w:rPr>
        <w:t>Etapu</w:t>
      </w:r>
      <w:r w:rsidRPr="005C65D3">
        <w:rPr>
          <w:bCs/>
        </w:rPr>
        <w:t xml:space="preserve"> podanego w Harmonogramie kontroli. Z tytułu przedłużonego terminu kontroli wynikającego z przekroczenia terminu faktycznego przekazania rezultatów prac do kontroli, nie przysługuje Wykonawcy przedłużenie terminu wykonania prac. W każdym </w:t>
      </w:r>
      <w:r w:rsidR="00272AE7">
        <w:rPr>
          <w:bCs/>
        </w:rPr>
        <w:t>o</w:t>
      </w:r>
      <w:r w:rsidRPr="005C65D3">
        <w:rPr>
          <w:bCs/>
        </w:rPr>
        <w:t>kresie trwania czynności należy wykonać zarówno przekazanie rezultatów prac jak i sporządzenie i</w:t>
      </w:r>
      <w:r w:rsidR="005D162D">
        <w:rPr>
          <w:bCs/>
        </w:rPr>
        <w:t> </w:t>
      </w:r>
      <w:r w:rsidRPr="005C65D3">
        <w:rPr>
          <w:bCs/>
        </w:rPr>
        <w:t>przekazanie protokołu kontroli lub protokołu odmowy przystąpienia do kontroli</w:t>
      </w:r>
      <w:bookmarkEnd w:id="55"/>
      <w:r w:rsidRPr="005C65D3">
        <w:rPr>
          <w:bCs/>
        </w:rPr>
        <w:t>.</w:t>
      </w:r>
    </w:p>
    <w:p w14:paraId="511717D4" w14:textId="77777777" w:rsidR="00E3668D" w:rsidRPr="005C65D3" w:rsidRDefault="00E3668D" w:rsidP="00E3668D">
      <w:pPr>
        <w:pStyle w:val="wKP20"/>
        <w:numPr>
          <w:ilvl w:val="0"/>
          <w:numId w:val="11"/>
        </w:numPr>
      </w:pPr>
      <w:r w:rsidRPr="008F18A1">
        <w:t>Jedna iteracja kontrolna obejmuje, w zależności od okoliczności, między innymi:</w:t>
      </w:r>
    </w:p>
    <w:p w14:paraId="7DFA0D7B" w14:textId="77777777" w:rsidR="00E3668D" w:rsidRDefault="00E3668D" w:rsidP="00E3668D">
      <w:pPr>
        <w:pStyle w:val="wKP30"/>
        <w:numPr>
          <w:ilvl w:val="0"/>
          <w:numId w:val="70"/>
        </w:numPr>
      </w:pPr>
      <w:r>
        <w:t>Wydanie zbiorów danych z BDPZGiK do modyfikacji wraz z blokadą.</w:t>
      </w:r>
    </w:p>
    <w:p w14:paraId="7CE43658" w14:textId="77777777" w:rsidR="00E3668D" w:rsidRPr="008F18A1" w:rsidRDefault="00E3668D" w:rsidP="00E3668D">
      <w:pPr>
        <w:pStyle w:val="wKP30"/>
        <w:numPr>
          <w:ilvl w:val="0"/>
          <w:numId w:val="70"/>
        </w:numPr>
      </w:pPr>
      <w:r>
        <w:t>Z</w:t>
      </w:r>
      <w:r w:rsidRPr="008F18A1">
        <w:t xml:space="preserve">głoszenie informacji o gotowości do kontroli i przekazaniu rezultatu prac dotyczącego Zadania i </w:t>
      </w:r>
      <w:r>
        <w:t>Etapu</w:t>
      </w:r>
      <w:r w:rsidRPr="008F18A1">
        <w:t xml:space="preserve"> przez Wykonawcę oraz przekazanie rezultatu prac do kontroli</w:t>
      </w:r>
      <w:r>
        <w:t>.</w:t>
      </w:r>
    </w:p>
    <w:p w14:paraId="5A05C82D" w14:textId="77777777" w:rsidR="00E3668D" w:rsidRPr="008F18A1" w:rsidRDefault="00E3668D" w:rsidP="00E3668D">
      <w:pPr>
        <w:pStyle w:val="wKP30"/>
        <w:numPr>
          <w:ilvl w:val="0"/>
          <w:numId w:val="71"/>
        </w:numPr>
      </w:pPr>
      <w:r>
        <w:t>P</w:t>
      </w:r>
      <w:r w:rsidRPr="008F18A1">
        <w:t>otwierdzenie (poświadczenie) i weryfikacja zgłos</w:t>
      </w:r>
      <w:r>
        <w:t>zenia informacji o gotowości do </w:t>
      </w:r>
      <w:r w:rsidRPr="008F18A1">
        <w:t>kon</w:t>
      </w:r>
      <w:r>
        <w:softHyphen/>
      </w:r>
      <w:r w:rsidRPr="008F18A1">
        <w:t>troli oraz o przekazaniu rezultatu prac przez PMK</w:t>
      </w:r>
      <w:r>
        <w:t>.</w:t>
      </w:r>
    </w:p>
    <w:p w14:paraId="2ADD4A14" w14:textId="77777777" w:rsidR="00E3668D" w:rsidRPr="008F18A1" w:rsidRDefault="00E3668D" w:rsidP="00E3668D">
      <w:pPr>
        <w:pStyle w:val="wKP30"/>
        <w:numPr>
          <w:ilvl w:val="0"/>
          <w:numId w:val="71"/>
        </w:numPr>
      </w:pPr>
      <w:r>
        <w:t>K</w:t>
      </w:r>
      <w:r w:rsidRPr="008F18A1">
        <w:t>ontrola rezultatu prac przez PMK</w:t>
      </w:r>
      <w:r>
        <w:t>, w tym kontrola zasilenia BDPZGiK.</w:t>
      </w:r>
    </w:p>
    <w:p w14:paraId="066FB20B" w14:textId="77777777" w:rsidR="00E3668D" w:rsidRPr="008F18A1" w:rsidRDefault="00E3668D" w:rsidP="00E3668D">
      <w:pPr>
        <w:pStyle w:val="wKP30"/>
        <w:numPr>
          <w:ilvl w:val="0"/>
          <w:numId w:val="71"/>
        </w:numPr>
      </w:pPr>
      <w:r>
        <w:t>S</w:t>
      </w:r>
      <w:r w:rsidRPr="008F18A1">
        <w:t>porządzenie i przekazanie Wykonawcy i Zamawiającemu protokołu kontroli lub proto</w:t>
      </w:r>
      <w:r>
        <w:softHyphen/>
      </w:r>
      <w:r w:rsidRPr="008F18A1">
        <w:t>kołu odmowy przystąpienia do kontroli</w:t>
      </w:r>
      <w:r>
        <w:t>.</w:t>
      </w:r>
    </w:p>
    <w:p w14:paraId="060DFC22" w14:textId="77777777" w:rsidR="00E3668D" w:rsidRPr="00A66898" w:rsidRDefault="00E3668D" w:rsidP="00E3668D">
      <w:pPr>
        <w:pStyle w:val="wKP30"/>
        <w:numPr>
          <w:ilvl w:val="0"/>
          <w:numId w:val="71"/>
        </w:numPr>
      </w:pPr>
      <w:r>
        <w:t>P</w:t>
      </w:r>
      <w:r w:rsidRPr="008F18A1">
        <w:t xml:space="preserve">otwierdzenie (poświadczenie) i weryfikacja </w:t>
      </w:r>
      <w:r w:rsidRPr="008F18A1">
        <w:rPr>
          <w:color w:val="000000"/>
        </w:rPr>
        <w:t xml:space="preserve">protokołu </w:t>
      </w:r>
      <w:r w:rsidRPr="008F18A1">
        <w:t>kontroli lub protokołu odmowy przystąpienia do kontroli</w:t>
      </w:r>
      <w:r w:rsidRPr="008F18A1">
        <w:rPr>
          <w:color w:val="000000"/>
        </w:rPr>
        <w:t xml:space="preserve"> przez Zamawiającego.</w:t>
      </w:r>
    </w:p>
    <w:p w14:paraId="618E574D" w14:textId="77777777" w:rsidR="00E3668D" w:rsidRDefault="00E3668D" w:rsidP="00E3668D">
      <w:pPr>
        <w:pStyle w:val="wKP30"/>
        <w:numPr>
          <w:ilvl w:val="0"/>
          <w:numId w:val="71"/>
        </w:numPr>
      </w:pPr>
      <w:r>
        <w:t>Zasilenie BDPZGiK zmodyfikowanymi zbiorami danych wraz z usunięciem blokady lub usunięcie blokady przez Zamawiającego z innego powodu.</w:t>
      </w:r>
    </w:p>
    <w:p w14:paraId="7F98BCDC" w14:textId="79095AB2" w:rsidR="002722C1" w:rsidRPr="0005219A" w:rsidRDefault="002722C1" w:rsidP="0005219A">
      <w:pPr>
        <w:pStyle w:val="wKP2"/>
      </w:pPr>
      <w:r w:rsidRPr="0005219A">
        <w:t>Wyłącznie protokół kontroli lub protokół odmowy przystąpienia do kontroli sporządzony przez PMK, poświadczony i zweryfikowany przez Zamawiającego jest wiążący dla Wyko</w:t>
      </w:r>
      <w:r w:rsidR="007F285C">
        <w:softHyphen/>
      </w:r>
      <w:r w:rsidRPr="0005219A">
        <w:t>nawcy prac.</w:t>
      </w:r>
    </w:p>
    <w:p w14:paraId="0B24BF36" w14:textId="77777777" w:rsidR="003B5313" w:rsidRPr="0005219A" w:rsidRDefault="003B5313" w:rsidP="003B5313">
      <w:pPr>
        <w:pStyle w:val="wKP20"/>
        <w:numPr>
          <w:ilvl w:val="0"/>
          <w:numId w:val="5"/>
        </w:numPr>
      </w:pPr>
      <w:r w:rsidRPr="0005219A">
        <w:t>Założenia ogólne kontroli:</w:t>
      </w:r>
    </w:p>
    <w:p w14:paraId="1BC82F12" w14:textId="77777777" w:rsidR="003B5313" w:rsidRPr="008F18A1" w:rsidRDefault="003B5313" w:rsidP="00D73D79">
      <w:pPr>
        <w:pStyle w:val="wKP30"/>
        <w:numPr>
          <w:ilvl w:val="0"/>
          <w:numId w:val="75"/>
        </w:numPr>
      </w:pPr>
      <w:r w:rsidRPr="008F18A1">
        <w:t xml:space="preserve">Kontrola dotyczyć będzie wszystkich </w:t>
      </w:r>
      <w:r>
        <w:t>prac</w:t>
      </w:r>
      <w:r w:rsidRPr="008F18A1">
        <w:t xml:space="preserve"> wykonywanych we wszystkich </w:t>
      </w:r>
      <w:r>
        <w:t>Zadaniach i Etapach</w:t>
      </w:r>
      <w:r w:rsidRPr="008F18A1">
        <w:t xml:space="preserve">. </w:t>
      </w:r>
      <w:r w:rsidRPr="008F18A1">
        <w:rPr>
          <w:lang w:eastAsia="pl-PL"/>
        </w:rPr>
        <w:t xml:space="preserve">Kontrola będzie wykonywana dla każdego </w:t>
      </w:r>
      <w:r>
        <w:rPr>
          <w:lang w:eastAsia="pl-PL"/>
        </w:rPr>
        <w:t>Zadania i Etapu</w:t>
      </w:r>
      <w:r w:rsidRPr="008F18A1">
        <w:rPr>
          <w:lang w:eastAsia="pl-PL"/>
        </w:rPr>
        <w:t xml:space="preserve"> niezależnie.</w:t>
      </w:r>
    </w:p>
    <w:p w14:paraId="69C27EB5" w14:textId="77777777" w:rsidR="003B5313" w:rsidRPr="008F18A1" w:rsidRDefault="003B5313" w:rsidP="00D73D79">
      <w:pPr>
        <w:pStyle w:val="wKP30"/>
        <w:numPr>
          <w:ilvl w:val="0"/>
          <w:numId w:val="75"/>
        </w:numPr>
      </w:pPr>
      <w:r w:rsidRPr="008F18A1">
        <w:t>Kontrola odbywać się będzie w sposób automatyczny i manualny.</w:t>
      </w:r>
    </w:p>
    <w:p w14:paraId="6583D64B" w14:textId="77777777" w:rsidR="003B5313" w:rsidRPr="008F18A1" w:rsidRDefault="003B5313" w:rsidP="00D73D79">
      <w:pPr>
        <w:pStyle w:val="wKP30"/>
        <w:numPr>
          <w:ilvl w:val="0"/>
          <w:numId w:val="75"/>
        </w:numPr>
      </w:pPr>
      <w:r w:rsidRPr="008F18A1">
        <w:t>Kontrola obejmować będzie zarówno rezultaty prac jak i nadzór nad usunięciem wad i</w:t>
      </w:r>
      <w:r>
        <w:t> </w:t>
      </w:r>
      <w:r w:rsidRPr="008F18A1">
        <w:t>usterek przez Wykonawcę.</w:t>
      </w:r>
    </w:p>
    <w:p w14:paraId="0DC0F4B5" w14:textId="77777777" w:rsidR="003B5313" w:rsidRPr="008F18A1" w:rsidRDefault="003B5313" w:rsidP="00D73D79">
      <w:pPr>
        <w:pStyle w:val="wKP30"/>
        <w:numPr>
          <w:ilvl w:val="0"/>
          <w:numId w:val="75"/>
        </w:numPr>
      </w:pPr>
      <w:r w:rsidRPr="008F18A1">
        <w:t>PMK jest zobowiązany wykonać kompletne kontrole przekazywanych rezultatów prac, w maksymalnie tylu iteracjach kontrolnych</w:t>
      </w:r>
      <w:r>
        <w:t>,</w:t>
      </w:r>
      <w:r w:rsidRPr="008F18A1">
        <w:t xml:space="preserve"> ile przewidziano </w:t>
      </w:r>
      <w:r>
        <w:t>w Harmonogramie kontroli</w:t>
      </w:r>
      <w:r w:rsidRPr="008F18A1">
        <w:t>.</w:t>
      </w:r>
    </w:p>
    <w:p w14:paraId="3E788817" w14:textId="54182937" w:rsidR="003B5313" w:rsidRDefault="003B5313" w:rsidP="00D73D79">
      <w:pPr>
        <w:pStyle w:val="wKP30"/>
        <w:numPr>
          <w:ilvl w:val="0"/>
          <w:numId w:val="75"/>
        </w:numPr>
      </w:pPr>
      <w:r w:rsidRPr="008F18A1">
        <w:t>Każda kontrola musi zostać opisana za pomocą protokołu kontroli</w:t>
      </w:r>
      <w:r>
        <w:t xml:space="preserve"> lub protokołu odmowy przystąpienia do kontroli</w:t>
      </w:r>
      <w:r w:rsidRPr="008F18A1">
        <w:t xml:space="preserve">. PMK nie </w:t>
      </w:r>
      <w:r>
        <w:t xml:space="preserve">będzie </w:t>
      </w:r>
      <w:r w:rsidRPr="008F18A1">
        <w:t xml:space="preserve">się jedynie </w:t>
      </w:r>
      <w:r>
        <w:t xml:space="preserve">ograniczać </w:t>
      </w:r>
      <w:r w:rsidRPr="008F18A1">
        <w:t>do opisu i</w:t>
      </w:r>
      <w:r w:rsidR="00170AA3">
        <w:t> </w:t>
      </w:r>
      <w:r w:rsidRPr="008F18A1">
        <w:t xml:space="preserve">rejestracji błędów w protokole kontroli, ale </w:t>
      </w:r>
      <w:r>
        <w:t xml:space="preserve">będzie </w:t>
      </w:r>
      <w:r w:rsidRPr="008F18A1">
        <w:t xml:space="preserve">zobowiązany do opisu ogólnego wszystkich kontrolowanych danych. Jest to konieczne do weryfikacji prac samego </w:t>
      </w:r>
      <w:r>
        <w:t>PMK</w:t>
      </w:r>
      <w:r w:rsidRPr="008F18A1">
        <w:t xml:space="preserve"> przez Zamawiającego.</w:t>
      </w:r>
    </w:p>
    <w:p w14:paraId="3109A702" w14:textId="77777777" w:rsidR="003B5313" w:rsidRPr="008F18A1" w:rsidRDefault="003B5313" w:rsidP="00D73D79">
      <w:pPr>
        <w:pStyle w:val="wKP30"/>
        <w:numPr>
          <w:ilvl w:val="0"/>
          <w:numId w:val="75"/>
        </w:numPr>
      </w:pPr>
      <w:r w:rsidRPr="008F18A1">
        <w:t>Protokół kontroli może mieć jeden z trzech wymienionych poniżej statusów:</w:t>
      </w:r>
    </w:p>
    <w:p w14:paraId="5A58CA99" w14:textId="77777777" w:rsidR="003B5313" w:rsidRPr="008F18A1" w:rsidRDefault="003B5313" w:rsidP="00D73D79">
      <w:pPr>
        <w:pStyle w:val="wKP4"/>
        <w:numPr>
          <w:ilvl w:val="0"/>
          <w:numId w:val="123"/>
        </w:numPr>
      </w:pPr>
      <w:r w:rsidRPr="008F18A1">
        <w:t>"</w:t>
      </w:r>
      <w:r>
        <w:t>Status </w:t>
      </w:r>
      <w:r w:rsidRPr="008F18A1">
        <w:t>1</w:t>
      </w:r>
      <w:r>
        <w:t> </w:t>
      </w:r>
      <w:r w:rsidRPr="008F18A1">
        <w:t>-</w:t>
      </w:r>
      <w:r>
        <w:t> </w:t>
      </w:r>
      <w:r w:rsidRPr="008F18A1">
        <w:t>dane poprawne".</w:t>
      </w:r>
    </w:p>
    <w:p w14:paraId="1B612561" w14:textId="3D4B1748" w:rsidR="003B5313" w:rsidRPr="008F18A1" w:rsidRDefault="003B5313" w:rsidP="003B5313">
      <w:pPr>
        <w:pStyle w:val="wKP4"/>
      </w:pPr>
      <w:r w:rsidRPr="008F18A1">
        <w:t>"</w:t>
      </w:r>
      <w:r>
        <w:t>Status </w:t>
      </w:r>
      <w:r w:rsidRPr="008F18A1">
        <w:t>2</w:t>
      </w:r>
      <w:r>
        <w:t> </w:t>
      </w:r>
      <w:r w:rsidRPr="008F18A1">
        <w:t>-</w:t>
      </w:r>
      <w:r>
        <w:t> </w:t>
      </w:r>
      <w:r w:rsidRPr="008F18A1">
        <w:t>dane z uwagami" - wówczas Wykonawca musi poprawić dane w</w:t>
      </w:r>
      <w:r>
        <w:t> </w:t>
      </w:r>
      <w:r w:rsidRPr="008F18A1">
        <w:t>ograni</w:t>
      </w:r>
      <w:r w:rsidR="007F285C">
        <w:softHyphen/>
      </w:r>
      <w:r w:rsidRPr="008F18A1">
        <w:t xml:space="preserve">czonym zakresie obszarowym danych </w:t>
      </w:r>
      <w:r>
        <w:t>przekazanych do kontroli</w:t>
      </w:r>
      <w:r w:rsidRPr="008F18A1">
        <w:t xml:space="preserve"> i </w:t>
      </w:r>
      <w:r>
        <w:t xml:space="preserve">zakresie </w:t>
      </w:r>
      <w:r w:rsidRPr="008F18A1">
        <w:t>merytorycznym wskazanym w protokole kontroli. Status ten stosuje się, kiedy udział liczby obiektów błędnych w stosunku do liczby o</w:t>
      </w:r>
      <w:r>
        <w:t>biektów kontrolowanych jest nie </w:t>
      </w:r>
      <w:r w:rsidRPr="008F18A1">
        <w:t>większy niż 10%.</w:t>
      </w:r>
    </w:p>
    <w:p w14:paraId="78E3ACE3" w14:textId="77777777" w:rsidR="003B5313" w:rsidRPr="008F18A1" w:rsidRDefault="003B5313" w:rsidP="003B5313">
      <w:pPr>
        <w:pStyle w:val="wKP4"/>
      </w:pPr>
      <w:r w:rsidRPr="008F18A1">
        <w:t>"</w:t>
      </w:r>
      <w:r>
        <w:t>Status </w:t>
      </w:r>
      <w:r w:rsidRPr="008F18A1">
        <w:t>3</w:t>
      </w:r>
      <w:r>
        <w:t> </w:t>
      </w:r>
      <w:r w:rsidRPr="008F18A1">
        <w:t>-</w:t>
      </w:r>
      <w:r>
        <w:t> </w:t>
      </w:r>
      <w:r w:rsidRPr="008F18A1">
        <w:t xml:space="preserve">dane niepoprawne" - wówczas Wykonawca musi poprawić dane w całym zakresie obszarowym danych </w:t>
      </w:r>
      <w:r>
        <w:t xml:space="preserve">przekazanych do kontroli </w:t>
      </w:r>
      <w:r w:rsidRPr="008F18A1">
        <w:t xml:space="preserve">i </w:t>
      </w:r>
      <w:r>
        <w:t xml:space="preserve">zakresie </w:t>
      </w:r>
      <w:r w:rsidRPr="008F18A1">
        <w:t>merytorycznym wskazanym w protokole kontroli. Status ten stosuje się, kiedy udział liczby obiektów błędnych w stosunku do liczby obiektów kontrolowanych jest większy niż 10%.</w:t>
      </w:r>
    </w:p>
    <w:p w14:paraId="382A9236" w14:textId="1D451E65" w:rsidR="002722C1" w:rsidRPr="0005219A" w:rsidRDefault="002722C1" w:rsidP="0005219A">
      <w:pPr>
        <w:pStyle w:val="wKP2"/>
      </w:pPr>
      <w:r w:rsidRPr="0005219A">
        <w:t xml:space="preserve">PMK może odmówić </w:t>
      </w:r>
      <w:r w:rsidR="007B3EDA" w:rsidRPr="0005219A">
        <w:t>przystąpienia</w:t>
      </w:r>
      <w:r w:rsidR="001672FD">
        <w:t xml:space="preserve"> do</w:t>
      </w:r>
      <w:r w:rsidRPr="0005219A">
        <w:t xml:space="preserve"> kontroli rezultatów prac, kiedy wystąpi </w:t>
      </w:r>
      <w:r w:rsidR="006D2E5E" w:rsidRPr="0005219A">
        <w:t xml:space="preserve">przynajmniej </w:t>
      </w:r>
      <w:r w:rsidRPr="0005219A">
        <w:t>jeden z niżej podanych przypadków:</w:t>
      </w:r>
    </w:p>
    <w:p w14:paraId="543805A5" w14:textId="64FD5402" w:rsidR="002722C1" w:rsidRPr="008F18A1" w:rsidRDefault="006D2E5E" w:rsidP="00D73D79">
      <w:pPr>
        <w:pStyle w:val="wKP3"/>
        <w:numPr>
          <w:ilvl w:val="0"/>
          <w:numId w:val="76"/>
        </w:numPr>
      </w:pPr>
      <w:r>
        <w:t>N</w:t>
      </w:r>
      <w:r w:rsidR="002722C1" w:rsidRPr="008F18A1">
        <w:t xml:space="preserve">ie nastąpiło zgłoszenie informacji o przekazaniu rezultatów </w:t>
      </w:r>
      <w:r>
        <w:t>prac</w:t>
      </w:r>
      <w:r w:rsidR="002722C1" w:rsidRPr="008F18A1">
        <w:t xml:space="preserve"> do kontroli</w:t>
      </w:r>
      <w:r>
        <w:t>.</w:t>
      </w:r>
    </w:p>
    <w:p w14:paraId="043D7797" w14:textId="4207157B" w:rsidR="002722C1" w:rsidRPr="008F18A1" w:rsidRDefault="006D2E5E" w:rsidP="00D73D79">
      <w:pPr>
        <w:pStyle w:val="wKP3"/>
        <w:numPr>
          <w:ilvl w:val="0"/>
          <w:numId w:val="76"/>
        </w:numPr>
      </w:pPr>
      <w:r>
        <w:t>R</w:t>
      </w:r>
      <w:r w:rsidR="002722C1" w:rsidRPr="008F18A1">
        <w:t xml:space="preserve">ezultaty </w:t>
      </w:r>
      <w:r>
        <w:t>prac</w:t>
      </w:r>
      <w:r w:rsidR="002722C1" w:rsidRPr="008F18A1">
        <w:t xml:space="preserve"> są niekompletne, nieuporządkowane w ustalony sposób (</w:t>
      </w:r>
      <w:r>
        <w:t>np. niewłaściwa</w:t>
      </w:r>
      <w:r w:rsidR="002722C1" w:rsidRPr="008F18A1">
        <w:t xml:space="preserve"> struktura) lub niewłaściwie nazwane</w:t>
      </w:r>
      <w:r>
        <w:t>.</w:t>
      </w:r>
    </w:p>
    <w:p w14:paraId="45219DDE" w14:textId="2AE628B6" w:rsidR="002722C1" w:rsidRPr="008F18A1" w:rsidRDefault="006D2E5E" w:rsidP="00D73D79">
      <w:pPr>
        <w:pStyle w:val="wKP3"/>
        <w:numPr>
          <w:ilvl w:val="0"/>
          <w:numId w:val="76"/>
        </w:numPr>
      </w:pPr>
      <w:r>
        <w:t>W</w:t>
      </w:r>
      <w:r w:rsidR="002722C1" w:rsidRPr="008F18A1">
        <w:t xml:space="preserve">ystępują inne obiektywne przesłanki świadczące o tym, że pomimo zgłoszenia informacji o przekazaniu rezultatów </w:t>
      </w:r>
      <w:r>
        <w:t>prac</w:t>
      </w:r>
      <w:r w:rsidR="002722C1" w:rsidRPr="008F18A1">
        <w:t xml:space="preserve"> do kontroli nie nastąpiło faktyczne przekazanie tych rezultatów w całości i w poprawnym stanie</w:t>
      </w:r>
      <w:r w:rsidR="009108F7">
        <w:t>, formie i postaci</w:t>
      </w:r>
      <w:r w:rsidR="002722C1" w:rsidRPr="008F18A1">
        <w:t>.</w:t>
      </w:r>
    </w:p>
    <w:p w14:paraId="35B22876" w14:textId="2A7BB5E2" w:rsidR="002722C1" w:rsidRPr="0005219A" w:rsidRDefault="002722C1" w:rsidP="0005219A">
      <w:pPr>
        <w:pStyle w:val="wKP2"/>
      </w:pPr>
      <w:r w:rsidRPr="0005219A">
        <w:t xml:space="preserve">O odmowie </w:t>
      </w:r>
      <w:r w:rsidR="006A57C8" w:rsidRPr="0005219A">
        <w:t>przystąpienia do</w:t>
      </w:r>
      <w:r w:rsidRPr="0005219A">
        <w:t xml:space="preserve"> kontroli PMK powiadomi Zamawiającego</w:t>
      </w:r>
      <w:r w:rsidR="006D2E5E" w:rsidRPr="0005219A">
        <w:t xml:space="preserve"> </w:t>
      </w:r>
      <w:r w:rsidRPr="0005219A">
        <w:t>i Wykonawcę nie</w:t>
      </w:r>
      <w:r w:rsidR="007F285C">
        <w:t> </w:t>
      </w:r>
      <w:r w:rsidRPr="0005219A">
        <w:t xml:space="preserve">później niż do końca terminu przewidzianego na daną </w:t>
      </w:r>
      <w:r w:rsidR="000630F9">
        <w:t>c</w:t>
      </w:r>
      <w:r w:rsidRPr="0005219A">
        <w:t xml:space="preserve">zynność kontroli leżącą po stronie PMK, wraz z jasnym uzasadnieniem powodu odmowy </w:t>
      </w:r>
      <w:r w:rsidR="006A57C8" w:rsidRPr="0005219A">
        <w:t>przystąpienia do</w:t>
      </w:r>
      <w:r w:rsidRPr="0005219A">
        <w:t xml:space="preserve"> kontroli w formie protokołu odmowy </w:t>
      </w:r>
      <w:r w:rsidR="006A57C8" w:rsidRPr="0005219A">
        <w:t>przystąpienia do</w:t>
      </w:r>
      <w:r w:rsidRPr="0005219A">
        <w:t xml:space="preserve"> kontroli. Odmowa </w:t>
      </w:r>
      <w:r w:rsidR="006A57C8" w:rsidRPr="0005219A">
        <w:t>przystąpienia do</w:t>
      </w:r>
      <w:r w:rsidRPr="0005219A">
        <w:t xml:space="preserve"> kontroli musi zostać zatwierdzona (potwierdzona) przez Zamawiającego.</w:t>
      </w:r>
    </w:p>
    <w:p w14:paraId="2CAE2118" w14:textId="77777777" w:rsidR="00E3668D" w:rsidRPr="0005219A" w:rsidRDefault="00E3668D" w:rsidP="00E3668D">
      <w:pPr>
        <w:pStyle w:val="wKP20"/>
        <w:numPr>
          <w:ilvl w:val="0"/>
          <w:numId w:val="5"/>
        </w:numPr>
      </w:pPr>
      <w:r w:rsidRPr="0005219A">
        <w:t>W przypadku, kiedy PMK nie będzie się wywiązywało ze swoich obowiązków</w:t>
      </w:r>
      <w:r>
        <w:t xml:space="preserve"> lub nie zosta</w:t>
      </w:r>
      <w:r>
        <w:softHyphen/>
        <w:t>nie powołane</w:t>
      </w:r>
      <w:r w:rsidRPr="0005219A">
        <w:t>, obowiązki PMK zapisane w WT</w:t>
      </w:r>
      <w:r>
        <w:t>, w całości lub części</w:t>
      </w:r>
      <w:r w:rsidRPr="0005219A">
        <w:t xml:space="preserve"> przejm</w:t>
      </w:r>
      <w:r>
        <w:t>ie</w:t>
      </w:r>
      <w:r w:rsidRPr="0005219A">
        <w:t xml:space="preserve"> Zamawiający.</w:t>
      </w:r>
    </w:p>
    <w:p w14:paraId="5E0DACF6" w14:textId="683653C5" w:rsidR="00C77B35" w:rsidRPr="00C77B35" w:rsidRDefault="00C77B35" w:rsidP="00AB3F5C">
      <w:pPr>
        <w:pStyle w:val="wKP2"/>
        <w:numPr>
          <w:ilvl w:val="0"/>
          <w:numId w:val="0"/>
        </w:numPr>
        <w:sectPr w:rsidR="00C77B35" w:rsidRPr="00C77B35" w:rsidSect="00EC7476">
          <w:headerReference w:type="default" r:id="rId25"/>
          <w:footerReference w:type="default" r:id="rId26"/>
          <w:type w:val="nextColumn"/>
          <w:pgSz w:w="11906" w:h="16838"/>
          <w:pgMar w:top="1134" w:right="1134" w:bottom="1134" w:left="1134" w:header="720" w:footer="283" w:gutter="0"/>
          <w:cols w:space="708"/>
          <w:docGrid w:linePitch="600" w:charSpace="32768"/>
        </w:sectPr>
      </w:pPr>
    </w:p>
    <w:p w14:paraId="39C7B036" w14:textId="7A58A3D8" w:rsidR="00FA4A13" w:rsidRDefault="0090559B" w:rsidP="00FA4A13">
      <w:pPr>
        <w:pStyle w:val="wKPzacznik"/>
        <w:outlineLvl w:val="0"/>
      </w:pPr>
      <w:bookmarkStart w:id="56" w:name="_Toc510702537"/>
      <w:r>
        <w:rPr>
          <w:noProof/>
          <w:vanish/>
        </w:rPr>
        <w:object w:dxaOrig="1440" w:dyaOrig="1440" w14:anchorId="135C73CC">
          <v:shapetype id="_x0000_t201" coordsize="21600,21600" o:spt="201" path="m,l,21600r21600,l21600,xe">
            <v:stroke joinstyle="miter"/>
            <v:path shadowok="f" o:extrusionok="f" strokeok="f" fillok="f" o:connecttype="rect"/>
            <o:lock v:ext="edit" shapetype="t"/>
          </v:shapetype>
          <v:shape id="_x0000_s1035" type="#_x0000_t201" style="position:absolute;margin-left:23.75pt;margin-top:29.3pt;width:48pt;height:34.5pt;z-index:251659264;mso-position-horizontal-relative:page;mso-position-vertical-relative:page" o:allowincell="f" filled="f" stroked="f">
            <v:imagedata r:id="rId27" o:title=""/>
            <o:lock v:ext="edit" aspectratio="t"/>
            <w10:wrap anchorx="page" anchory="page"/>
          </v:shape>
          <w:control r:id="rId28" w:name="CommandButton11" w:shapeid="_x0000_s1035"/>
        </w:object>
      </w:r>
      <w:bookmarkStart w:id="57" w:name="_Toc515453098"/>
      <w:r w:rsidR="00FA4A13" w:rsidRPr="00D33D3A">
        <w:t xml:space="preserve">Załącznik </w:t>
      </w:r>
      <w:bookmarkStart w:id="58" w:name="nr_1a"/>
      <w:r w:rsidR="00FA4A13" w:rsidRPr="00D33D3A">
        <w:t>1</w:t>
      </w:r>
      <w:r w:rsidR="00FA4A13">
        <w:t>a</w:t>
      </w:r>
      <w:bookmarkEnd w:id="58"/>
      <w:r w:rsidR="00FA4A13" w:rsidRPr="00E96336">
        <w:t xml:space="preserve"> - Zestawienie ilościowe danych EGiB</w:t>
      </w:r>
      <w:bookmarkEnd w:id="56"/>
      <w:bookmarkEnd w:id="57"/>
    </w:p>
    <w:tbl>
      <w:tblPr>
        <w:tblW w:w="1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B1"/>
      </w:tblPr>
      <w:tblGrid>
        <w:gridCol w:w="364"/>
        <w:gridCol w:w="2218"/>
        <w:gridCol w:w="730"/>
        <w:gridCol w:w="1151"/>
        <w:gridCol w:w="1151"/>
        <w:gridCol w:w="1151"/>
        <w:gridCol w:w="1151"/>
        <w:gridCol w:w="1151"/>
        <w:gridCol w:w="1151"/>
        <w:gridCol w:w="1152"/>
      </w:tblGrid>
      <w:tr w:rsidR="00CB45ED" w:rsidRPr="00A75DE2" w14:paraId="2762E894" w14:textId="77777777" w:rsidTr="00CB45ED">
        <w:trPr>
          <w:cantSplit/>
          <w:trHeight w:val="1009"/>
          <w:tblHeader/>
        </w:trPr>
        <w:tc>
          <w:tcPr>
            <w:tcW w:w="364" w:type="dxa"/>
            <w:tcBorders>
              <w:top w:val="single" w:sz="4" w:space="0" w:color="00000A"/>
              <w:left w:val="single" w:sz="4" w:space="0" w:color="00000A"/>
              <w:right w:val="single" w:sz="4" w:space="0" w:color="00000A"/>
            </w:tcBorders>
            <w:shd w:val="clear" w:color="auto" w:fill="D9D9D9" w:themeFill="background1" w:themeFillShade="D9"/>
            <w:vAlign w:val="center"/>
          </w:tcPr>
          <w:p w14:paraId="79C0F461" w14:textId="77777777" w:rsidR="00CB45ED" w:rsidRDefault="00CB45ED" w:rsidP="00CB45ED">
            <w:pPr>
              <w:suppressAutoHyphens w:val="0"/>
              <w:jc w:val="center"/>
              <w:rPr>
                <w:b/>
                <w:sz w:val="18"/>
                <w:szCs w:val="18"/>
                <w:lang w:eastAsia="pl-PL"/>
              </w:rPr>
            </w:pPr>
            <w:r>
              <w:rPr>
                <w:b/>
                <w:sz w:val="18"/>
                <w:szCs w:val="18"/>
                <w:lang w:eastAsia="pl-PL"/>
              </w:rPr>
              <w:t>Lp.</w:t>
            </w:r>
          </w:p>
        </w:tc>
        <w:tc>
          <w:tcPr>
            <w:tcW w:w="2218" w:type="dxa"/>
            <w:tcBorders>
              <w:top w:val="single" w:sz="4" w:space="0" w:color="00000A"/>
              <w:left w:val="single" w:sz="4" w:space="0" w:color="00000A"/>
              <w:right w:val="single" w:sz="4" w:space="0" w:color="00000A"/>
            </w:tcBorders>
            <w:shd w:val="clear" w:color="auto" w:fill="D9D9D9" w:themeFill="background1" w:themeFillShade="D9"/>
            <w:vAlign w:val="center"/>
          </w:tcPr>
          <w:p w14:paraId="7A6C26FE" w14:textId="2EACE100" w:rsidR="00CB45ED" w:rsidRDefault="00CB45ED" w:rsidP="00CB45ED">
            <w:pPr>
              <w:suppressAutoHyphens w:val="0"/>
              <w:jc w:val="center"/>
              <w:rPr>
                <w:b/>
                <w:sz w:val="18"/>
                <w:szCs w:val="18"/>
                <w:lang w:eastAsia="pl-PL"/>
              </w:rPr>
            </w:pPr>
            <w:r>
              <w:rPr>
                <w:b/>
                <w:sz w:val="18"/>
                <w:szCs w:val="18"/>
                <w:lang w:eastAsia="pl-PL"/>
              </w:rPr>
              <w:t>Nazwa parametru</w:t>
            </w:r>
          </w:p>
        </w:tc>
        <w:tc>
          <w:tcPr>
            <w:tcW w:w="730" w:type="dxa"/>
            <w:tcBorders>
              <w:top w:val="single" w:sz="4" w:space="0" w:color="00000A"/>
              <w:left w:val="single" w:sz="4" w:space="0" w:color="00000A"/>
              <w:right w:val="single" w:sz="4" w:space="0" w:color="00000A"/>
            </w:tcBorders>
            <w:shd w:val="clear" w:color="auto" w:fill="D9D9D9" w:themeFill="background1" w:themeFillShade="D9"/>
            <w:vAlign w:val="center"/>
          </w:tcPr>
          <w:p w14:paraId="2220E4EC" w14:textId="1233CDBA" w:rsidR="00CB45ED" w:rsidRDefault="00BF3AD9" w:rsidP="00CB45ED">
            <w:pPr>
              <w:suppressAutoHyphens w:val="0"/>
              <w:jc w:val="center"/>
              <w:rPr>
                <w:b/>
                <w:sz w:val="18"/>
                <w:szCs w:val="18"/>
                <w:lang w:val="de-DE" w:eastAsia="pl-PL"/>
              </w:rPr>
            </w:pPr>
            <w:r>
              <w:rPr>
                <w:b/>
                <w:sz w:val="18"/>
                <w:szCs w:val="18"/>
                <w:lang w:val="de-DE" w:eastAsia="pl-PL"/>
              </w:rPr>
              <w:t>Rodzaj</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62FAF4F1"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5093BF21"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4F183F50"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7041B03C"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2312D546"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248CB26D"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152" w:type="dxa"/>
            <w:tcBorders>
              <w:top w:val="single" w:sz="4" w:space="0" w:color="00000A"/>
              <w:left w:val="single" w:sz="4" w:space="0" w:color="00000A"/>
              <w:right w:val="single" w:sz="4" w:space="0" w:color="00000A"/>
            </w:tcBorders>
            <w:shd w:val="clear" w:color="auto" w:fill="D9D9D9" w:themeFill="background1" w:themeFillShade="D9"/>
            <w:vAlign w:val="center"/>
          </w:tcPr>
          <w:p w14:paraId="44A5CAD3"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CB45ED" w:rsidRPr="00A75DE2" w14:paraId="2BA69936" w14:textId="77777777" w:rsidTr="00CB45ED">
        <w:trPr>
          <w:cantSplit/>
          <w:trHeight w:val="234"/>
          <w:tblHeader/>
        </w:trPr>
        <w:tc>
          <w:tcPr>
            <w:tcW w:w="364" w:type="dxa"/>
            <w:tcBorders>
              <w:top w:val="single" w:sz="4" w:space="0" w:color="00000A"/>
              <w:left w:val="single" w:sz="4" w:space="0" w:color="00000A"/>
              <w:right w:val="single" w:sz="4" w:space="0" w:color="00000A"/>
            </w:tcBorders>
            <w:shd w:val="clear" w:color="auto" w:fill="D9D9D9" w:themeFill="background1" w:themeFillShade="D9"/>
            <w:vAlign w:val="center"/>
          </w:tcPr>
          <w:p w14:paraId="18814D22"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1</w:t>
            </w:r>
          </w:p>
        </w:tc>
        <w:tc>
          <w:tcPr>
            <w:tcW w:w="2218" w:type="dxa"/>
            <w:tcBorders>
              <w:top w:val="single" w:sz="4" w:space="0" w:color="00000A"/>
              <w:left w:val="single" w:sz="4" w:space="0" w:color="00000A"/>
              <w:right w:val="single" w:sz="4" w:space="0" w:color="00000A"/>
            </w:tcBorders>
            <w:shd w:val="clear" w:color="auto" w:fill="D9D9D9" w:themeFill="background1" w:themeFillShade="D9"/>
            <w:vAlign w:val="center"/>
          </w:tcPr>
          <w:p w14:paraId="3378E340"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2</w:t>
            </w:r>
          </w:p>
        </w:tc>
        <w:tc>
          <w:tcPr>
            <w:tcW w:w="730" w:type="dxa"/>
            <w:tcBorders>
              <w:top w:val="single" w:sz="4" w:space="0" w:color="00000A"/>
              <w:left w:val="single" w:sz="4" w:space="0" w:color="00000A"/>
              <w:right w:val="single" w:sz="4" w:space="0" w:color="00000A"/>
            </w:tcBorders>
            <w:shd w:val="clear" w:color="auto" w:fill="D9D9D9" w:themeFill="background1" w:themeFillShade="D9"/>
            <w:vAlign w:val="center"/>
          </w:tcPr>
          <w:p w14:paraId="3FB2D62E" w14:textId="77777777" w:rsidR="00CB45ED" w:rsidRPr="00B512B5" w:rsidRDefault="00CB45ED" w:rsidP="00CB45ED">
            <w:pPr>
              <w:suppressAutoHyphens w:val="0"/>
              <w:spacing w:line="180" w:lineRule="exact"/>
              <w:jc w:val="center"/>
              <w:rPr>
                <w:sz w:val="18"/>
                <w:szCs w:val="18"/>
                <w:lang w:val="de-DE" w:eastAsia="pl-PL"/>
              </w:rPr>
            </w:pPr>
            <w:r w:rsidRPr="00B512B5">
              <w:rPr>
                <w:sz w:val="18"/>
                <w:szCs w:val="18"/>
                <w:lang w:val="de-DE" w:eastAsia="pl-PL"/>
              </w:rPr>
              <w:t>3</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4ACF8AF0"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1711E611"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24B3DB97"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22FBF94A"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37973FA9"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151" w:type="dxa"/>
            <w:tcBorders>
              <w:top w:val="single" w:sz="4" w:space="0" w:color="00000A"/>
              <w:left w:val="single" w:sz="4" w:space="0" w:color="00000A"/>
              <w:right w:val="single" w:sz="4" w:space="0" w:color="00000A"/>
            </w:tcBorders>
            <w:shd w:val="clear" w:color="auto" w:fill="D9D9D9" w:themeFill="background1" w:themeFillShade="D9"/>
            <w:vAlign w:val="center"/>
          </w:tcPr>
          <w:p w14:paraId="4071FD94"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152" w:type="dxa"/>
            <w:tcBorders>
              <w:top w:val="single" w:sz="4" w:space="0" w:color="00000A"/>
              <w:left w:val="single" w:sz="4" w:space="0" w:color="00000A"/>
              <w:right w:val="single" w:sz="4" w:space="0" w:color="00000A"/>
            </w:tcBorders>
            <w:shd w:val="clear" w:color="auto" w:fill="D9D9D9" w:themeFill="background1" w:themeFillShade="D9"/>
            <w:vAlign w:val="center"/>
          </w:tcPr>
          <w:p w14:paraId="7019DFAB"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CB45ED" w14:paraId="36687271" w14:textId="77777777" w:rsidTr="00CB45ED">
        <w:trPr>
          <w:cantSplit/>
          <w:trHeight w:val="261"/>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06A49"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1</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38CD" w14:textId="77777777" w:rsidR="00CB45ED" w:rsidRPr="00F9584D" w:rsidRDefault="00CB45ED" w:rsidP="00CB45ED">
            <w:pPr>
              <w:spacing w:before="100" w:beforeAutospacing="1" w:after="100" w:afterAutospacing="1"/>
              <w:rPr>
                <w:rFonts w:ascii="Czcionka tekstu podstawowego" w:hAnsi="Czcionka tekstu podstawowego"/>
                <w:sz w:val="16"/>
                <w:szCs w:val="16"/>
              </w:rPr>
            </w:pPr>
            <w:r w:rsidRPr="00F9584D">
              <w:rPr>
                <w:rFonts w:ascii="Czcionka tekstu podstawowego" w:hAnsi="Czcionka tekstu podstawowego"/>
                <w:sz w:val="16"/>
                <w:szCs w:val="16"/>
              </w:rPr>
              <w:t xml:space="preserve">Obręby ewidencyjne </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1F8DA"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2477B9" w14:textId="554C113E"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1B459" w14:textId="743A7C4D"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408064" w14:textId="63CA65C1"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8A4FCC" w14:textId="49C3D7DB"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242C48" w14:textId="4E57FBF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17</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C3CAEE" w14:textId="11DC6FE1"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CE135" w14:textId="1C537AA7"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r>
      <w:tr w:rsidR="00CB45ED" w14:paraId="3923FD09" w14:textId="77777777" w:rsidTr="00CB45ED">
        <w:trPr>
          <w:cantSplit/>
          <w:trHeight w:val="261"/>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B17C4"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2</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CB9551" w14:textId="77777777" w:rsidR="00CB45ED" w:rsidRPr="00F9584D" w:rsidRDefault="00CB45ED" w:rsidP="00CB45ED">
            <w:pPr>
              <w:spacing w:before="100" w:beforeAutospacing="1" w:after="100" w:afterAutospacing="1"/>
              <w:rPr>
                <w:rFonts w:ascii="Czcionka tekstu podstawowego" w:hAnsi="Czcionka tekstu podstawowego"/>
                <w:sz w:val="16"/>
                <w:szCs w:val="16"/>
              </w:rPr>
            </w:pPr>
            <w:r w:rsidRPr="00F9584D">
              <w:rPr>
                <w:rFonts w:ascii="Czcionka tekstu podstawowego" w:hAnsi="Czcionka tekstu podstawowego"/>
                <w:sz w:val="16"/>
                <w:szCs w:val="16"/>
              </w:rPr>
              <w:t xml:space="preserve">Działki ewidencyjne </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C1979"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9F0A6" w14:textId="0DC0F792"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10609</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20B43" w14:textId="0A64345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5068</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6E607" w14:textId="51BC7648"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4864</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36878" w14:textId="2AF5EFD7"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7894</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B99D5" w14:textId="3B412E5F"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9348</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98335" w14:textId="77A5A9F0"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5726</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B4147" w14:textId="763EF644"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8017</w:t>
            </w:r>
          </w:p>
        </w:tc>
      </w:tr>
      <w:tr w:rsidR="00CB45ED" w14:paraId="74C75A71" w14:textId="77777777" w:rsidTr="00CB45ED">
        <w:trPr>
          <w:cantSplit/>
          <w:trHeight w:val="261"/>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F1D9C"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3</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FAD42" w14:textId="77777777" w:rsidR="00CB45ED" w:rsidRPr="00F9584D" w:rsidRDefault="00CB45ED" w:rsidP="00CB45ED">
            <w:pPr>
              <w:spacing w:before="100" w:beforeAutospacing="1" w:after="100" w:afterAutospacing="1"/>
              <w:rPr>
                <w:rFonts w:ascii="Czcionka tekstu podstawowego" w:hAnsi="Czcionka tekstu podstawowego"/>
                <w:sz w:val="16"/>
                <w:szCs w:val="16"/>
              </w:rPr>
            </w:pPr>
            <w:r w:rsidRPr="00F9584D">
              <w:rPr>
                <w:rFonts w:ascii="Czcionka tekstu podstawowego" w:hAnsi="Czcionka tekstu podstawowego"/>
                <w:sz w:val="16"/>
                <w:szCs w:val="16"/>
              </w:rPr>
              <w:t xml:space="preserve">Budynki ewidencyjne </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690AD"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8EC33" w14:textId="245FEE4F"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5640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A58F0" w14:textId="52BA0F89"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4151</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2C50F" w14:textId="4F820044"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3326</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E8A12" w14:textId="480C7050"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5974</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33A22B" w14:textId="6FCB90B4"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4617</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105FD" w14:textId="148ECF4A"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6899</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AFA7DB" w14:textId="3EA144D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4975</w:t>
            </w:r>
          </w:p>
        </w:tc>
      </w:tr>
      <w:tr w:rsidR="00CB45ED" w14:paraId="03F6293B" w14:textId="77777777" w:rsidTr="00CB45ED">
        <w:trPr>
          <w:cantSplit/>
          <w:trHeight w:val="261"/>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591BF"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4</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5070E" w14:textId="77777777" w:rsidR="00CB45ED" w:rsidRPr="00F9584D" w:rsidRDefault="00CB45ED" w:rsidP="00CB45ED">
            <w:pPr>
              <w:spacing w:before="100" w:beforeAutospacing="1" w:after="100" w:afterAutospacing="1"/>
              <w:rPr>
                <w:rFonts w:ascii="Czcionka tekstu podstawowego" w:hAnsi="Czcionka tekstu podstawowego"/>
                <w:sz w:val="16"/>
                <w:szCs w:val="16"/>
              </w:rPr>
            </w:pPr>
            <w:r w:rsidRPr="00F9584D">
              <w:rPr>
                <w:rFonts w:ascii="Czcionka tekstu podstawowego" w:hAnsi="Czcionka tekstu podstawowego"/>
                <w:sz w:val="16"/>
                <w:szCs w:val="16"/>
              </w:rPr>
              <w:t xml:space="preserve">Budynki NIE-ewidencyjne </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C868C"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24FE6" w14:textId="0DB7D68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74</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FF662" w14:textId="6FAD557E"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85</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BE08C" w14:textId="43E6357D"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42379F" w14:textId="70FA79C8"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62</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CA3A9" w14:textId="63762F6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45</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F3627" w14:textId="7D753230"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72</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D5300" w14:textId="3E798917"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110</w:t>
            </w:r>
          </w:p>
        </w:tc>
      </w:tr>
      <w:tr w:rsidR="00CB45ED" w14:paraId="70B71A3A" w14:textId="77777777" w:rsidTr="00CB45ED">
        <w:trPr>
          <w:cantSplit/>
          <w:trHeight w:val="261"/>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86413"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5</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3E3C1" w14:textId="77777777" w:rsidR="00CB45ED" w:rsidRPr="00F9584D" w:rsidRDefault="00CB45ED" w:rsidP="00CB45ED">
            <w:pPr>
              <w:spacing w:before="100" w:beforeAutospacing="1" w:after="100" w:afterAutospacing="1"/>
              <w:rPr>
                <w:rFonts w:ascii="Czcionka tekstu podstawowego" w:hAnsi="Czcionka tekstu podstawowego"/>
                <w:sz w:val="16"/>
                <w:szCs w:val="16"/>
              </w:rPr>
            </w:pPr>
            <w:r w:rsidRPr="00F9584D">
              <w:rPr>
                <w:rFonts w:ascii="Czcionka tekstu podstawowego" w:hAnsi="Czcionka tekstu podstawowego"/>
                <w:sz w:val="16"/>
                <w:szCs w:val="16"/>
              </w:rPr>
              <w:t>Obręby miejskie</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51517"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6F31C" w14:textId="1D7F1C6D"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97E9E" w14:textId="4150D63A"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B6091" w14:textId="75DBC36D"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E48D76" w14:textId="3E2E09F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3F290" w14:textId="2E334DC8"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4D3A2E" w14:textId="43F1E84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BDD592" w14:textId="5B634B1E"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CB45ED" w14:paraId="7CAD00E3" w14:textId="77777777" w:rsidTr="00CB45ED">
        <w:trPr>
          <w:cantSplit/>
          <w:trHeight w:val="261"/>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61B42"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6</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073F1" w14:textId="77777777" w:rsidR="00CB45ED" w:rsidRPr="00F9584D" w:rsidRDefault="00CB45ED" w:rsidP="00CB45ED">
            <w:pPr>
              <w:spacing w:before="100" w:beforeAutospacing="1" w:after="100" w:afterAutospacing="1"/>
              <w:rPr>
                <w:rFonts w:ascii="Czcionka tekstu podstawowego" w:hAnsi="Czcionka tekstu podstawowego"/>
                <w:sz w:val="16"/>
                <w:szCs w:val="16"/>
              </w:rPr>
            </w:pPr>
            <w:r w:rsidRPr="00F9584D">
              <w:rPr>
                <w:rFonts w:ascii="Czcionka tekstu podstawowego" w:hAnsi="Czcionka tekstu podstawowego"/>
                <w:sz w:val="16"/>
                <w:szCs w:val="16"/>
              </w:rPr>
              <w:t>Obręby wiejskie</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CAA88"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71645" w14:textId="2B92A73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E405E" w14:textId="4212258E"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80DD2" w14:textId="1578C046"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B7098F" w14:textId="0496ED27"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F66561" w14:textId="6C28EDC2"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17</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BF715" w14:textId="131D9661"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2A6FC" w14:textId="096A8D5C"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r>
      <w:tr w:rsidR="00CB45ED" w14:paraId="56992215" w14:textId="77777777" w:rsidTr="00CB45ED">
        <w:trPr>
          <w:cantSplit/>
          <w:trHeight w:val="99"/>
          <w:tblHeader/>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80186" w14:textId="77777777" w:rsidR="00CB45ED" w:rsidRPr="00F9584D" w:rsidRDefault="00CB45ED" w:rsidP="00CB45ED">
            <w:pPr>
              <w:suppressAutoHyphens w:val="0"/>
              <w:spacing w:before="100" w:beforeAutospacing="1" w:after="100" w:afterAutospacing="1"/>
              <w:jc w:val="center"/>
              <w:rPr>
                <w:sz w:val="16"/>
                <w:szCs w:val="16"/>
                <w:lang w:eastAsia="pl-PL"/>
              </w:rPr>
            </w:pPr>
            <w:r w:rsidRPr="00F9584D">
              <w:rPr>
                <w:sz w:val="16"/>
                <w:szCs w:val="16"/>
                <w:lang w:eastAsia="pl-PL"/>
              </w:rPr>
              <w:t>7</w:t>
            </w:r>
          </w:p>
        </w:tc>
        <w:tc>
          <w:tcPr>
            <w:tcW w:w="22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F2B4D" w14:textId="77777777" w:rsidR="00CB45ED" w:rsidRPr="00B81400" w:rsidRDefault="00CB45ED" w:rsidP="00CB45ED">
            <w:pPr>
              <w:spacing w:before="100" w:beforeAutospacing="1" w:after="100" w:afterAutospacing="1"/>
              <w:rPr>
                <w:rFonts w:ascii="Czcionka tekstu podstawowego" w:hAnsi="Czcionka tekstu podstawowego"/>
                <w:sz w:val="16"/>
                <w:szCs w:val="16"/>
              </w:rPr>
            </w:pPr>
            <w:r w:rsidRPr="00B81400">
              <w:rPr>
                <w:sz w:val="16"/>
                <w:szCs w:val="16"/>
              </w:rPr>
              <w:t>Mieszkańcy (GUS 30.06.2017)</w:t>
            </w:r>
          </w:p>
        </w:tc>
        <w:tc>
          <w:tcPr>
            <w:tcW w:w="7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CF699" w14:textId="77777777" w:rsidR="00CB45ED" w:rsidRPr="00F9584D" w:rsidRDefault="00CB45ED" w:rsidP="00CB45ED">
            <w:pPr>
              <w:spacing w:before="100" w:beforeAutospacing="1" w:after="100" w:afterAutospacing="1"/>
              <w:contextualSpacing/>
              <w:jc w:val="center"/>
              <w:rPr>
                <w:rFonts w:ascii="Czcionka tekstu podstawowego" w:hAnsi="Czcionka tekstu podstawowego"/>
                <w:sz w:val="16"/>
                <w:szCs w:val="16"/>
              </w:rPr>
            </w:pPr>
            <w:r w:rsidRPr="00F9584D">
              <w:rPr>
                <w:rFonts w:ascii="Czcionka tekstu podstawowego" w:hAnsi="Czcionka tekstu podstawowego"/>
                <w:sz w:val="16"/>
                <w:szCs w:val="16"/>
              </w:rPr>
              <w:t>Liczba</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AD2C51" w14:textId="434C25F3"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6777</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9E603" w14:textId="65A62C0A"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5248</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9B89E" w14:textId="269B16D3"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4458</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C295D" w14:textId="09651D7E"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5916</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BB5D1" w14:textId="2AB5B7B3"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5656</w:t>
            </w:r>
          </w:p>
        </w:tc>
        <w:tc>
          <w:tcPr>
            <w:tcW w:w="11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AF574" w14:textId="4221B956"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13820</w:t>
            </w:r>
          </w:p>
        </w:tc>
        <w:tc>
          <w:tcPr>
            <w:tcW w:w="11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B75DE0" w14:textId="244B667A" w:rsidR="00CB45ED" w:rsidRPr="00F9584D"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6597</w:t>
            </w:r>
          </w:p>
        </w:tc>
      </w:tr>
    </w:tbl>
    <w:p w14:paraId="3CEA0A7A" w14:textId="3836425C" w:rsidR="00FA4A13" w:rsidRPr="00E96336" w:rsidRDefault="0039283E" w:rsidP="00FA4A13">
      <w:pPr>
        <w:pStyle w:val="wKPzacznik"/>
        <w:outlineLvl w:val="0"/>
      </w:pPr>
      <w:bookmarkStart w:id="59" w:name="_Toc510702538"/>
      <w:r>
        <w:br w:type="page"/>
      </w:r>
      <w:bookmarkStart w:id="60" w:name="_Toc515453099"/>
      <w:r w:rsidR="00FA4A13" w:rsidRPr="00D33D3A">
        <w:t xml:space="preserve">Załącznik </w:t>
      </w:r>
      <w:bookmarkStart w:id="61" w:name="nr_1b"/>
      <w:r w:rsidR="00FA4A13">
        <w:t>1b</w:t>
      </w:r>
      <w:bookmarkEnd w:id="61"/>
      <w:r w:rsidR="00FA4A13" w:rsidRPr="00E96336">
        <w:t xml:space="preserve"> - Zestawienie sposobu użytkowania gruntów</w:t>
      </w:r>
      <w:bookmarkEnd w:id="59"/>
      <w:bookmarkEnd w:id="60"/>
    </w:p>
    <w:tbl>
      <w:tblPr>
        <w:tblW w:w="1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B2"/>
      </w:tblPr>
      <w:tblGrid>
        <w:gridCol w:w="425"/>
        <w:gridCol w:w="2157"/>
        <w:gridCol w:w="709"/>
        <w:gridCol w:w="1154"/>
        <w:gridCol w:w="1154"/>
        <w:gridCol w:w="1154"/>
        <w:gridCol w:w="1154"/>
        <w:gridCol w:w="1154"/>
        <w:gridCol w:w="1154"/>
        <w:gridCol w:w="1155"/>
      </w:tblGrid>
      <w:tr w:rsidR="00CB45ED" w:rsidRPr="00A75DE2" w14:paraId="35637500" w14:textId="77777777" w:rsidTr="00CB45ED">
        <w:trPr>
          <w:cantSplit/>
          <w:trHeight w:val="1036"/>
          <w:tblHead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33A34B55" w14:textId="77777777" w:rsidR="00CB45ED" w:rsidRDefault="00CB45ED" w:rsidP="00CB45ED">
            <w:pPr>
              <w:suppressAutoHyphens w:val="0"/>
              <w:jc w:val="center"/>
              <w:rPr>
                <w:b/>
                <w:sz w:val="18"/>
                <w:szCs w:val="18"/>
                <w:lang w:eastAsia="pl-PL"/>
              </w:rPr>
            </w:pPr>
            <w:r>
              <w:rPr>
                <w:b/>
                <w:sz w:val="18"/>
                <w:szCs w:val="18"/>
                <w:lang w:eastAsia="pl-PL"/>
              </w:rPr>
              <w:t>Lp.</w:t>
            </w:r>
          </w:p>
        </w:tc>
        <w:tc>
          <w:tcPr>
            <w:tcW w:w="2157" w:type="dxa"/>
            <w:tcBorders>
              <w:top w:val="single" w:sz="4" w:space="0" w:color="00000A"/>
              <w:left w:val="single" w:sz="4" w:space="0" w:color="00000A"/>
              <w:right w:val="single" w:sz="4" w:space="0" w:color="00000A"/>
            </w:tcBorders>
            <w:shd w:val="clear" w:color="auto" w:fill="D9D9D9" w:themeFill="background1" w:themeFillShade="D9"/>
            <w:vAlign w:val="center"/>
          </w:tcPr>
          <w:p w14:paraId="1A8DCD67" w14:textId="77777777" w:rsidR="00CB45ED" w:rsidRDefault="00CB45ED" w:rsidP="00CB45ED">
            <w:pPr>
              <w:suppressAutoHyphens w:val="0"/>
              <w:jc w:val="center"/>
              <w:rPr>
                <w:b/>
                <w:sz w:val="18"/>
                <w:szCs w:val="18"/>
                <w:lang w:eastAsia="pl-PL"/>
              </w:rPr>
            </w:pPr>
            <w:r>
              <w:rPr>
                <w:b/>
                <w:sz w:val="18"/>
                <w:szCs w:val="18"/>
                <w:lang w:eastAsia="pl-PL"/>
              </w:rPr>
              <w:t>Nazwa parametru</w:t>
            </w:r>
          </w:p>
        </w:tc>
        <w:tc>
          <w:tcPr>
            <w:tcW w:w="709" w:type="dxa"/>
            <w:tcBorders>
              <w:top w:val="single" w:sz="4" w:space="0" w:color="00000A"/>
              <w:left w:val="single" w:sz="4" w:space="0" w:color="00000A"/>
              <w:right w:val="single" w:sz="4" w:space="0" w:color="00000A"/>
            </w:tcBorders>
            <w:shd w:val="clear" w:color="auto" w:fill="D9D9D9" w:themeFill="background1" w:themeFillShade="D9"/>
            <w:vAlign w:val="center"/>
          </w:tcPr>
          <w:p w14:paraId="4D0DB3DF" w14:textId="4717891E" w:rsidR="00CB45ED" w:rsidRDefault="00620776" w:rsidP="00CB45ED">
            <w:pPr>
              <w:suppressAutoHyphens w:val="0"/>
              <w:jc w:val="center"/>
              <w:rPr>
                <w:b/>
                <w:sz w:val="18"/>
                <w:szCs w:val="18"/>
                <w:lang w:val="de-DE" w:eastAsia="pl-PL"/>
              </w:rPr>
            </w:pPr>
            <w:r>
              <w:rPr>
                <w:b/>
                <w:sz w:val="18"/>
                <w:szCs w:val="18"/>
                <w:lang w:val="de-DE" w:eastAsia="pl-PL"/>
              </w:rPr>
              <w:t>Rodzaj</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21BA487B"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027B61B1"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525F6FF5"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3256EDBD"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4BEB2D12"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182CFB56"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155" w:type="dxa"/>
            <w:tcBorders>
              <w:top w:val="single" w:sz="4" w:space="0" w:color="00000A"/>
              <w:left w:val="single" w:sz="4" w:space="0" w:color="00000A"/>
              <w:right w:val="single" w:sz="4" w:space="0" w:color="00000A"/>
            </w:tcBorders>
            <w:shd w:val="clear" w:color="auto" w:fill="D9D9D9" w:themeFill="background1" w:themeFillShade="D9"/>
            <w:vAlign w:val="center"/>
          </w:tcPr>
          <w:p w14:paraId="10B2C605"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CB45ED" w:rsidRPr="00A75DE2" w14:paraId="1BD1BB8F" w14:textId="77777777" w:rsidTr="00CB45ED">
        <w:trPr>
          <w:cantSplit/>
          <w:trHeight w:val="240"/>
          <w:tblHead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438C49E8"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1</w:t>
            </w:r>
          </w:p>
        </w:tc>
        <w:tc>
          <w:tcPr>
            <w:tcW w:w="2157" w:type="dxa"/>
            <w:tcBorders>
              <w:top w:val="single" w:sz="4" w:space="0" w:color="00000A"/>
              <w:left w:val="single" w:sz="4" w:space="0" w:color="00000A"/>
              <w:right w:val="single" w:sz="4" w:space="0" w:color="00000A"/>
            </w:tcBorders>
            <w:shd w:val="clear" w:color="auto" w:fill="D9D9D9" w:themeFill="background1" w:themeFillShade="D9"/>
            <w:vAlign w:val="center"/>
          </w:tcPr>
          <w:p w14:paraId="77FC1900"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2</w:t>
            </w:r>
          </w:p>
        </w:tc>
        <w:tc>
          <w:tcPr>
            <w:tcW w:w="709" w:type="dxa"/>
            <w:tcBorders>
              <w:top w:val="single" w:sz="4" w:space="0" w:color="00000A"/>
              <w:left w:val="single" w:sz="4" w:space="0" w:color="00000A"/>
              <w:right w:val="single" w:sz="4" w:space="0" w:color="00000A"/>
            </w:tcBorders>
            <w:shd w:val="clear" w:color="auto" w:fill="D9D9D9" w:themeFill="background1" w:themeFillShade="D9"/>
            <w:vAlign w:val="center"/>
          </w:tcPr>
          <w:p w14:paraId="1D581F65" w14:textId="77777777" w:rsidR="00CB45ED" w:rsidRPr="00B512B5" w:rsidRDefault="00CB45ED" w:rsidP="00CB45ED">
            <w:pPr>
              <w:suppressAutoHyphens w:val="0"/>
              <w:spacing w:line="180" w:lineRule="exact"/>
              <w:jc w:val="center"/>
              <w:rPr>
                <w:sz w:val="18"/>
                <w:szCs w:val="18"/>
                <w:lang w:val="de-DE" w:eastAsia="pl-PL"/>
              </w:rPr>
            </w:pPr>
            <w:r w:rsidRPr="00B512B5">
              <w:rPr>
                <w:sz w:val="18"/>
                <w:szCs w:val="18"/>
                <w:lang w:val="de-DE" w:eastAsia="pl-PL"/>
              </w:rPr>
              <w:t>3</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58B92C0C"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52DBB7B4"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52234B15"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2F04448A"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51C628CA"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154" w:type="dxa"/>
            <w:tcBorders>
              <w:top w:val="single" w:sz="4" w:space="0" w:color="00000A"/>
              <w:left w:val="single" w:sz="4" w:space="0" w:color="00000A"/>
              <w:right w:val="single" w:sz="4" w:space="0" w:color="00000A"/>
            </w:tcBorders>
            <w:shd w:val="clear" w:color="auto" w:fill="D9D9D9" w:themeFill="background1" w:themeFillShade="D9"/>
            <w:vAlign w:val="center"/>
          </w:tcPr>
          <w:p w14:paraId="3A17B23D"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155" w:type="dxa"/>
            <w:tcBorders>
              <w:top w:val="single" w:sz="4" w:space="0" w:color="00000A"/>
              <w:left w:val="single" w:sz="4" w:space="0" w:color="00000A"/>
              <w:right w:val="single" w:sz="4" w:space="0" w:color="00000A"/>
            </w:tcBorders>
            <w:shd w:val="clear" w:color="auto" w:fill="D9D9D9" w:themeFill="background1" w:themeFillShade="D9"/>
            <w:vAlign w:val="center"/>
          </w:tcPr>
          <w:p w14:paraId="3A1D945E"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CB45ED" w14:paraId="02CCDD0F" w14:textId="77777777" w:rsidTr="00CB45ED">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151585" w14:textId="77777777" w:rsidR="00CB45ED" w:rsidRPr="00854117" w:rsidRDefault="00CB45ED"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1</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76E7A" w14:textId="77777777" w:rsidR="00CB45ED" w:rsidRPr="00854117" w:rsidRDefault="00CB45ED" w:rsidP="00CB45ED">
            <w:pPr>
              <w:spacing w:before="100" w:beforeAutospacing="1" w:after="100" w:afterAutospacing="1"/>
              <w:contextualSpacing/>
              <w:rPr>
                <w:rFonts w:ascii="Czcionka tekstu podstawowego" w:hAnsi="Czcionka tekstu podstawowego"/>
                <w:sz w:val="16"/>
                <w:szCs w:val="16"/>
              </w:rPr>
            </w:pPr>
            <w:r w:rsidRPr="00854117">
              <w:rPr>
                <w:rFonts w:cstheme="minorHAnsi"/>
                <w:sz w:val="16"/>
                <w:szCs w:val="16"/>
              </w:rPr>
              <w:t xml:space="preserve">Powierzchnia </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60C06" w14:textId="14C97340" w:rsidR="00CB45ED" w:rsidRPr="00854117" w:rsidRDefault="00FC5BC2" w:rsidP="00CB45ED">
            <w:pPr>
              <w:spacing w:before="100" w:beforeAutospacing="1" w:after="100" w:afterAutospacing="1"/>
              <w:contextualSpacing/>
              <w:jc w:val="center"/>
              <w:rPr>
                <w:rFonts w:ascii="Czcionka tekstu podstawowego" w:hAnsi="Czcionka tekstu podstawowego"/>
                <w:sz w:val="16"/>
                <w:szCs w:val="16"/>
              </w:rPr>
            </w:pPr>
            <w:r>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880385" w14:textId="57348EF9"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25305</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BC7C7" w14:textId="706AFFAE"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13563</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BFB8D" w14:textId="0CF0DA46"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10920</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E3D64" w14:textId="4C47C451"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16273</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61832" w14:textId="58FEFB21"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17466</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AFB2B" w14:textId="0015D537"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1769</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2ABFC" w14:textId="5D5436B3" w:rsidR="00CB45ED"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22212</w:t>
            </w:r>
          </w:p>
        </w:tc>
      </w:tr>
      <w:tr w:rsidR="00FC5BC2" w14:paraId="261A0268" w14:textId="77777777" w:rsidTr="00FC5BC2">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493B54" w14:textId="77777777" w:rsidR="00FC5BC2" w:rsidRPr="00854117" w:rsidRDefault="00FC5BC2"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2</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75C5CE" w14:textId="77777777" w:rsidR="00FC5BC2" w:rsidRPr="00854117" w:rsidRDefault="00FC5BC2" w:rsidP="00CB45ED">
            <w:pPr>
              <w:spacing w:before="100" w:beforeAutospacing="1" w:after="100" w:afterAutospacing="1"/>
              <w:contextualSpacing/>
              <w:rPr>
                <w:rFonts w:ascii="Czcionka tekstu podstawowego" w:hAnsi="Czcionka tekstu podstawowego"/>
                <w:sz w:val="16"/>
                <w:szCs w:val="16"/>
              </w:rPr>
            </w:pPr>
            <w:r w:rsidRPr="00854117">
              <w:rPr>
                <w:rFonts w:cstheme="minorHAnsi"/>
                <w:sz w:val="16"/>
                <w:szCs w:val="16"/>
              </w:rPr>
              <w:t xml:space="preserve">Tereny zurbanizowane </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25AD3" w14:textId="716DCAF0" w:rsidR="00FC5BC2" w:rsidRPr="00854117" w:rsidRDefault="00FC5BC2" w:rsidP="00FC5BC2">
            <w:pPr>
              <w:spacing w:before="100" w:beforeAutospacing="1" w:after="100" w:afterAutospacing="1"/>
              <w:contextualSpacing/>
              <w:jc w:val="center"/>
              <w:rPr>
                <w:rFonts w:ascii="Czcionka tekstu podstawowego" w:hAnsi="Czcionka tekstu podstawowego"/>
                <w:sz w:val="16"/>
                <w:szCs w:val="16"/>
              </w:rPr>
            </w:pPr>
            <w:r w:rsidRPr="00C37A58">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329E5" w14:textId="257EB718"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341</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FAF67C" w14:textId="480416A7"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254</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EA0AD" w14:textId="0200322D"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218</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6FE71" w14:textId="4666A816"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327</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C0D8B" w14:textId="7D74B893"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311</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054D5" w14:textId="2569E0C3"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353</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31FDB" w14:textId="1AA2E6BC"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336</w:t>
            </w:r>
          </w:p>
        </w:tc>
      </w:tr>
      <w:tr w:rsidR="00FC5BC2" w14:paraId="14545A02" w14:textId="77777777" w:rsidTr="00FC5BC2">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B0E32" w14:textId="77777777" w:rsidR="00FC5BC2" w:rsidRPr="00854117" w:rsidRDefault="00FC5BC2"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3</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C79C4" w14:textId="77777777" w:rsidR="00FC5BC2" w:rsidRPr="00854117" w:rsidRDefault="00FC5BC2" w:rsidP="00CB45ED">
            <w:pPr>
              <w:spacing w:before="100" w:beforeAutospacing="1" w:after="100" w:afterAutospacing="1"/>
              <w:rPr>
                <w:rFonts w:cstheme="minorHAnsi"/>
                <w:sz w:val="16"/>
                <w:szCs w:val="16"/>
              </w:rPr>
            </w:pPr>
            <w:r w:rsidRPr="00854117">
              <w:rPr>
                <w:rFonts w:cstheme="minorHAnsi"/>
                <w:sz w:val="16"/>
                <w:szCs w:val="16"/>
              </w:rPr>
              <w:t>Tereny komunikacyjne</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839BC" w14:textId="0F5057D8" w:rsidR="00FC5BC2" w:rsidRPr="00854117" w:rsidRDefault="00FC5BC2" w:rsidP="00FC5BC2">
            <w:pPr>
              <w:spacing w:before="100" w:beforeAutospacing="1" w:after="100" w:afterAutospacing="1"/>
              <w:contextualSpacing/>
              <w:jc w:val="center"/>
              <w:rPr>
                <w:rFonts w:ascii="Czcionka tekstu podstawowego" w:hAnsi="Czcionka tekstu podstawowego"/>
                <w:sz w:val="16"/>
                <w:szCs w:val="16"/>
              </w:rPr>
            </w:pPr>
            <w:r w:rsidRPr="00C37A58">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B997F" w14:textId="64B4FA3E"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312</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6C5975" w14:textId="0F905EAC"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259</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09972" w14:textId="58A17C77"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248</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B903E" w14:textId="3F55089A"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270</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D96EAA" w14:textId="1E8C4D3F"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317</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76F49" w14:textId="5D582B89"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119</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F52334" w14:textId="53FFD484"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360</w:t>
            </w:r>
          </w:p>
        </w:tc>
      </w:tr>
      <w:tr w:rsidR="00FC5BC2" w14:paraId="694A6ED7" w14:textId="77777777" w:rsidTr="00FC5BC2">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0DC995" w14:textId="77777777" w:rsidR="00FC5BC2" w:rsidRPr="00854117" w:rsidRDefault="00FC5BC2"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4</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B1E37" w14:textId="77777777" w:rsidR="00FC5BC2" w:rsidRPr="00854117" w:rsidRDefault="00FC5BC2" w:rsidP="00CB45ED">
            <w:pPr>
              <w:spacing w:before="100" w:beforeAutospacing="1" w:after="100" w:afterAutospacing="1"/>
              <w:contextualSpacing/>
              <w:rPr>
                <w:rFonts w:ascii="Czcionka tekstu podstawowego" w:hAnsi="Czcionka tekstu podstawowego"/>
                <w:sz w:val="16"/>
                <w:szCs w:val="16"/>
              </w:rPr>
            </w:pPr>
            <w:r w:rsidRPr="00854117">
              <w:rPr>
                <w:rFonts w:ascii="Czcionka tekstu podstawowego" w:hAnsi="Czcionka tekstu podstawowego"/>
                <w:sz w:val="16"/>
                <w:szCs w:val="16"/>
              </w:rPr>
              <w:t>Tereny kolejowe</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C2E998" w14:textId="6A62B1B7" w:rsidR="00FC5BC2" w:rsidRPr="00854117" w:rsidRDefault="00FC5BC2" w:rsidP="00FC5BC2">
            <w:pPr>
              <w:spacing w:before="100" w:beforeAutospacing="1" w:after="100" w:afterAutospacing="1"/>
              <w:contextualSpacing/>
              <w:jc w:val="center"/>
              <w:rPr>
                <w:rFonts w:ascii="Czcionka tekstu podstawowego" w:hAnsi="Czcionka tekstu podstawowego"/>
                <w:sz w:val="16"/>
                <w:szCs w:val="16"/>
              </w:rPr>
            </w:pPr>
            <w:r w:rsidRPr="00C37A58">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82CE1" w14:textId="756F22AC"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148</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EAA92" w14:textId="1C85A1B1"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79</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52A664" w14:textId="5A036AFD"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24</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C60DD7" w14:textId="44031DD9"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28</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DBDD5" w14:textId="4353955C"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99</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386E38" w14:textId="63C279E6"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27</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92C05" w14:textId="4CCEB41C"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24</w:t>
            </w:r>
          </w:p>
        </w:tc>
      </w:tr>
      <w:tr w:rsidR="00FC5BC2" w14:paraId="2E15983D" w14:textId="77777777" w:rsidTr="00FC5BC2">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8B22B2" w14:textId="77777777" w:rsidR="00FC5BC2" w:rsidRPr="00854117" w:rsidRDefault="00FC5BC2"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5</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BEE96B" w14:textId="77777777" w:rsidR="00FC5BC2" w:rsidRPr="00854117" w:rsidRDefault="00FC5BC2" w:rsidP="00CB45ED">
            <w:pPr>
              <w:spacing w:before="100" w:beforeAutospacing="1" w:after="100" w:afterAutospacing="1"/>
              <w:contextualSpacing/>
              <w:rPr>
                <w:rFonts w:ascii="Czcionka tekstu podstawowego" w:hAnsi="Czcionka tekstu podstawowego"/>
                <w:sz w:val="16"/>
                <w:szCs w:val="16"/>
              </w:rPr>
            </w:pPr>
            <w:r w:rsidRPr="00854117">
              <w:rPr>
                <w:rFonts w:ascii="Czcionka tekstu podstawowego" w:hAnsi="Czcionka tekstu podstawowego"/>
                <w:sz w:val="16"/>
                <w:szCs w:val="16"/>
              </w:rPr>
              <w:t>Tereny rolne i leśne</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D9725" w14:textId="66D55C1F" w:rsidR="00FC5BC2" w:rsidRPr="00854117" w:rsidRDefault="00FC5BC2" w:rsidP="00FC5BC2">
            <w:pPr>
              <w:spacing w:before="100" w:beforeAutospacing="1" w:after="100" w:afterAutospacing="1"/>
              <w:contextualSpacing/>
              <w:jc w:val="center"/>
              <w:rPr>
                <w:rFonts w:ascii="Czcionka tekstu podstawowego" w:hAnsi="Czcionka tekstu podstawowego"/>
                <w:sz w:val="16"/>
                <w:szCs w:val="16"/>
              </w:rPr>
            </w:pPr>
            <w:r w:rsidRPr="00C37A58">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C4826" w14:textId="551CF2CA"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23499</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8AE3F" w14:textId="7694A2DE"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12423</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19BED" w14:textId="50D26203"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9774</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7A24C" w14:textId="0CEEFD78"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14893</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A1739" w14:textId="254947FF"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16135</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9C8D6" w14:textId="334954F9"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1203</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A9F7F" w14:textId="2B9247A5"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20651</w:t>
            </w:r>
          </w:p>
        </w:tc>
      </w:tr>
      <w:tr w:rsidR="00FC5BC2" w14:paraId="086FAB04" w14:textId="77777777" w:rsidTr="00FC5BC2">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E327B" w14:textId="77777777" w:rsidR="00FC5BC2" w:rsidRPr="00854117" w:rsidRDefault="00FC5BC2"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6</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355C0" w14:textId="77777777" w:rsidR="00FC5BC2" w:rsidRPr="00854117" w:rsidRDefault="00FC5BC2" w:rsidP="00CB45ED">
            <w:pPr>
              <w:spacing w:before="100" w:beforeAutospacing="1" w:after="100" w:afterAutospacing="1"/>
              <w:rPr>
                <w:rFonts w:cstheme="minorHAnsi"/>
                <w:sz w:val="16"/>
                <w:szCs w:val="16"/>
              </w:rPr>
            </w:pPr>
            <w:r w:rsidRPr="00854117">
              <w:rPr>
                <w:rFonts w:cstheme="minorHAnsi"/>
                <w:sz w:val="16"/>
                <w:szCs w:val="16"/>
              </w:rPr>
              <w:t>Tereny pozostałe</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D8204" w14:textId="73E18622" w:rsidR="00FC5BC2" w:rsidRPr="00854117" w:rsidRDefault="00FC5BC2" w:rsidP="00FC5BC2">
            <w:pPr>
              <w:spacing w:before="100" w:beforeAutospacing="1" w:after="100" w:afterAutospacing="1"/>
              <w:contextualSpacing/>
              <w:jc w:val="center"/>
              <w:rPr>
                <w:rFonts w:ascii="Czcionka tekstu podstawowego" w:hAnsi="Czcionka tekstu podstawowego"/>
                <w:sz w:val="16"/>
                <w:szCs w:val="16"/>
              </w:rPr>
            </w:pPr>
            <w:r w:rsidRPr="00C37A58">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D19013" w14:textId="24979506"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1004</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0DA5A" w14:textId="0BE31412"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548</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5AA66" w14:textId="4E51A492"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657</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7070F" w14:textId="601DEAE1"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755</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6BBF8" w14:textId="6622D57A"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604</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35D3C4" w14:textId="7E057ABE"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68</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09C24B" w14:textId="3705060E"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841</w:t>
            </w:r>
          </w:p>
        </w:tc>
      </w:tr>
      <w:tr w:rsidR="00FC5BC2" w14:paraId="1D56DF33" w14:textId="77777777" w:rsidTr="00FC5BC2">
        <w:trPr>
          <w:cantSplit/>
          <w:trHeight w:val="268"/>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05DEB" w14:textId="77777777" w:rsidR="00FC5BC2" w:rsidRPr="00854117" w:rsidRDefault="00FC5BC2" w:rsidP="00CB45ED">
            <w:pPr>
              <w:suppressAutoHyphens w:val="0"/>
              <w:spacing w:before="100" w:beforeAutospacing="1" w:after="100" w:afterAutospacing="1"/>
              <w:contextualSpacing/>
              <w:jc w:val="center"/>
              <w:rPr>
                <w:sz w:val="16"/>
                <w:szCs w:val="16"/>
                <w:lang w:eastAsia="pl-PL"/>
              </w:rPr>
            </w:pPr>
            <w:r w:rsidRPr="00854117">
              <w:rPr>
                <w:sz w:val="16"/>
                <w:szCs w:val="16"/>
                <w:lang w:eastAsia="pl-PL"/>
              </w:rPr>
              <w:t>7</w:t>
            </w:r>
          </w:p>
        </w:tc>
        <w:tc>
          <w:tcPr>
            <w:tcW w:w="21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1FD352" w14:textId="77777777" w:rsidR="00FC5BC2" w:rsidRPr="00854117" w:rsidRDefault="00FC5BC2" w:rsidP="00CB45ED">
            <w:pPr>
              <w:spacing w:before="100" w:beforeAutospacing="1" w:after="100" w:afterAutospacing="1"/>
              <w:rPr>
                <w:rFonts w:cstheme="minorHAnsi"/>
                <w:sz w:val="16"/>
                <w:szCs w:val="16"/>
              </w:rPr>
            </w:pPr>
            <w:r>
              <w:rPr>
                <w:rFonts w:cstheme="minorHAnsi"/>
                <w:sz w:val="16"/>
                <w:szCs w:val="16"/>
              </w:rPr>
              <w:t>Tereny zamknięte</w:t>
            </w:r>
            <w:r>
              <w:rPr>
                <w:rStyle w:val="Odwoanieprzypisudolnego"/>
                <w:rFonts w:cstheme="minorHAnsi"/>
                <w:sz w:val="16"/>
                <w:szCs w:val="16"/>
              </w:rPr>
              <w:footnoteReference w:id="1"/>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FAA730" w14:textId="170B5E56" w:rsidR="00FC5BC2" w:rsidRPr="00854117" w:rsidRDefault="00FC5BC2" w:rsidP="00FC5BC2">
            <w:pPr>
              <w:spacing w:before="100" w:beforeAutospacing="1" w:after="100" w:afterAutospacing="1"/>
              <w:contextualSpacing/>
              <w:jc w:val="center"/>
              <w:rPr>
                <w:rFonts w:ascii="Czcionka tekstu podstawowego" w:hAnsi="Czcionka tekstu podstawowego"/>
                <w:sz w:val="16"/>
                <w:szCs w:val="16"/>
              </w:rPr>
            </w:pPr>
            <w:r w:rsidRPr="00C37A58">
              <w:rPr>
                <w:rFonts w:cstheme="minorHAnsi"/>
                <w:sz w:val="16"/>
                <w:szCs w:val="16"/>
              </w:rPr>
              <w:t>Pow.</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CB155" w14:textId="43A36743"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137</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BDC01" w14:textId="216D7AE4"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73</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3C8D6" w14:textId="40B526F8"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C959A" w14:textId="0B3C3F20"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4294F" w14:textId="6D720F3B"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98</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4198FB" w14:textId="211A08AC"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11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96DADC" w14:textId="0A1DB372" w:rsidR="00FC5BC2" w:rsidRPr="0085411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24</w:t>
            </w:r>
          </w:p>
        </w:tc>
      </w:tr>
    </w:tbl>
    <w:p w14:paraId="0485E18B" w14:textId="6DDFF4B1" w:rsidR="00FA4A13" w:rsidRPr="00E96336" w:rsidRDefault="00FA4A13" w:rsidP="00FA4A13">
      <w:pPr>
        <w:pStyle w:val="wKPzacznik"/>
        <w:outlineLvl w:val="0"/>
        <w:rPr>
          <w:rFonts w:eastAsia="Calibri"/>
          <w:lang w:eastAsia="en-US"/>
        </w:rPr>
      </w:pPr>
      <w:r w:rsidRPr="00E96336">
        <w:br w:type="page"/>
      </w:r>
      <w:bookmarkStart w:id="62" w:name="_Toc510702539"/>
      <w:bookmarkStart w:id="63" w:name="_Toc515453100"/>
      <w:r w:rsidRPr="00D33D3A">
        <w:t xml:space="preserve">Załącznik </w:t>
      </w:r>
      <w:bookmarkStart w:id="64" w:name="nr_1c"/>
      <w:r>
        <w:t>1c</w:t>
      </w:r>
      <w:bookmarkEnd w:id="64"/>
      <w:r w:rsidRPr="00E96336">
        <w:t xml:space="preserve"> </w:t>
      </w:r>
      <w:r w:rsidR="005F34AD">
        <w:t>-</w:t>
      </w:r>
      <w:r w:rsidRPr="00E96336">
        <w:t xml:space="preserve"> Zestawienie budynków w rozbiciu na sposoby pozyskania punktów</w:t>
      </w:r>
      <w:bookmarkEnd w:id="62"/>
      <w:bookmarkEnd w:id="63"/>
    </w:p>
    <w:tbl>
      <w:tblPr>
        <w:tblW w:w="1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F"/>
      </w:tblPr>
      <w:tblGrid>
        <w:gridCol w:w="375"/>
        <w:gridCol w:w="2774"/>
        <w:gridCol w:w="851"/>
        <w:gridCol w:w="1052"/>
        <w:gridCol w:w="1053"/>
        <w:gridCol w:w="1053"/>
        <w:gridCol w:w="1053"/>
        <w:gridCol w:w="1053"/>
        <w:gridCol w:w="1053"/>
        <w:gridCol w:w="1053"/>
      </w:tblGrid>
      <w:tr w:rsidR="00CB45ED" w:rsidRPr="00A75DE2" w14:paraId="310EC56E" w14:textId="77777777" w:rsidTr="00CB45ED">
        <w:trPr>
          <w:cantSplit/>
          <w:trHeight w:val="1009"/>
          <w:tblHeader/>
        </w:trPr>
        <w:tc>
          <w:tcPr>
            <w:tcW w:w="375" w:type="dxa"/>
            <w:tcBorders>
              <w:top w:val="single" w:sz="4" w:space="0" w:color="00000A"/>
              <w:left w:val="single" w:sz="4" w:space="0" w:color="00000A"/>
              <w:right w:val="single" w:sz="4" w:space="0" w:color="00000A"/>
            </w:tcBorders>
            <w:shd w:val="clear" w:color="auto" w:fill="D9D9D9" w:themeFill="background1" w:themeFillShade="D9"/>
            <w:vAlign w:val="center"/>
          </w:tcPr>
          <w:p w14:paraId="5D7ADE0A" w14:textId="77777777" w:rsidR="00CB45ED" w:rsidRDefault="00CB45ED" w:rsidP="00CB45ED">
            <w:pPr>
              <w:suppressAutoHyphens w:val="0"/>
              <w:jc w:val="center"/>
              <w:rPr>
                <w:b/>
                <w:sz w:val="18"/>
                <w:szCs w:val="18"/>
                <w:lang w:eastAsia="pl-PL"/>
              </w:rPr>
            </w:pPr>
            <w:r>
              <w:rPr>
                <w:b/>
                <w:sz w:val="18"/>
                <w:szCs w:val="18"/>
                <w:lang w:eastAsia="pl-PL"/>
              </w:rPr>
              <w:t>Lp.</w:t>
            </w:r>
          </w:p>
        </w:tc>
        <w:tc>
          <w:tcPr>
            <w:tcW w:w="2774" w:type="dxa"/>
            <w:tcBorders>
              <w:top w:val="single" w:sz="4" w:space="0" w:color="00000A"/>
              <w:left w:val="single" w:sz="4" w:space="0" w:color="00000A"/>
              <w:right w:val="single" w:sz="4" w:space="0" w:color="00000A"/>
            </w:tcBorders>
            <w:shd w:val="clear" w:color="auto" w:fill="D9D9D9" w:themeFill="background1" w:themeFillShade="D9"/>
            <w:vAlign w:val="center"/>
          </w:tcPr>
          <w:p w14:paraId="4DA50817" w14:textId="77777777" w:rsidR="00CB45ED" w:rsidRDefault="00CB45ED" w:rsidP="00CB45ED">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4F3427C1" w14:textId="1A50F1C5" w:rsidR="00CB45ED" w:rsidRDefault="00620776" w:rsidP="00CB45ED">
            <w:pPr>
              <w:suppressAutoHyphens w:val="0"/>
              <w:jc w:val="center"/>
              <w:rPr>
                <w:b/>
                <w:sz w:val="18"/>
                <w:szCs w:val="18"/>
                <w:lang w:val="de-DE" w:eastAsia="pl-PL"/>
              </w:rPr>
            </w:pPr>
            <w:r>
              <w:rPr>
                <w:b/>
                <w:sz w:val="18"/>
                <w:szCs w:val="18"/>
                <w:lang w:val="de-DE" w:eastAsia="pl-PL"/>
              </w:rPr>
              <w:t>Rodzaj</w:t>
            </w:r>
          </w:p>
        </w:tc>
        <w:tc>
          <w:tcPr>
            <w:tcW w:w="1052" w:type="dxa"/>
            <w:tcBorders>
              <w:top w:val="single" w:sz="4" w:space="0" w:color="00000A"/>
              <w:left w:val="single" w:sz="4" w:space="0" w:color="00000A"/>
              <w:right w:val="single" w:sz="4" w:space="0" w:color="00000A"/>
            </w:tcBorders>
            <w:shd w:val="clear" w:color="auto" w:fill="D9D9D9" w:themeFill="background1" w:themeFillShade="D9"/>
            <w:vAlign w:val="center"/>
          </w:tcPr>
          <w:p w14:paraId="1EE6094E"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79FFC847"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64B34EEA"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4DE76244"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40B19CD3"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78DA277C"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6429C245"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CB45ED" w:rsidRPr="00A75DE2" w14:paraId="724D3131" w14:textId="77777777" w:rsidTr="00CB45ED">
        <w:trPr>
          <w:cantSplit/>
          <w:trHeight w:val="234"/>
          <w:tblHeader/>
        </w:trPr>
        <w:tc>
          <w:tcPr>
            <w:tcW w:w="375" w:type="dxa"/>
            <w:tcBorders>
              <w:top w:val="single" w:sz="4" w:space="0" w:color="00000A"/>
              <w:left w:val="single" w:sz="4" w:space="0" w:color="00000A"/>
              <w:right w:val="single" w:sz="4" w:space="0" w:color="00000A"/>
            </w:tcBorders>
            <w:shd w:val="clear" w:color="auto" w:fill="D9D9D9" w:themeFill="background1" w:themeFillShade="D9"/>
            <w:vAlign w:val="center"/>
          </w:tcPr>
          <w:p w14:paraId="1EB8EA2D"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1</w:t>
            </w:r>
          </w:p>
        </w:tc>
        <w:tc>
          <w:tcPr>
            <w:tcW w:w="2774" w:type="dxa"/>
            <w:tcBorders>
              <w:top w:val="single" w:sz="4" w:space="0" w:color="00000A"/>
              <w:left w:val="single" w:sz="4" w:space="0" w:color="00000A"/>
              <w:right w:val="single" w:sz="4" w:space="0" w:color="00000A"/>
            </w:tcBorders>
            <w:shd w:val="clear" w:color="auto" w:fill="D9D9D9" w:themeFill="background1" w:themeFillShade="D9"/>
            <w:vAlign w:val="center"/>
          </w:tcPr>
          <w:p w14:paraId="36FC7253"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0DBAB9EA" w14:textId="77777777" w:rsidR="00CB45ED" w:rsidRPr="00B512B5" w:rsidRDefault="00CB45ED" w:rsidP="00CB45ED">
            <w:pPr>
              <w:suppressAutoHyphens w:val="0"/>
              <w:spacing w:line="180" w:lineRule="exact"/>
              <w:jc w:val="center"/>
              <w:rPr>
                <w:sz w:val="18"/>
                <w:szCs w:val="18"/>
                <w:lang w:val="de-DE" w:eastAsia="pl-PL"/>
              </w:rPr>
            </w:pPr>
            <w:r w:rsidRPr="00B512B5">
              <w:rPr>
                <w:sz w:val="18"/>
                <w:szCs w:val="18"/>
                <w:lang w:val="de-DE" w:eastAsia="pl-PL"/>
              </w:rPr>
              <w:t>3</w:t>
            </w:r>
          </w:p>
        </w:tc>
        <w:tc>
          <w:tcPr>
            <w:tcW w:w="1052" w:type="dxa"/>
            <w:tcBorders>
              <w:top w:val="single" w:sz="4" w:space="0" w:color="00000A"/>
              <w:left w:val="single" w:sz="4" w:space="0" w:color="00000A"/>
              <w:right w:val="single" w:sz="4" w:space="0" w:color="00000A"/>
            </w:tcBorders>
            <w:shd w:val="clear" w:color="auto" w:fill="D9D9D9" w:themeFill="background1" w:themeFillShade="D9"/>
            <w:vAlign w:val="center"/>
          </w:tcPr>
          <w:p w14:paraId="4F7AFEBA"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3C8B12AB"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3E57EF94"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4E8EE937"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5B95C4C3"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1BAA4841"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6EA2B02A"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CB45ED" w14:paraId="39ABD56A" w14:textId="77777777" w:rsidTr="00CB45ED">
        <w:trPr>
          <w:cantSplit/>
          <w:trHeight w:val="261"/>
          <w:tblHeader/>
        </w:trPr>
        <w:tc>
          <w:tcPr>
            <w:tcW w:w="3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52142" w14:textId="77777777" w:rsidR="00CB45ED" w:rsidRPr="00A75DE2" w:rsidRDefault="00CB45ED" w:rsidP="00CB45ED">
            <w:pPr>
              <w:suppressAutoHyphens w:val="0"/>
              <w:spacing w:before="100" w:beforeAutospacing="1" w:after="100" w:afterAutospacing="1"/>
              <w:jc w:val="center"/>
              <w:rPr>
                <w:sz w:val="16"/>
                <w:szCs w:val="16"/>
                <w:lang w:eastAsia="pl-PL"/>
              </w:rPr>
            </w:pPr>
            <w:r w:rsidRPr="00A75DE2">
              <w:rPr>
                <w:sz w:val="16"/>
                <w:szCs w:val="16"/>
                <w:lang w:eastAsia="pl-PL"/>
              </w:rPr>
              <w:t>1</w:t>
            </w:r>
          </w:p>
        </w:tc>
        <w:tc>
          <w:tcPr>
            <w:tcW w:w="2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9AF94" w14:textId="77777777" w:rsidR="00CB45ED" w:rsidRPr="00A75DE2" w:rsidRDefault="00CB45ED" w:rsidP="00CB45ED">
            <w:pPr>
              <w:spacing w:before="100" w:beforeAutospacing="1" w:after="100" w:afterAutospacing="1"/>
              <w:rPr>
                <w:rFonts w:ascii="Czcionka tekstu podstawowego" w:hAnsi="Czcionka tekstu podstawowego"/>
                <w:sz w:val="16"/>
                <w:szCs w:val="16"/>
              </w:rPr>
            </w:pPr>
            <w:r w:rsidRPr="00A75DE2">
              <w:rPr>
                <w:rFonts w:ascii="Czcionka tekstu podstawowego" w:hAnsi="Czcionka tekstu podstawowego"/>
                <w:sz w:val="16"/>
                <w:szCs w:val="16"/>
              </w:rPr>
              <w:t>Budynki ewidencyjne pochodzące z gpt</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9188FF" w14:textId="77777777" w:rsidR="00CB45ED" w:rsidRPr="00A75DE2" w:rsidRDefault="00CB45ED"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1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17C60" w14:textId="4C79ABE1"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5595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D2B45" w14:textId="16CC80F5"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194</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1B8FB" w14:textId="7F1567A4"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153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23087" w14:textId="176EB754"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253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2C7F7C" w14:textId="584DB982"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4248</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23AD15" w14:textId="4F2EFAA2"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352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3F431" w14:textId="27110157"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233</w:t>
            </w:r>
          </w:p>
        </w:tc>
      </w:tr>
      <w:tr w:rsidR="00CB45ED" w14:paraId="2640EC1B" w14:textId="77777777" w:rsidTr="00CB45ED">
        <w:trPr>
          <w:cantSplit/>
          <w:trHeight w:val="261"/>
          <w:tblHeader/>
        </w:trPr>
        <w:tc>
          <w:tcPr>
            <w:tcW w:w="3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2726A4" w14:textId="77777777" w:rsidR="00CB45ED" w:rsidRPr="00A75DE2" w:rsidRDefault="00CB45ED" w:rsidP="00CB45ED">
            <w:pPr>
              <w:suppressAutoHyphens w:val="0"/>
              <w:spacing w:before="100" w:beforeAutospacing="1" w:after="100" w:afterAutospacing="1"/>
              <w:jc w:val="center"/>
              <w:rPr>
                <w:sz w:val="16"/>
                <w:szCs w:val="16"/>
                <w:lang w:eastAsia="pl-PL"/>
              </w:rPr>
            </w:pPr>
            <w:r w:rsidRPr="00A75DE2">
              <w:rPr>
                <w:sz w:val="16"/>
                <w:szCs w:val="16"/>
                <w:lang w:eastAsia="pl-PL"/>
              </w:rPr>
              <w:t>2</w:t>
            </w:r>
          </w:p>
        </w:tc>
        <w:tc>
          <w:tcPr>
            <w:tcW w:w="2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220F8" w14:textId="77777777" w:rsidR="00CB45ED" w:rsidRPr="00A75DE2" w:rsidRDefault="00CB45ED" w:rsidP="00CB45ED">
            <w:pPr>
              <w:spacing w:before="100" w:beforeAutospacing="1" w:after="100" w:afterAutospacing="1"/>
              <w:rPr>
                <w:rFonts w:ascii="Czcionka tekstu podstawowego" w:hAnsi="Czcionka tekstu podstawowego"/>
                <w:sz w:val="16"/>
                <w:szCs w:val="16"/>
              </w:rPr>
            </w:pPr>
            <w:r w:rsidRPr="00A75DE2">
              <w:rPr>
                <w:rFonts w:ascii="Czcionka tekstu podstawowego" w:hAnsi="Czcionka tekstu podstawowego"/>
                <w:sz w:val="16"/>
                <w:szCs w:val="16"/>
              </w:rPr>
              <w:t>Budynki ewidencyjne pochodzące z gpk</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79731" w14:textId="77777777" w:rsidR="00CB45ED" w:rsidRPr="00A75DE2" w:rsidRDefault="00CB45ED"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1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02F7C" w14:textId="583D30BB"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9A651C" w14:textId="36DE9451"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3957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5E4CD" w14:textId="78094102"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3173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74917" w14:textId="5F21A2E0"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5721</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4BCF2D" w14:textId="01C22BF0"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369</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7A053" w14:textId="5CB56C81"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6547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E8C16" w14:textId="4037D629"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4742</w:t>
            </w:r>
          </w:p>
        </w:tc>
      </w:tr>
      <w:tr w:rsidR="00CB45ED" w14:paraId="3B00F821" w14:textId="77777777" w:rsidTr="00CB45ED">
        <w:trPr>
          <w:cantSplit/>
          <w:trHeight w:val="261"/>
          <w:tblHeader/>
        </w:trPr>
        <w:tc>
          <w:tcPr>
            <w:tcW w:w="3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E7F8F" w14:textId="77777777" w:rsidR="00CB45ED" w:rsidRDefault="00CB45ED" w:rsidP="00CB45ED">
            <w:pPr>
              <w:suppressAutoHyphens w:val="0"/>
              <w:spacing w:before="100" w:beforeAutospacing="1" w:after="100" w:afterAutospacing="1"/>
              <w:jc w:val="center"/>
              <w:rPr>
                <w:sz w:val="16"/>
                <w:szCs w:val="16"/>
                <w:lang w:eastAsia="pl-PL"/>
              </w:rPr>
            </w:pPr>
            <w:r>
              <w:rPr>
                <w:sz w:val="16"/>
                <w:szCs w:val="16"/>
                <w:lang w:eastAsia="pl-PL"/>
              </w:rPr>
              <w:t>3</w:t>
            </w:r>
          </w:p>
        </w:tc>
        <w:tc>
          <w:tcPr>
            <w:tcW w:w="27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049D1" w14:textId="77777777" w:rsidR="00CB45ED" w:rsidRDefault="00CB45ED" w:rsidP="00CB45ED">
            <w:pPr>
              <w:spacing w:before="100" w:beforeAutospacing="1" w:after="100" w:afterAutospacing="1"/>
              <w:rPr>
                <w:rFonts w:ascii="Czcionka tekstu podstawowego" w:hAnsi="Czcionka tekstu podstawowego" w:cs="Calibri"/>
                <w:sz w:val="16"/>
                <w:szCs w:val="16"/>
              </w:rPr>
            </w:pPr>
            <w:r w:rsidRPr="00A75DE2">
              <w:rPr>
                <w:rFonts w:ascii="Czcionka tekstu podstawowego" w:hAnsi="Czcionka tekstu podstawowego" w:cs="Calibri"/>
                <w:sz w:val="16"/>
                <w:szCs w:val="16"/>
              </w:rPr>
              <w:t>Budynki ewidencyjne pochodzące z gpf</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CD1F6" w14:textId="77777777" w:rsidR="00CB45ED" w:rsidRPr="00A75DE2" w:rsidRDefault="00CB45ED"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1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F8796" w14:textId="4EF42C76"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14854" w14:textId="7B49702F"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09940" w14:textId="7AADEB4B"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42B2F" w14:textId="47093049"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95203" w14:textId="0212752A"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C0FD0" w14:textId="0CC042B8"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7666B" w14:textId="121C8406" w:rsidR="00CB45ED" w:rsidRPr="00722697"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bl>
    <w:p w14:paraId="50BF3E0E" w14:textId="77777777" w:rsidR="00FA4A13" w:rsidRPr="00E96336" w:rsidRDefault="00FA4A13" w:rsidP="00FA4A13">
      <w:pPr>
        <w:suppressAutoHyphens w:val="0"/>
        <w:rPr>
          <w:b/>
        </w:rPr>
      </w:pPr>
      <w:r w:rsidRPr="00E96336">
        <w:rPr>
          <w:b/>
        </w:rPr>
        <w:br w:type="page"/>
      </w:r>
    </w:p>
    <w:p w14:paraId="53BC8F07" w14:textId="7A891494" w:rsidR="00FA4A13" w:rsidRPr="00D33D3A" w:rsidRDefault="00FA4A13" w:rsidP="00FA4A13">
      <w:pPr>
        <w:pStyle w:val="wKPzacznik"/>
        <w:outlineLvl w:val="0"/>
      </w:pPr>
      <w:bookmarkStart w:id="65" w:name="_Toc510702541"/>
      <w:bookmarkStart w:id="66" w:name="_Toc515453101"/>
      <w:r w:rsidRPr="00D33D3A">
        <w:t xml:space="preserve">Załącznik </w:t>
      </w:r>
      <w:bookmarkStart w:id="67" w:name="nr_2a"/>
      <w:r>
        <w:t>2</w:t>
      </w:r>
      <w:r w:rsidRPr="00D33D3A">
        <w:t>a</w:t>
      </w:r>
      <w:bookmarkEnd w:id="67"/>
      <w:r w:rsidRPr="00E96336">
        <w:t xml:space="preserve"> </w:t>
      </w:r>
      <w:r w:rsidR="005F34AD">
        <w:t>-</w:t>
      </w:r>
      <w:r w:rsidRPr="00E96336">
        <w:t xml:space="preserve"> Powierzchni</w:t>
      </w:r>
      <w:r>
        <w:t>e</w:t>
      </w:r>
      <w:r w:rsidRPr="00E96336">
        <w:t xml:space="preserve"> pokrycia </w:t>
      </w:r>
      <w:r w:rsidRPr="00955D86">
        <w:t>terenu mapą zasadniczą</w:t>
      </w:r>
      <w:bookmarkEnd w:id="65"/>
      <w:r w:rsidR="00955D86" w:rsidRPr="00955D86">
        <w:rPr>
          <w:rStyle w:val="Odwoanieprzypisudolnego"/>
          <w:rFonts w:ascii="Czcionka tekstu podstawowego" w:hAnsi="Czcionka tekstu podstawowego"/>
        </w:rPr>
        <w:footnoteReference w:id="2"/>
      </w:r>
      <w:bookmarkEnd w:id="66"/>
    </w:p>
    <w:tbl>
      <w:tblPr>
        <w:tblW w:w="102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D"/>
      </w:tblPr>
      <w:tblGrid>
        <w:gridCol w:w="355"/>
        <w:gridCol w:w="1943"/>
        <w:gridCol w:w="851"/>
        <w:gridCol w:w="1012"/>
        <w:gridCol w:w="1012"/>
        <w:gridCol w:w="1013"/>
        <w:gridCol w:w="1012"/>
        <w:gridCol w:w="1013"/>
        <w:gridCol w:w="1012"/>
        <w:gridCol w:w="1013"/>
      </w:tblGrid>
      <w:tr w:rsidR="00CB45ED" w:rsidRPr="00A75DE2" w14:paraId="2A33B688" w14:textId="77777777" w:rsidTr="00CB45ED">
        <w:trPr>
          <w:cantSplit/>
          <w:trHeight w:val="1009"/>
          <w:tblHeader/>
        </w:trPr>
        <w:tc>
          <w:tcPr>
            <w:tcW w:w="355" w:type="dxa"/>
            <w:tcBorders>
              <w:top w:val="single" w:sz="4" w:space="0" w:color="00000A"/>
              <w:left w:val="single" w:sz="4" w:space="0" w:color="00000A"/>
              <w:right w:val="single" w:sz="4" w:space="0" w:color="00000A"/>
            </w:tcBorders>
            <w:shd w:val="clear" w:color="auto" w:fill="D9D9D9" w:themeFill="background1" w:themeFillShade="D9"/>
            <w:vAlign w:val="center"/>
          </w:tcPr>
          <w:p w14:paraId="50B4CB73" w14:textId="77777777" w:rsidR="00CB45ED" w:rsidRDefault="00CB45ED" w:rsidP="00CB45ED">
            <w:pPr>
              <w:suppressAutoHyphens w:val="0"/>
              <w:jc w:val="center"/>
              <w:rPr>
                <w:b/>
                <w:sz w:val="18"/>
                <w:szCs w:val="18"/>
                <w:lang w:eastAsia="pl-PL"/>
              </w:rPr>
            </w:pPr>
            <w:bookmarkStart w:id="68" w:name="_Toc510702542"/>
            <w:r>
              <w:rPr>
                <w:b/>
                <w:sz w:val="18"/>
                <w:szCs w:val="18"/>
                <w:lang w:eastAsia="pl-PL"/>
              </w:rPr>
              <w:t>Lp.</w:t>
            </w:r>
          </w:p>
        </w:tc>
        <w:tc>
          <w:tcPr>
            <w:tcW w:w="1943" w:type="dxa"/>
            <w:tcBorders>
              <w:top w:val="single" w:sz="4" w:space="0" w:color="00000A"/>
              <w:left w:val="single" w:sz="4" w:space="0" w:color="00000A"/>
              <w:right w:val="single" w:sz="4" w:space="0" w:color="00000A"/>
            </w:tcBorders>
            <w:shd w:val="clear" w:color="auto" w:fill="D9D9D9" w:themeFill="background1" w:themeFillShade="D9"/>
            <w:vAlign w:val="center"/>
          </w:tcPr>
          <w:p w14:paraId="42EDE33A" w14:textId="77777777" w:rsidR="00CB45ED" w:rsidRDefault="00CB45ED" w:rsidP="00CB45ED">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3B3309DA" w14:textId="78C2A0C0" w:rsidR="00CB45ED" w:rsidRDefault="00620776" w:rsidP="00CB45ED">
            <w:pPr>
              <w:suppressAutoHyphens w:val="0"/>
              <w:jc w:val="center"/>
              <w:rPr>
                <w:b/>
                <w:sz w:val="18"/>
                <w:szCs w:val="18"/>
                <w:lang w:val="de-DE" w:eastAsia="pl-PL"/>
              </w:rPr>
            </w:pPr>
            <w:r>
              <w:rPr>
                <w:b/>
                <w:sz w:val="18"/>
                <w:szCs w:val="18"/>
                <w:lang w:val="de-DE" w:eastAsia="pl-PL"/>
              </w:rPr>
              <w:t>Rodzaj</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00DCB9C"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1C48EA3A"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344E82A5"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42F6CA09"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10B189CC"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06001860"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4CB3D65E"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CB45ED" w:rsidRPr="00A75DE2" w14:paraId="5691A616" w14:textId="77777777" w:rsidTr="00CB45ED">
        <w:trPr>
          <w:cantSplit/>
          <w:trHeight w:val="234"/>
          <w:tblHeader/>
        </w:trPr>
        <w:tc>
          <w:tcPr>
            <w:tcW w:w="355" w:type="dxa"/>
            <w:tcBorders>
              <w:top w:val="single" w:sz="4" w:space="0" w:color="00000A"/>
              <w:left w:val="single" w:sz="4" w:space="0" w:color="00000A"/>
              <w:right w:val="single" w:sz="4" w:space="0" w:color="00000A"/>
            </w:tcBorders>
            <w:shd w:val="clear" w:color="auto" w:fill="D9D9D9" w:themeFill="background1" w:themeFillShade="D9"/>
            <w:vAlign w:val="center"/>
          </w:tcPr>
          <w:p w14:paraId="1CEE45D7"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1</w:t>
            </w:r>
          </w:p>
        </w:tc>
        <w:tc>
          <w:tcPr>
            <w:tcW w:w="1943" w:type="dxa"/>
            <w:tcBorders>
              <w:top w:val="single" w:sz="4" w:space="0" w:color="00000A"/>
              <w:left w:val="single" w:sz="4" w:space="0" w:color="00000A"/>
              <w:right w:val="single" w:sz="4" w:space="0" w:color="00000A"/>
            </w:tcBorders>
            <w:shd w:val="clear" w:color="auto" w:fill="D9D9D9" w:themeFill="background1" w:themeFillShade="D9"/>
            <w:vAlign w:val="center"/>
          </w:tcPr>
          <w:p w14:paraId="7BFA190D"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44A000A8" w14:textId="77777777" w:rsidR="00CB45ED" w:rsidRPr="00B512B5" w:rsidRDefault="00CB45ED" w:rsidP="00CB45ED">
            <w:pPr>
              <w:suppressAutoHyphens w:val="0"/>
              <w:spacing w:line="180" w:lineRule="exact"/>
              <w:jc w:val="center"/>
              <w:rPr>
                <w:sz w:val="18"/>
                <w:szCs w:val="18"/>
                <w:lang w:val="de-DE" w:eastAsia="pl-PL"/>
              </w:rPr>
            </w:pPr>
            <w:r w:rsidRPr="00B512B5">
              <w:rPr>
                <w:sz w:val="18"/>
                <w:szCs w:val="18"/>
                <w:lang w:val="de-DE" w:eastAsia="pl-PL"/>
              </w:rPr>
              <w:t>3</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49460D50"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1F799F90"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17EB2790"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3598765"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0CABFD7E"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D288F69"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5812714E"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CB45ED" w14:paraId="761D7A31" w14:textId="77777777" w:rsidTr="00CB45ED">
        <w:trPr>
          <w:cantSplit/>
          <w:trHeight w:val="261"/>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9D7149" w14:textId="77777777" w:rsidR="00CB45ED" w:rsidRPr="00201CE0" w:rsidRDefault="00CB45ED" w:rsidP="00CB45ED">
            <w:pPr>
              <w:suppressAutoHyphens w:val="0"/>
              <w:spacing w:before="100" w:beforeAutospacing="1" w:after="100" w:afterAutospacing="1"/>
              <w:jc w:val="center"/>
              <w:rPr>
                <w:sz w:val="16"/>
                <w:szCs w:val="16"/>
                <w:lang w:eastAsia="pl-PL"/>
              </w:rPr>
            </w:pPr>
            <w:r w:rsidRPr="00201CE0">
              <w:rPr>
                <w:sz w:val="16"/>
                <w:szCs w:val="16"/>
                <w:lang w:eastAsia="pl-PL"/>
              </w:rPr>
              <w:t>1</w:t>
            </w:r>
          </w:p>
        </w:tc>
        <w:tc>
          <w:tcPr>
            <w:tcW w:w="1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0FC873" w14:textId="26F9D98E" w:rsidR="00CB45ED" w:rsidRPr="00201CE0" w:rsidRDefault="00CB45ED" w:rsidP="00955D86">
            <w:pPr>
              <w:spacing w:before="100" w:beforeAutospacing="1" w:after="100" w:afterAutospacing="1"/>
              <w:rPr>
                <w:rFonts w:ascii="Czcionka tekstu podstawowego" w:hAnsi="Czcionka tekstu podstawowego"/>
                <w:sz w:val="16"/>
                <w:szCs w:val="16"/>
              </w:rPr>
            </w:pPr>
            <w:r w:rsidRPr="00DB55DC">
              <w:rPr>
                <w:rFonts w:ascii="Czcionka tekstu podstawowego" w:hAnsi="Czcionka tekstu podstawowego"/>
                <w:sz w:val="16"/>
                <w:szCs w:val="16"/>
              </w:rPr>
              <w:t>AMZas - pokrycie teren</w:t>
            </w:r>
            <w:r w:rsidR="00973E06">
              <w:rPr>
                <w:rFonts w:ascii="Czcionka tekstu podstawowego" w:hAnsi="Czcionka tekstu podstawowego"/>
                <w:sz w:val="16"/>
                <w:szCs w:val="16"/>
              </w:rPr>
              <w:t>u</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89AFD5" w14:textId="77777777" w:rsidR="00CB45ED" w:rsidRPr="00201CE0" w:rsidRDefault="00CB45ED" w:rsidP="00CB45ED">
            <w:pPr>
              <w:spacing w:before="100" w:beforeAutospacing="1" w:after="100" w:afterAutospacing="1"/>
              <w:contextualSpacing/>
              <w:jc w:val="center"/>
              <w:rPr>
                <w:rFonts w:ascii="Czcionka tekstu podstawowego" w:hAnsi="Czcionka tekstu podstawowego"/>
                <w:sz w:val="16"/>
                <w:szCs w:val="16"/>
              </w:rPr>
            </w:pPr>
            <w:r w:rsidRPr="00201CE0">
              <w:rPr>
                <w:rFonts w:ascii="Czcionka tekstu podstawowego" w:hAnsi="Czcionka tekstu podstawowego"/>
                <w:sz w:val="16"/>
                <w:szCs w:val="16"/>
              </w:rPr>
              <w:t>Szac. pow.</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B3FDE" w14:textId="35E9349A"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3882,0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3DF80B" w14:textId="613FDA57"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2111,0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1BA60" w14:textId="6AF47C7A"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2165,0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7E2CC" w14:textId="6C864FB1"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3459,0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47192" w14:textId="148F52BD"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2859,0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5B021" w14:textId="202012F4"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1769,0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29D68" w14:textId="56B08D8D"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3741,0</w:t>
            </w:r>
          </w:p>
        </w:tc>
      </w:tr>
      <w:tr w:rsidR="00CB45ED" w14:paraId="64BDD778" w14:textId="77777777" w:rsidTr="00CB45ED">
        <w:trPr>
          <w:cantSplit/>
          <w:trHeight w:val="261"/>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59AB7" w14:textId="77777777" w:rsidR="00CB45ED" w:rsidRPr="00201CE0" w:rsidRDefault="00CB45ED" w:rsidP="00CB45ED">
            <w:pPr>
              <w:suppressAutoHyphens w:val="0"/>
              <w:spacing w:before="100" w:beforeAutospacing="1" w:after="100" w:afterAutospacing="1"/>
              <w:jc w:val="center"/>
              <w:rPr>
                <w:sz w:val="16"/>
                <w:szCs w:val="16"/>
                <w:lang w:eastAsia="pl-PL"/>
              </w:rPr>
            </w:pPr>
            <w:r w:rsidRPr="00201CE0">
              <w:rPr>
                <w:sz w:val="16"/>
                <w:szCs w:val="16"/>
                <w:lang w:eastAsia="pl-PL"/>
              </w:rPr>
              <w:t>2</w:t>
            </w:r>
          </w:p>
        </w:tc>
        <w:tc>
          <w:tcPr>
            <w:tcW w:w="1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D547D" w14:textId="1EE439E6" w:rsidR="00CB45ED" w:rsidRPr="00201CE0" w:rsidRDefault="00CB45ED" w:rsidP="00504346">
            <w:pPr>
              <w:spacing w:before="100" w:beforeAutospacing="1" w:after="100" w:afterAutospacing="1"/>
              <w:rPr>
                <w:rFonts w:ascii="Czcionka tekstu podstawowego" w:hAnsi="Czcionka tekstu podstawowego"/>
                <w:sz w:val="16"/>
                <w:szCs w:val="16"/>
              </w:rPr>
            </w:pPr>
            <w:r w:rsidRPr="00DB55DC">
              <w:rPr>
                <w:rFonts w:ascii="Czcionka tekstu podstawowego" w:hAnsi="Czcionka tekstu podstawowego"/>
                <w:sz w:val="16"/>
                <w:szCs w:val="16"/>
              </w:rPr>
              <w:t>WMZas - pokrycie teren</w:t>
            </w:r>
            <w:r w:rsidR="00973E06">
              <w:rPr>
                <w:rFonts w:ascii="Czcionka tekstu podstawowego" w:hAnsi="Czcionka tekstu podstawowego"/>
                <w:sz w:val="16"/>
                <w:szCs w:val="16"/>
              </w:rPr>
              <w:t>u</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F42D5" w14:textId="77777777" w:rsidR="00CB45ED" w:rsidRPr="00201CE0" w:rsidRDefault="00CB45ED" w:rsidP="00CB45ED">
            <w:pPr>
              <w:spacing w:before="100" w:beforeAutospacing="1" w:after="100" w:afterAutospacing="1"/>
              <w:contextualSpacing/>
              <w:jc w:val="center"/>
              <w:rPr>
                <w:rFonts w:ascii="Czcionka tekstu podstawowego" w:hAnsi="Czcionka tekstu podstawowego"/>
                <w:sz w:val="16"/>
                <w:szCs w:val="16"/>
              </w:rPr>
            </w:pPr>
            <w:r w:rsidRPr="00201CE0">
              <w:rPr>
                <w:rFonts w:ascii="Czcionka tekstu podstawowego" w:hAnsi="Czcionka tekstu podstawowego"/>
                <w:sz w:val="16"/>
                <w:szCs w:val="16"/>
              </w:rPr>
              <w:t>Szac. pow.</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3D626" w14:textId="147FC4C0"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B3172" w14:textId="72CF6B1D"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A49A63" w14:textId="12B043E8"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395BD" w14:textId="2204DF9F"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546254" w14:textId="34A08159"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D1539" w14:textId="25B72AD3"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33E3FA" w14:textId="21A56A58"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r>
      <w:tr w:rsidR="00CB45ED" w14:paraId="7C606FB7" w14:textId="77777777" w:rsidTr="00CB45ED">
        <w:trPr>
          <w:cantSplit/>
          <w:trHeight w:val="261"/>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FFF4C7" w14:textId="77777777" w:rsidR="00CB45ED" w:rsidRPr="00201CE0" w:rsidRDefault="00CB45ED" w:rsidP="00CB45ED">
            <w:pPr>
              <w:suppressAutoHyphens w:val="0"/>
              <w:spacing w:before="100" w:beforeAutospacing="1" w:after="100" w:afterAutospacing="1"/>
              <w:jc w:val="center"/>
              <w:rPr>
                <w:sz w:val="16"/>
                <w:szCs w:val="16"/>
                <w:lang w:eastAsia="pl-PL"/>
              </w:rPr>
            </w:pPr>
            <w:r w:rsidRPr="00201CE0">
              <w:rPr>
                <w:sz w:val="16"/>
                <w:szCs w:val="16"/>
                <w:lang w:eastAsia="pl-PL"/>
              </w:rPr>
              <w:t>3</w:t>
            </w:r>
          </w:p>
        </w:tc>
        <w:tc>
          <w:tcPr>
            <w:tcW w:w="1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E5C7F" w14:textId="4C3F5257" w:rsidR="00CB45ED" w:rsidRPr="00201CE0" w:rsidRDefault="00CB45ED" w:rsidP="00CB45ED">
            <w:pPr>
              <w:spacing w:before="100" w:beforeAutospacing="1" w:after="100" w:afterAutospacing="1"/>
              <w:rPr>
                <w:rFonts w:ascii="Czcionka tekstu podstawowego" w:hAnsi="Czcionka tekstu podstawowego"/>
                <w:sz w:val="16"/>
                <w:szCs w:val="16"/>
              </w:rPr>
            </w:pPr>
            <w:r w:rsidRPr="00DB55DC">
              <w:rPr>
                <w:rFonts w:ascii="Czcionka tekstu podstawowego" w:hAnsi="Czcionka tekstu podstawowego"/>
                <w:sz w:val="16"/>
                <w:szCs w:val="16"/>
              </w:rPr>
              <w:t>RMZas - pokrycie teren</w:t>
            </w:r>
            <w:r w:rsidR="00955D86">
              <w:rPr>
                <w:rFonts w:ascii="Czcionka tekstu podstawowego" w:hAnsi="Czcionka tekstu podstawowego"/>
                <w:sz w:val="16"/>
                <w:szCs w:val="16"/>
              </w:rPr>
              <w:t>u</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0F44AF" w14:textId="77777777" w:rsidR="00CB45ED" w:rsidRPr="00201CE0" w:rsidRDefault="00CB45ED" w:rsidP="00CB45ED">
            <w:pPr>
              <w:spacing w:before="100" w:beforeAutospacing="1" w:after="100" w:afterAutospacing="1"/>
              <w:contextualSpacing/>
              <w:jc w:val="center"/>
              <w:rPr>
                <w:rFonts w:ascii="Czcionka tekstu podstawowego" w:hAnsi="Czcionka tekstu podstawowego"/>
                <w:sz w:val="16"/>
                <w:szCs w:val="16"/>
              </w:rPr>
            </w:pPr>
            <w:r w:rsidRPr="00201CE0">
              <w:rPr>
                <w:rFonts w:ascii="Czcionka tekstu podstawowego" w:hAnsi="Czcionka tekstu podstawowego"/>
                <w:sz w:val="16"/>
                <w:szCs w:val="16"/>
              </w:rPr>
              <w:t>Szac. pow.</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AD187" w14:textId="4B99BF4A"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50DB8" w14:textId="1EF2E453"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C3858" w14:textId="50BA27FC"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8A3C0B" w14:textId="12A19A6C"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E550D" w14:textId="6829D4F2"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1B283" w14:textId="3D3A6FDD"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A9F672" w14:textId="6C50CCF6" w:rsidR="00CB45ED" w:rsidRPr="00201CE0" w:rsidRDefault="00630A07" w:rsidP="00CB45ED">
            <w:pPr>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r>
    </w:tbl>
    <w:p w14:paraId="37A80BEB" w14:textId="5218AF24" w:rsidR="00FA4A13" w:rsidRPr="00E2534E" w:rsidRDefault="00FA4A13" w:rsidP="00FA4A13">
      <w:pPr>
        <w:pStyle w:val="wKPzacznik"/>
        <w:outlineLvl w:val="0"/>
      </w:pPr>
      <w:bookmarkStart w:id="69" w:name="_Toc515453102"/>
      <w:r w:rsidRPr="00D33D3A">
        <w:t xml:space="preserve">Załącznik </w:t>
      </w:r>
      <w:bookmarkStart w:id="70" w:name="nr_2b"/>
      <w:r>
        <w:t>2</w:t>
      </w:r>
      <w:r w:rsidRPr="00D33D3A">
        <w:t>b</w:t>
      </w:r>
      <w:bookmarkEnd w:id="70"/>
      <w:r w:rsidRPr="00E96336">
        <w:t xml:space="preserve"> </w:t>
      </w:r>
      <w:r w:rsidR="005F34AD">
        <w:t>-</w:t>
      </w:r>
      <w:r w:rsidRPr="00E96336">
        <w:t xml:space="preserve"> </w:t>
      </w:r>
      <w:bookmarkStart w:id="71" w:name="_Toc510812999"/>
      <w:bookmarkEnd w:id="68"/>
      <w:r w:rsidR="00661BAF">
        <w:t>Zestawienie postaci mapy zasadniczej</w:t>
      </w:r>
      <w:bookmarkEnd w:id="71"/>
      <w:r w:rsidR="00661BAF">
        <w:t xml:space="preserve"> wg. lat założenia</w:t>
      </w:r>
      <w:r w:rsidR="001316D5">
        <w:rPr>
          <w:rStyle w:val="Odwoanieprzypisudolnego"/>
        </w:rPr>
        <w:footnoteReference w:id="3"/>
      </w:r>
      <w:bookmarkEnd w:id="69"/>
    </w:p>
    <w:tbl>
      <w:tblPr>
        <w:tblW w:w="102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S"/>
      </w:tblPr>
      <w:tblGrid>
        <w:gridCol w:w="355"/>
        <w:gridCol w:w="1943"/>
        <w:gridCol w:w="851"/>
        <w:gridCol w:w="1012"/>
        <w:gridCol w:w="1012"/>
        <w:gridCol w:w="1013"/>
        <w:gridCol w:w="1012"/>
        <w:gridCol w:w="1013"/>
        <w:gridCol w:w="1012"/>
        <w:gridCol w:w="1013"/>
      </w:tblGrid>
      <w:tr w:rsidR="00CB45ED" w:rsidRPr="00A75DE2" w14:paraId="24ACA5CB" w14:textId="77777777" w:rsidTr="00CB45ED">
        <w:trPr>
          <w:cantSplit/>
          <w:trHeight w:val="1009"/>
          <w:tblHeader/>
        </w:trPr>
        <w:tc>
          <w:tcPr>
            <w:tcW w:w="355" w:type="dxa"/>
            <w:tcBorders>
              <w:top w:val="single" w:sz="4" w:space="0" w:color="00000A"/>
              <w:left w:val="single" w:sz="4" w:space="0" w:color="00000A"/>
              <w:right w:val="single" w:sz="4" w:space="0" w:color="00000A"/>
            </w:tcBorders>
            <w:shd w:val="clear" w:color="auto" w:fill="D9D9D9" w:themeFill="background1" w:themeFillShade="D9"/>
            <w:vAlign w:val="center"/>
          </w:tcPr>
          <w:p w14:paraId="3A5BB512" w14:textId="77777777" w:rsidR="00CB45ED" w:rsidRDefault="00CB45ED" w:rsidP="00CB45ED">
            <w:pPr>
              <w:suppressAutoHyphens w:val="0"/>
              <w:jc w:val="center"/>
              <w:rPr>
                <w:b/>
                <w:sz w:val="18"/>
                <w:szCs w:val="18"/>
                <w:lang w:eastAsia="pl-PL"/>
              </w:rPr>
            </w:pPr>
            <w:r>
              <w:rPr>
                <w:b/>
                <w:sz w:val="18"/>
                <w:szCs w:val="18"/>
                <w:lang w:eastAsia="pl-PL"/>
              </w:rPr>
              <w:t>Lp.</w:t>
            </w:r>
          </w:p>
        </w:tc>
        <w:tc>
          <w:tcPr>
            <w:tcW w:w="1943" w:type="dxa"/>
            <w:tcBorders>
              <w:top w:val="single" w:sz="4" w:space="0" w:color="00000A"/>
              <w:left w:val="single" w:sz="4" w:space="0" w:color="00000A"/>
              <w:right w:val="single" w:sz="4" w:space="0" w:color="00000A"/>
            </w:tcBorders>
            <w:shd w:val="clear" w:color="auto" w:fill="D9D9D9" w:themeFill="background1" w:themeFillShade="D9"/>
            <w:vAlign w:val="center"/>
          </w:tcPr>
          <w:p w14:paraId="6B3E498E" w14:textId="77777777" w:rsidR="00CB45ED" w:rsidRDefault="00CB45ED" w:rsidP="00CB45ED">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4F98BA81" w14:textId="0D019999" w:rsidR="00CB45ED" w:rsidRDefault="00620776" w:rsidP="00CB45ED">
            <w:pPr>
              <w:suppressAutoHyphens w:val="0"/>
              <w:jc w:val="center"/>
              <w:rPr>
                <w:b/>
                <w:sz w:val="18"/>
                <w:szCs w:val="18"/>
                <w:lang w:val="de-DE" w:eastAsia="pl-PL"/>
              </w:rPr>
            </w:pPr>
            <w:r>
              <w:rPr>
                <w:b/>
                <w:sz w:val="18"/>
                <w:szCs w:val="18"/>
                <w:lang w:val="de-DE" w:eastAsia="pl-PL"/>
              </w:rPr>
              <w:t>Rodzaj</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137D2B0"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459A6C06"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502F03F6"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6B7CFC8"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44AAF636"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6DB44530"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37CF3EE5" w14:textId="77777777" w:rsidR="00CB45ED" w:rsidRPr="00A75DE2" w:rsidRDefault="00CB45ED" w:rsidP="00CB45ED">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CB45ED" w:rsidRPr="00A75DE2" w14:paraId="1E89A5AE" w14:textId="77777777" w:rsidTr="00CB45ED">
        <w:trPr>
          <w:cantSplit/>
          <w:trHeight w:val="234"/>
          <w:tblHeader/>
        </w:trPr>
        <w:tc>
          <w:tcPr>
            <w:tcW w:w="355" w:type="dxa"/>
            <w:tcBorders>
              <w:top w:val="single" w:sz="4" w:space="0" w:color="00000A"/>
              <w:left w:val="single" w:sz="4" w:space="0" w:color="00000A"/>
              <w:right w:val="single" w:sz="4" w:space="0" w:color="00000A"/>
            </w:tcBorders>
            <w:shd w:val="clear" w:color="auto" w:fill="D9D9D9" w:themeFill="background1" w:themeFillShade="D9"/>
            <w:vAlign w:val="center"/>
          </w:tcPr>
          <w:p w14:paraId="0E6124FB"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1</w:t>
            </w:r>
          </w:p>
        </w:tc>
        <w:tc>
          <w:tcPr>
            <w:tcW w:w="1943" w:type="dxa"/>
            <w:tcBorders>
              <w:top w:val="single" w:sz="4" w:space="0" w:color="00000A"/>
              <w:left w:val="single" w:sz="4" w:space="0" w:color="00000A"/>
              <w:right w:val="single" w:sz="4" w:space="0" w:color="00000A"/>
            </w:tcBorders>
            <w:shd w:val="clear" w:color="auto" w:fill="D9D9D9" w:themeFill="background1" w:themeFillShade="D9"/>
            <w:vAlign w:val="center"/>
          </w:tcPr>
          <w:p w14:paraId="3FD4688E" w14:textId="77777777" w:rsidR="00CB45ED" w:rsidRPr="00B512B5" w:rsidRDefault="00CB45ED" w:rsidP="00CB45ED">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52BBF257" w14:textId="77777777" w:rsidR="00CB45ED" w:rsidRPr="00B512B5" w:rsidRDefault="00CB45ED" w:rsidP="00CB45ED">
            <w:pPr>
              <w:suppressAutoHyphens w:val="0"/>
              <w:spacing w:line="180" w:lineRule="exact"/>
              <w:jc w:val="center"/>
              <w:rPr>
                <w:sz w:val="18"/>
                <w:szCs w:val="18"/>
                <w:lang w:val="de-DE" w:eastAsia="pl-PL"/>
              </w:rPr>
            </w:pPr>
            <w:r w:rsidRPr="00B512B5">
              <w:rPr>
                <w:sz w:val="18"/>
                <w:szCs w:val="18"/>
                <w:lang w:val="de-DE" w:eastAsia="pl-PL"/>
              </w:rPr>
              <w:t>3</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0F4CDCE2"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12C28573"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4B863ADC"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778CD898"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715E34C7"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461BB658"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302F3825" w14:textId="77777777" w:rsidR="00CB45ED" w:rsidRPr="00B512B5" w:rsidRDefault="00CB45ED" w:rsidP="00CB45ED">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CB45ED" w14:paraId="5918E4BD" w14:textId="77777777" w:rsidTr="00CB45ED">
        <w:trPr>
          <w:cantSplit/>
          <w:trHeight w:val="261"/>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A5CD91" w14:textId="77777777" w:rsidR="00CB45ED" w:rsidRPr="00A75DE2" w:rsidRDefault="00CB45ED" w:rsidP="00CB45ED">
            <w:pPr>
              <w:suppressAutoHyphens w:val="0"/>
              <w:spacing w:before="100" w:beforeAutospacing="1" w:after="100" w:afterAutospacing="1"/>
              <w:jc w:val="center"/>
              <w:rPr>
                <w:sz w:val="16"/>
                <w:szCs w:val="16"/>
                <w:lang w:eastAsia="pl-PL"/>
              </w:rPr>
            </w:pPr>
            <w:r>
              <w:rPr>
                <w:sz w:val="16"/>
                <w:szCs w:val="16"/>
                <w:lang w:eastAsia="pl-PL"/>
              </w:rPr>
              <w:t>1</w:t>
            </w:r>
          </w:p>
        </w:tc>
        <w:tc>
          <w:tcPr>
            <w:tcW w:w="1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C06D8" w14:textId="3891F2B4" w:rsidR="00CB45ED" w:rsidRPr="00A75DE2" w:rsidRDefault="00CB45ED" w:rsidP="00973E06">
            <w:pPr>
              <w:spacing w:before="100" w:beforeAutospacing="1" w:after="100" w:afterAutospacing="1"/>
              <w:rPr>
                <w:rFonts w:ascii="Czcionka tekstu podstawowego" w:hAnsi="Czcionka tekstu podstawowego"/>
                <w:sz w:val="16"/>
                <w:szCs w:val="16"/>
              </w:rPr>
            </w:pPr>
            <w:r w:rsidRPr="00FE3818">
              <w:rPr>
                <w:rFonts w:ascii="Czcionka tekstu podstawowego" w:hAnsi="Czcionka tekstu podstawowego"/>
                <w:sz w:val="16"/>
                <w:szCs w:val="16"/>
              </w:rPr>
              <w:t>Założenie WMZas</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F7E22" w14:textId="77777777" w:rsidR="00CB45ED" w:rsidRPr="00A75DE2" w:rsidRDefault="00CB45ED" w:rsidP="00CB45ED">
            <w:pPr>
              <w:spacing w:before="100" w:beforeAutospacing="1" w:after="100" w:afterAutospacing="1"/>
              <w:contextualSpacing/>
              <w:jc w:val="center"/>
              <w:rPr>
                <w:rFonts w:ascii="Czcionka tekstu podstawowego" w:hAnsi="Czcionka tekstu podstawowego"/>
                <w:sz w:val="16"/>
                <w:szCs w:val="16"/>
              </w:rPr>
            </w:pPr>
            <w:r w:rsidRPr="00FE3818">
              <w:rPr>
                <w:rFonts w:ascii="Czcionka tekstu podstawowego" w:hAnsi="Czcionka tekstu podstawowego"/>
                <w:sz w:val="16"/>
                <w:szCs w:val="16"/>
              </w:rPr>
              <w:t>Rok</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6CD52" w14:textId="47AA3857"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F9D01" w14:textId="6B5214E1"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36FD83" w14:textId="0D3D1FF0"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875BD" w14:textId="0E026748"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9A3C2" w14:textId="0870B202"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CC29FC" w14:textId="32CC370A"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38097" w14:textId="1D97BE05"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2012</w:t>
            </w:r>
          </w:p>
        </w:tc>
      </w:tr>
      <w:tr w:rsidR="00CB45ED" w14:paraId="1D33D31F" w14:textId="77777777" w:rsidTr="00CB45ED">
        <w:trPr>
          <w:cantSplit/>
          <w:trHeight w:val="261"/>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0C163B" w14:textId="77777777" w:rsidR="00CB45ED" w:rsidRPr="00A75DE2" w:rsidRDefault="00CB45ED" w:rsidP="00CB45ED">
            <w:pPr>
              <w:suppressAutoHyphens w:val="0"/>
              <w:spacing w:before="100" w:beforeAutospacing="1" w:after="100" w:afterAutospacing="1"/>
              <w:jc w:val="center"/>
              <w:rPr>
                <w:sz w:val="16"/>
                <w:szCs w:val="16"/>
                <w:lang w:eastAsia="pl-PL"/>
              </w:rPr>
            </w:pPr>
            <w:r>
              <w:rPr>
                <w:sz w:val="16"/>
                <w:szCs w:val="16"/>
                <w:lang w:eastAsia="pl-PL"/>
              </w:rPr>
              <w:t>2</w:t>
            </w:r>
          </w:p>
        </w:tc>
        <w:tc>
          <w:tcPr>
            <w:tcW w:w="1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D9AAC" w14:textId="77777777" w:rsidR="00CB45ED" w:rsidRPr="00A75DE2" w:rsidRDefault="00CB45ED" w:rsidP="00CB45ED">
            <w:pPr>
              <w:spacing w:before="100" w:beforeAutospacing="1" w:after="100" w:afterAutospacing="1"/>
              <w:rPr>
                <w:rFonts w:ascii="Czcionka tekstu podstawowego" w:hAnsi="Czcionka tekstu podstawowego"/>
                <w:sz w:val="16"/>
                <w:szCs w:val="16"/>
              </w:rPr>
            </w:pPr>
            <w:r w:rsidRPr="00FE3818">
              <w:rPr>
                <w:rFonts w:ascii="Czcionka tekstu podstawowego" w:hAnsi="Czcionka tekstu podstawowego"/>
                <w:sz w:val="16"/>
                <w:szCs w:val="16"/>
              </w:rPr>
              <w:t>Założenie RMZas</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365AA" w14:textId="77777777" w:rsidR="00CB45ED" w:rsidRPr="00A75DE2" w:rsidRDefault="00CB45ED" w:rsidP="00CB45ED">
            <w:pPr>
              <w:spacing w:before="100" w:beforeAutospacing="1" w:after="100" w:afterAutospacing="1"/>
              <w:contextualSpacing/>
              <w:jc w:val="center"/>
              <w:rPr>
                <w:rFonts w:ascii="Czcionka tekstu podstawowego" w:hAnsi="Czcionka tekstu podstawowego"/>
                <w:sz w:val="16"/>
                <w:szCs w:val="16"/>
              </w:rPr>
            </w:pPr>
            <w:r w:rsidRPr="00FE3818">
              <w:rPr>
                <w:rFonts w:ascii="Czcionka tekstu podstawowego" w:hAnsi="Czcionka tekstu podstawowego"/>
                <w:sz w:val="16"/>
                <w:szCs w:val="16"/>
              </w:rPr>
              <w:t>Rok</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C018E7" w14:textId="02C25B43"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83034" w14:textId="2E1111C5"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E365F" w14:textId="5C8E51CE"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68C18A" w14:textId="0F265525"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D59B9B" w14:textId="7D3DAF5F"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F664B" w14:textId="3D783A6B"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4350B" w14:textId="75348FDF"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w:t>
            </w:r>
          </w:p>
        </w:tc>
      </w:tr>
      <w:tr w:rsidR="00CB45ED" w14:paraId="2A4775DA" w14:textId="77777777" w:rsidTr="00CB45ED">
        <w:trPr>
          <w:cantSplit/>
          <w:trHeight w:val="261"/>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703DB" w14:textId="77777777" w:rsidR="00CB45ED" w:rsidRDefault="00CB45ED" w:rsidP="00CB45ED">
            <w:pPr>
              <w:suppressAutoHyphens w:val="0"/>
              <w:spacing w:before="100" w:beforeAutospacing="1" w:after="100" w:afterAutospacing="1"/>
              <w:jc w:val="center"/>
              <w:rPr>
                <w:sz w:val="16"/>
                <w:szCs w:val="16"/>
                <w:lang w:eastAsia="pl-PL"/>
              </w:rPr>
            </w:pPr>
            <w:r>
              <w:rPr>
                <w:sz w:val="16"/>
                <w:szCs w:val="16"/>
                <w:lang w:eastAsia="pl-PL"/>
              </w:rPr>
              <w:t>3</w:t>
            </w:r>
          </w:p>
        </w:tc>
        <w:tc>
          <w:tcPr>
            <w:tcW w:w="19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BE039" w14:textId="77777777" w:rsidR="00CB45ED" w:rsidRPr="00816DC6" w:rsidRDefault="00CB45ED" w:rsidP="00CB45ED">
            <w:pPr>
              <w:spacing w:before="100" w:beforeAutospacing="1" w:after="100" w:afterAutospacing="1"/>
              <w:rPr>
                <w:rFonts w:ascii="Czcionka tekstu podstawowego" w:hAnsi="Czcionka tekstu podstawowego"/>
                <w:sz w:val="16"/>
                <w:szCs w:val="16"/>
              </w:rPr>
            </w:pPr>
            <w:r w:rsidRPr="00FE3818">
              <w:rPr>
                <w:rFonts w:ascii="Czcionka tekstu podstawowego" w:hAnsi="Czcionka tekstu podstawowego"/>
                <w:sz w:val="16"/>
                <w:szCs w:val="16"/>
              </w:rPr>
              <w:t>Założenie AMZas</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5A141" w14:textId="77777777" w:rsidR="00CB45ED" w:rsidRDefault="00CB45ED" w:rsidP="00CB45ED">
            <w:pPr>
              <w:spacing w:before="100" w:beforeAutospacing="1" w:after="100" w:afterAutospacing="1"/>
              <w:contextualSpacing/>
              <w:jc w:val="center"/>
              <w:rPr>
                <w:rFonts w:ascii="Czcionka tekstu podstawowego" w:hAnsi="Czcionka tekstu podstawowego"/>
                <w:sz w:val="16"/>
                <w:szCs w:val="16"/>
              </w:rPr>
            </w:pPr>
            <w:r w:rsidRPr="00FE3818">
              <w:rPr>
                <w:rFonts w:ascii="Czcionka tekstu podstawowego" w:hAnsi="Czcionka tekstu podstawowego"/>
                <w:sz w:val="16"/>
                <w:szCs w:val="16"/>
              </w:rPr>
              <w:t>Rok</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81D72" w14:textId="196BD9B7"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E685E" w14:textId="146801BA"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86C2B4" w14:textId="38F875EA"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E84416" w14:textId="708D4ABF"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88F1E3" w14:textId="53DD2733"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44889" w14:textId="5EC4B731"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F9D05" w14:textId="6B93B5CE" w:rsidR="00CB45ED" w:rsidRPr="00722697" w:rsidRDefault="00630A07" w:rsidP="00CB45ED">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r</w:t>
            </w:r>
            <w:r>
              <w:rPr>
                <w:rFonts w:ascii="Czcionka tekstu podstawowego" w:hAnsi="Czcionka tekstu podstawowego" w:hint="eastAsia"/>
                <w:sz w:val="16"/>
                <w:szCs w:val="16"/>
              </w:rPr>
              <w:t>óż</w:t>
            </w:r>
            <w:r>
              <w:rPr>
                <w:rFonts w:ascii="Czcionka tekstu podstawowego" w:hAnsi="Czcionka tekstu podstawowego"/>
                <w:sz w:val="16"/>
                <w:szCs w:val="16"/>
              </w:rPr>
              <w:t>ny</w:t>
            </w:r>
          </w:p>
        </w:tc>
      </w:tr>
    </w:tbl>
    <w:p w14:paraId="4654BD56" w14:textId="0859E57C" w:rsidR="00FA4A13" w:rsidRPr="00E96336" w:rsidRDefault="00FA4A13" w:rsidP="00FA4A13">
      <w:pPr>
        <w:pStyle w:val="wKPzacznik"/>
        <w:outlineLvl w:val="0"/>
        <w:rPr>
          <w:b w:val="0"/>
        </w:rPr>
      </w:pPr>
      <w:r w:rsidRPr="00E96336">
        <w:br w:type="page"/>
      </w:r>
      <w:bookmarkStart w:id="72" w:name="_Toc510702543"/>
      <w:bookmarkStart w:id="73" w:name="_Toc515453103"/>
      <w:r w:rsidRPr="00B23413">
        <w:t xml:space="preserve">Załącznik </w:t>
      </w:r>
      <w:bookmarkStart w:id="74" w:name="nr_3a"/>
      <w:r>
        <w:t>3</w:t>
      </w:r>
      <w:r w:rsidRPr="00B23413">
        <w:t>a</w:t>
      </w:r>
      <w:bookmarkEnd w:id="74"/>
      <w:r w:rsidRPr="00E96336">
        <w:t xml:space="preserve"> </w:t>
      </w:r>
      <w:r w:rsidR="005F34AD">
        <w:t>-</w:t>
      </w:r>
      <w:r w:rsidRPr="00E96336">
        <w:t xml:space="preserve"> Ogóln</w:t>
      </w:r>
      <w:r>
        <w:t>e</w:t>
      </w:r>
      <w:r w:rsidRPr="00E96336">
        <w:t xml:space="preserve"> </w:t>
      </w:r>
      <w:r>
        <w:t>zestawienie</w:t>
      </w:r>
      <w:r w:rsidRPr="00E96336">
        <w:t xml:space="preserve"> ilościow</w:t>
      </w:r>
      <w:r>
        <w:t>e elementów</w:t>
      </w:r>
      <w:r w:rsidRPr="00E96336">
        <w:t xml:space="preserve"> WMZas</w:t>
      </w:r>
      <w:bookmarkEnd w:id="72"/>
      <w:bookmarkEnd w:id="73"/>
    </w:p>
    <w:tbl>
      <w:tblPr>
        <w:tblW w:w="102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W"/>
      </w:tblPr>
      <w:tblGrid>
        <w:gridCol w:w="357"/>
        <w:gridCol w:w="1947"/>
        <w:gridCol w:w="845"/>
        <w:gridCol w:w="1012"/>
        <w:gridCol w:w="1012"/>
        <w:gridCol w:w="1013"/>
        <w:gridCol w:w="1012"/>
        <w:gridCol w:w="1013"/>
        <w:gridCol w:w="1012"/>
        <w:gridCol w:w="1013"/>
      </w:tblGrid>
      <w:tr w:rsidR="008E1E6D" w:rsidRPr="00A75DE2" w14:paraId="124A9BCB" w14:textId="77777777" w:rsidTr="00E50990">
        <w:trPr>
          <w:trHeight w:val="1009"/>
          <w:tblHeader/>
        </w:trPr>
        <w:tc>
          <w:tcPr>
            <w:tcW w:w="357" w:type="dxa"/>
            <w:tcBorders>
              <w:top w:val="single" w:sz="4" w:space="0" w:color="00000A"/>
              <w:left w:val="single" w:sz="4" w:space="0" w:color="00000A"/>
              <w:right w:val="single" w:sz="4" w:space="0" w:color="00000A"/>
            </w:tcBorders>
            <w:shd w:val="clear" w:color="auto" w:fill="D9D9D9" w:themeFill="background1" w:themeFillShade="D9"/>
            <w:vAlign w:val="center"/>
          </w:tcPr>
          <w:p w14:paraId="551FE7B2" w14:textId="77777777" w:rsidR="008E1E6D" w:rsidRDefault="008E1E6D" w:rsidP="00E50990">
            <w:pPr>
              <w:suppressAutoHyphens w:val="0"/>
              <w:jc w:val="center"/>
              <w:rPr>
                <w:b/>
                <w:sz w:val="18"/>
                <w:szCs w:val="18"/>
                <w:lang w:eastAsia="pl-PL"/>
              </w:rPr>
            </w:pPr>
            <w:bookmarkStart w:id="75" w:name="_Toc510702544"/>
            <w:r>
              <w:rPr>
                <w:b/>
                <w:sz w:val="18"/>
                <w:szCs w:val="18"/>
                <w:lang w:eastAsia="pl-PL"/>
              </w:rPr>
              <w:t>Lp.</w:t>
            </w:r>
          </w:p>
        </w:tc>
        <w:tc>
          <w:tcPr>
            <w:tcW w:w="1947" w:type="dxa"/>
            <w:tcBorders>
              <w:top w:val="single" w:sz="4" w:space="0" w:color="00000A"/>
              <w:left w:val="single" w:sz="4" w:space="0" w:color="00000A"/>
              <w:right w:val="single" w:sz="4" w:space="0" w:color="00000A"/>
            </w:tcBorders>
            <w:shd w:val="clear" w:color="auto" w:fill="D9D9D9" w:themeFill="background1" w:themeFillShade="D9"/>
            <w:vAlign w:val="center"/>
          </w:tcPr>
          <w:p w14:paraId="44087CF8" w14:textId="77777777" w:rsidR="008E1E6D" w:rsidRDefault="008E1E6D" w:rsidP="00E50990">
            <w:pPr>
              <w:suppressAutoHyphens w:val="0"/>
              <w:jc w:val="center"/>
              <w:rPr>
                <w:b/>
                <w:sz w:val="18"/>
                <w:szCs w:val="18"/>
                <w:lang w:eastAsia="pl-PL"/>
              </w:rPr>
            </w:pPr>
            <w:r>
              <w:rPr>
                <w:b/>
                <w:sz w:val="18"/>
                <w:szCs w:val="18"/>
                <w:lang w:eastAsia="pl-PL"/>
              </w:rPr>
              <w:t>Nazwa parametru</w:t>
            </w:r>
          </w:p>
        </w:tc>
        <w:tc>
          <w:tcPr>
            <w:tcW w:w="845" w:type="dxa"/>
            <w:tcBorders>
              <w:top w:val="single" w:sz="4" w:space="0" w:color="00000A"/>
              <w:left w:val="single" w:sz="4" w:space="0" w:color="00000A"/>
              <w:right w:val="single" w:sz="4" w:space="0" w:color="00000A"/>
            </w:tcBorders>
            <w:shd w:val="clear" w:color="auto" w:fill="D9D9D9" w:themeFill="background1" w:themeFillShade="D9"/>
            <w:vAlign w:val="center"/>
          </w:tcPr>
          <w:p w14:paraId="14AEFFC0" w14:textId="4DFCB986" w:rsidR="008E1E6D" w:rsidRDefault="00620776" w:rsidP="00E50990">
            <w:pPr>
              <w:suppressAutoHyphens w:val="0"/>
              <w:jc w:val="center"/>
              <w:rPr>
                <w:b/>
                <w:sz w:val="18"/>
                <w:szCs w:val="18"/>
                <w:lang w:val="de-DE" w:eastAsia="pl-PL"/>
              </w:rPr>
            </w:pPr>
            <w:r>
              <w:rPr>
                <w:b/>
                <w:sz w:val="18"/>
                <w:szCs w:val="18"/>
                <w:lang w:val="de-DE" w:eastAsia="pl-PL"/>
              </w:rPr>
              <w:t>Rodzaj</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1896316F"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54F32A24"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0FA49779"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853C21E"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004AC57B"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4F86A539"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7B7D559F"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3FDE9545" w14:textId="77777777" w:rsidTr="00E50990">
        <w:trPr>
          <w:trHeight w:val="234"/>
          <w:tblHeader/>
        </w:trPr>
        <w:tc>
          <w:tcPr>
            <w:tcW w:w="357" w:type="dxa"/>
            <w:tcBorders>
              <w:top w:val="single" w:sz="4" w:space="0" w:color="00000A"/>
              <w:left w:val="single" w:sz="4" w:space="0" w:color="00000A"/>
              <w:right w:val="single" w:sz="4" w:space="0" w:color="00000A"/>
            </w:tcBorders>
            <w:shd w:val="clear" w:color="auto" w:fill="D9D9D9" w:themeFill="background1" w:themeFillShade="D9"/>
            <w:vAlign w:val="center"/>
          </w:tcPr>
          <w:p w14:paraId="534764EE"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1</w:t>
            </w:r>
          </w:p>
        </w:tc>
        <w:tc>
          <w:tcPr>
            <w:tcW w:w="1947" w:type="dxa"/>
            <w:tcBorders>
              <w:top w:val="single" w:sz="4" w:space="0" w:color="00000A"/>
              <w:left w:val="single" w:sz="4" w:space="0" w:color="00000A"/>
              <w:right w:val="single" w:sz="4" w:space="0" w:color="00000A"/>
            </w:tcBorders>
            <w:shd w:val="clear" w:color="auto" w:fill="D9D9D9" w:themeFill="background1" w:themeFillShade="D9"/>
            <w:vAlign w:val="center"/>
          </w:tcPr>
          <w:p w14:paraId="74F7E26A"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2</w:t>
            </w:r>
          </w:p>
        </w:tc>
        <w:tc>
          <w:tcPr>
            <w:tcW w:w="845" w:type="dxa"/>
            <w:tcBorders>
              <w:top w:val="single" w:sz="4" w:space="0" w:color="00000A"/>
              <w:left w:val="single" w:sz="4" w:space="0" w:color="00000A"/>
              <w:right w:val="single" w:sz="4" w:space="0" w:color="00000A"/>
            </w:tcBorders>
            <w:shd w:val="clear" w:color="auto" w:fill="D9D9D9" w:themeFill="background1" w:themeFillShade="D9"/>
            <w:vAlign w:val="center"/>
          </w:tcPr>
          <w:p w14:paraId="64B5E22F" w14:textId="77777777" w:rsidR="008E1E6D" w:rsidRPr="00B512B5" w:rsidRDefault="008E1E6D" w:rsidP="00E50990">
            <w:pPr>
              <w:suppressAutoHyphens w:val="0"/>
              <w:spacing w:line="180" w:lineRule="exact"/>
              <w:jc w:val="center"/>
              <w:rPr>
                <w:sz w:val="18"/>
                <w:szCs w:val="18"/>
                <w:lang w:val="de-DE" w:eastAsia="pl-PL"/>
              </w:rPr>
            </w:pPr>
            <w:r w:rsidRPr="00B512B5">
              <w:rPr>
                <w:sz w:val="18"/>
                <w:szCs w:val="18"/>
                <w:lang w:val="de-DE" w:eastAsia="pl-PL"/>
              </w:rPr>
              <w:t>3</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0B311A6"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60B8C859"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2BEADD45"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6C3758DC"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2258E3FD"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472F2253"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76449394"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14:paraId="58CB31AC" w14:textId="77777777" w:rsidTr="00E50990">
        <w:trPr>
          <w:trHeight w:val="261"/>
        </w:trPr>
        <w:tc>
          <w:tcPr>
            <w:tcW w:w="3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13F52" w14:textId="77777777" w:rsidR="008E1E6D" w:rsidRPr="00A75DE2"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w:t>
            </w:r>
          </w:p>
        </w:tc>
        <w:tc>
          <w:tcPr>
            <w:tcW w:w="19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72308"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 topografia</w:t>
            </w:r>
            <w:r w:rsidRPr="00FE3818">
              <w:rPr>
                <w:rFonts w:ascii="Czcionka tekstu podstawowego" w:hAnsi="Czcionka tekstu podstawowego"/>
                <w:sz w:val="16"/>
                <w:szCs w:val="16"/>
              </w:rPr>
              <w:t xml:space="preserve"> </w:t>
            </w:r>
          </w:p>
        </w:tc>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C78F25" w14:textId="77777777" w:rsidR="008E1E6D" w:rsidRPr="00A75DE2"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 xml:space="preserve">Liczba </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CB62D8" w14:textId="09A748E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4854</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BE198" w14:textId="33137D80"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1224</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A57FC" w14:textId="5915CEB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2458</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E6199" w14:textId="2736257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2438</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2F895" w14:textId="1E8E7CE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2596</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B74958" w14:textId="5503525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4593</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566F2" w14:textId="19370E6E"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4337</w:t>
            </w:r>
          </w:p>
        </w:tc>
      </w:tr>
      <w:tr w:rsidR="008E1E6D" w14:paraId="7711AE62" w14:textId="77777777" w:rsidTr="00E50990">
        <w:trPr>
          <w:trHeight w:val="261"/>
        </w:trPr>
        <w:tc>
          <w:tcPr>
            <w:tcW w:w="3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D7292" w14:textId="77777777" w:rsidR="008E1E6D" w:rsidRPr="00A75DE2"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w:t>
            </w:r>
          </w:p>
        </w:tc>
        <w:tc>
          <w:tcPr>
            <w:tcW w:w="19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111C5"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K1/G7 uzbrojenie </w:t>
            </w:r>
          </w:p>
        </w:tc>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F39E63" w14:textId="77777777" w:rsidR="008E1E6D" w:rsidRPr="00A75DE2"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 xml:space="preserve">Liczba </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0247D" w14:textId="68F590C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10631</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54B83C" w14:textId="76CAF08D"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10962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2CB40E" w14:textId="1FC64617"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8967</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46A42" w14:textId="747B83F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15890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6D3267" w14:textId="49866DF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9617</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37DBF" w14:textId="430B3AD9"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17206</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6BEA8A" w14:textId="2DC025A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10294</w:t>
            </w:r>
          </w:p>
        </w:tc>
      </w:tr>
      <w:tr w:rsidR="008E1E6D" w14:paraId="4D5C61CC" w14:textId="77777777" w:rsidTr="00E50990">
        <w:trPr>
          <w:trHeight w:val="261"/>
        </w:trPr>
        <w:tc>
          <w:tcPr>
            <w:tcW w:w="3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BE859"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3</w:t>
            </w:r>
          </w:p>
        </w:tc>
        <w:tc>
          <w:tcPr>
            <w:tcW w:w="19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D9D2F" w14:textId="77777777" w:rsidR="008E1E6D" w:rsidRPr="00816DC6"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BDOT500</w:t>
            </w:r>
          </w:p>
        </w:tc>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B401D7"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B7995A" w14:textId="7AFD9C87"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18143</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30276" w14:textId="2F265D6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13050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0250F2" w14:textId="65C60E5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9366</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812DB" w14:textId="3D612BA0"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9871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282538" w14:textId="46EEDDE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15888</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2877A9" w14:textId="6A32886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15820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36F95" w14:textId="11D0DFB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21321</w:t>
            </w:r>
          </w:p>
        </w:tc>
      </w:tr>
      <w:tr w:rsidR="008E1E6D" w14:paraId="0E83B2EF" w14:textId="77777777" w:rsidTr="00E50990">
        <w:trPr>
          <w:trHeight w:val="261"/>
        </w:trPr>
        <w:tc>
          <w:tcPr>
            <w:tcW w:w="35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0B190"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4</w:t>
            </w:r>
          </w:p>
        </w:tc>
        <w:tc>
          <w:tcPr>
            <w:tcW w:w="19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48E08B" w14:textId="77777777" w:rsidR="008E1E6D" w:rsidRPr="00FE3818"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GESUT</w:t>
            </w:r>
          </w:p>
        </w:tc>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AF84F" w14:textId="77777777" w:rsidR="008E1E6D" w:rsidRPr="00FE3818"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4B0EF" w14:textId="143684A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7622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4B08A" w14:textId="5A72766D"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3833</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597BD" w14:textId="46B928D3"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1861</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B264C" w14:textId="6FDA7753"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6538</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F8F604" w14:textId="67A65B5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3754</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2F16F" w14:textId="61B22E8D"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7879</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52470" w14:textId="7DAAFD9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5414</w:t>
            </w:r>
          </w:p>
        </w:tc>
      </w:tr>
    </w:tbl>
    <w:p w14:paraId="552136C8" w14:textId="64EA57C9" w:rsidR="00FA4A13" w:rsidRPr="00412BF3" w:rsidRDefault="00FA4A13" w:rsidP="00FA4A13">
      <w:pPr>
        <w:pStyle w:val="wKPzacznik"/>
        <w:outlineLvl w:val="0"/>
      </w:pPr>
      <w:bookmarkStart w:id="76" w:name="_Toc515453104"/>
      <w:r w:rsidRPr="00B23413">
        <w:t xml:space="preserve">Załącznik </w:t>
      </w:r>
      <w:bookmarkStart w:id="77" w:name="nr_3b"/>
      <w:r>
        <w:t>3</w:t>
      </w:r>
      <w:r w:rsidRPr="00B23413">
        <w:t>b</w:t>
      </w:r>
      <w:bookmarkEnd w:id="77"/>
      <w:r w:rsidRPr="00412BF3">
        <w:t xml:space="preserve"> </w:t>
      </w:r>
      <w:r w:rsidR="005F34AD">
        <w:t>-</w:t>
      </w:r>
      <w:r w:rsidRPr="00412BF3">
        <w:t xml:space="preserve"> Szczegółow</w:t>
      </w:r>
      <w:r>
        <w:t>e</w:t>
      </w:r>
      <w:r w:rsidRPr="00412BF3">
        <w:t xml:space="preserve"> </w:t>
      </w:r>
      <w:r>
        <w:t xml:space="preserve">zestawienie </w:t>
      </w:r>
      <w:r w:rsidRPr="00412BF3">
        <w:t>ilościow</w:t>
      </w:r>
      <w:r>
        <w:t>e elementów</w:t>
      </w:r>
      <w:r w:rsidRPr="00412BF3">
        <w:t xml:space="preserve"> WMZas</w:t>
      </w:r>
      <w:bookmarkEnd w:id="75"/>
      <w:bookmarkEnd w:id="76"/>
    </w:p>
    <w:tbl>
      <w:tblPr>
        <w:tblW w:w="1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G1"/>
      </w:tblPr>
      <w:tblGrid>
        <w:gridCol w:w="347"/>
        <w:gridCol w:w="3227"/>
        <w:gridCol w:w="851"/>
        <w:gridCol w:w="992"/>
        <w:gridCol w:w="992"/>
        <w:gridCol w:w="992"/>
        <w:gridCol w:w="992"/>
        <w:gridCol w:w="992"/>
        <w:gridCol w:w="992"/>
        <w:gridCol w:w="993"/>
      </w:tblGrid>
      <w:tr w:rsidR="008E1E6D" w:rsidRPr="00A75DE2" w14:paraId="5CE163E2" w14:textId="77777777" w:rsidTr="00E50990">
        <w:trPr>
          <w:trHeight w:val="1009"/>
          <w:tblHeader/>
        </w:trPr>
        <w:tc>
          <w:tcPr>
            <w:tcW w:w="347" w:type="dxa"/>
            <w:tcBorders>
              <w:top w:val="single" w:sz="4" w:space="0" w:color="00000A"/>
              <w:left w:val="single" w:sz="4" w:space="0" w:color="00000A"/>
              <w:right w:val="single" w:sz="4" w:space="0" w:color="00000A"/>
            </w:tcBorders>
            <w:shd w:val="clear" w:color="auto" w:fill="D9D9D9" w:themeFill="background1" w:themeFillShade="D9"/>
            <w:vAlign w:val="center"/>
          </w:tcPr>
          <w:p w14:paraId="3F6D0567" w14:textId="77777777" w:rsidR="008E1E6D" w:rsidRDefault="008E1E6D" w:rsidP="00E50990">
            <w:pPr>
              <w:suppressAutoHyphens w:val="0"/>
              <w:jc w:val="center"/>
              <w:rPr>
                <w:b/>
                <w:sz w:val="18"/>
                <w:szCs w:val="18"/>
                <w:lang w:eastAsia="pl-PL"/>
              </w:rPr>
            </w:pPr>
            <w:r>
              <w:rPr>
                <w:b/>
                <w:sz w:val="18"/>
                <w:szCs w:val="18"/>
                <w:lang w:eastAsia="pl-PL"/>
              </w:rPr>
              <w:t>Lp.</w:t>
            </w:r>
          </w:p>
        </w:tc>
        <w:tc>
          <w:tcPr>
            <w:tcW w:w="3227" w:type="dxa"/>
            <w:tcBorders>
              <w:top w:val="single" w:sz="4" w:space="0" w:color="00000A"/>
              <w:left w:val="single" w:sz="4" w:space="0" w:color="00000A"/>
              <w:right w:val="single" w:sz="4" w:space="0" w:color="00000A"/>
            </w:tcBorders>
            <w:shd w:val="clear" w:color="auto" w:fill="D9D9D9" w:themeFill="background1" w:themeFillShade="D9"/>
            <w:vAlign w:val="center"/>
          </w:tcPr>
          <w:p w14:paraId="54751742" w14:textId="77777777" w:rsidR="008E1E6D" w:rsidRDefault="008E1E6D" w:rsidP="00E50990">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2B0A2CD3" w14:textId="30B553C2" w:rsidR="008E1E6D" w:rsidRDefault="00620776" w:rsidP="00E50990">
            <w:pPr>
              <w:suppressAutoHyphens w:val="0"/>
              <w:jc w:val="center"/>
              <w:rPr>
                <w:b/>
                <w:sz w:val="18"/>
                <w:szCs w:val="18"/>
                <w:lang w:val="de-DE" w:eastAsia="pl-PL"/>
              </w:rPr>
            </w:pPr>
            <w:r>
              <w:rPr>
                <w:b/>
                <w:sz w:val="18"/>
                <w:szCs w:val="18"/>
                <w:lang w:val="de-DE" w:eastAsia="pl-PL"/>
              </w:rPr>
              <w:t>Rodzaj</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0665911"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173C6C8"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19DA5D2"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7EF47D9"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11A43284"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332ADE5"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2A461005"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50DD9E1C" w14:textId="77777777" w:rsidTr="00E50990">
        <w:trPr>
          <w:trHeight w:val="234"/>
          <w:tblHeader/>
        </w:trPr>
        <w:tc>
          <w:tcPr>
            <w:tcW w:w="347" w:type="dxa"/>
            <w:tcBorders>
              <w:top w:val="single" w:sz="4" w:space="0" w:color="00000A"/>
              <w:left w:val="single" w:sz="4" w:space="0" w:color="00000A"/>
              <w:right w:val="single" w:sz="4" w:space="0" w:color="00000A"/>
            </w:tcBorders>
            <w:shd w:val="clear" w:color="auto" w:fill="D9D9D9" w:themeFill="background1" w:themeFillShade="D9"/>
            <w:vAlign w:val="center"/>
          </w:tcPr>
          <w:p w14:paraId="4DC1CDA9"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1</w:t>
            </w:r>
          </w:p>
        </w:tc>
        <w:tc>
          <w:tcPr>
            <w:tcW w:w="3227" w:type="dxa"/>
            <w:tcBorders>
              <w:top w:val="single" w:sz="4" w:space="0" w:color="00000A"/>
              <w:left w:val="single" w:sz="4" w:space="0" w:color="00000A"/>
              <w:right w:val="single" w:sz="4" w:space="0" w:color="00000A"/>
            </w:tcBorders>
            <w:shd w:val="clear" w:color="auto" w:fill="D9D9D9" w:themeFill="background1" w:themeFillShade="D9"/>
            <w:vAlign w:val="center"/>
          </w:tcPr>
          <w:p w14:paraId="1EFBB034"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38A36C45" w14:textId="77777777" w:rsidR="008E1E6D" w:rsidRPr="00B512B5" w:rsidRDefault="008E1E6D" w:rsidP="00E50990">
            <w:pPr>
              <w:suppressAutoHyphens w:val="0"/>
              <w:spacing w:line="180" w:lineRule="exact"/>
              <w:jc w:val="center"/>
              <w:rPr>
                <w:sz w:val="18"/>
                <w:szCs w:val="18"/>
                <w:lang w:val="de-DE" w:eastAsia="pl-PL"/>
              </w:rPr>
            </w:pPr>
            <w:r w:rsidRPr="00B512B5">
              <w:rPr>
                <w:sz w:val="18"/>
                <w:szCs w:val="18"/>
                <w:lang w:val="de-DE" w:eastAsia="pl-PL"/>
              </w:rPr>
              <w:t>3</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07D6170"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151005BE"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2B90DD6"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0548CFB"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6B1428A"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9527B4E"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7C512AA3"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14:paraId="621AFB73"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76B6A" w14:textId="77777777" w:rsidR="008E1E6D" w:rsidRPr="00A75DE2"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0BA24"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 topografia -</w:t>
            </w:r>
            <w:r w:rsidRPr="00E7085D">
              <w:rPr>
                <w:rFonts w:ascii="Czcionka tekstu podstawowego" w:hAnsi="Czcionka tekstu podstawowego"/>
                <w:sz w:val="16"/>
                <w:szCs w:val="16"/>
              </w:rPr>
              <w:t xml:space="preserve"> elementy punktowe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1E1DA"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23BE5" w14:textId="511A284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3839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E06F8C" w14:textId="54B8405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774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41FE7" w14:textId="052BCFB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1699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E8DD27" w14:textId="6F4F811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1878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78DAC9" w14:textId="58813E9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1928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E4503" w14:textId="059D141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2688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5A3E76" w14:textId="2F25D43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2755</w:t>
            </w:r>
          </w:p>
        </w:tc>
      </w:tr>
      <w:tr w:rsidR="008E1E6D" w14:paraId="1BFB2FFA"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D48AA"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96C17"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 topografia -</w:t>
            </w:r>
            <w:r w:rsidRPr="00E7085D">
              <w:rPr>
                <w:rFonts w:ascii="Czcionka tekstu podstawowego" w:hAnsi="Czcionka tekstu podstawowego"/>
                <w:sz w:val="16"/>
                <w:szCs w:val="16"/>
              </w:rPr>
              <w:t xml:space="preserve"> 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46907"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DEDA3" w14:textId="4F454B2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2539D" w14:textId="6FE0793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EA03B" w14:textId="6B0F831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5A404" w14:textId="2B37624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20A38" w14:textId="64EDC3C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EB4E0" w14:textId="1957817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1173</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DC780" w14:textId="5A5BA5F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1060</w:t>
            </w:r>
          </w:p>
        </w:tc>
      </w:tr>
      <w:tr w:rsidR="008E1E6D" w14:paraId="5BD6B654"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C3F53"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3</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C5FACA"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K1 topografia - </w:t>
            </w:r>
            <w:r w:rsidRPr="00E7085D">
              <w:rPr>
                <w:rFonts w:ascii="Czcionka tekstu podstawowego" w:hAnsi="Czcionka tekstu podstawowego"/>
                <w:sz w:val="16"/>
                <w:szCs w:val="16"/>
              </w:rPr>
              <w:t>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32F497"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E4390" w14:textId="2F02DDB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D2A4C9" w14:textId="66CBB46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872B5" w14:textId="40AD96F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572BA" w14:textId="037B702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F35C5" w14:textId="0560269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AE8521" w14:textId="6BE57F1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153</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363688" w14:textId="31848C5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95</w:t>
            </w:r>
          </w:p>
        </w:tc>
      </w:tr>
      <w:tr w:rsidR="008E1E6D" w14:paraId="61A430C3"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1D93D3"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4</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CE14B"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 topografia -</w:t>
            </w:r>
            <w:r w:rsidRPr="00E7085D">
              <w:rPr>
                <w:rFonts w:ascii="Czcionka tekstu podstawowego" w:hAnsi="Czcionka tekstu podstawowego"/>
                <w:sz w:val="16"/>
                <w:szCs w:val="16"/>
              </w:rPr>
              <w:t xml:space="preserve"> 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BB357"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BFA2E" w14:textId="7E19CBC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98E02" w14:textId="793612E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49874B" w14:textId="39878AB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D8144D" w14:textId="74B0435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8F8F76" w14:textId="1E8357B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7F7244" w14:textId="6CA77A5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45,0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F70B8" w14:textId="6350425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49,9</w:t>
            </w:r>
          </w:p>
        </w:tc>
      </w:tr>
      <w:tr w:rsidR="008E1E6D" w14:paraId="4CB4967E"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F94A9"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5</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6FFD8"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 topografia -</w:t>
            </w:r>
            <w:r w:rsidRPr="00E7085D">
              <w:rPr>
                <w:rFonts w:ascii="Czcionka tekstu podstawowego" w:hAnsi="Czcionka tekstu podstawowego"/>
                <w:sz w:val="16"/>
                <w:szCs w:val="16"/>
              </w:rPr>
              <w:t xml:space="preserve"> 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31E340"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7E9BD" w14:textId="500ED68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EC930" w14:textId="14F1380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8DB86" w14:textId="1A28C52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8AA082" w14:textId="01F45F9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3C8C98" w14:textId="54BBCB3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A7650" w14:textId="252F7F8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5,7</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C9C5C2" w14:textId="3CE5216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4,5</w:t>
            </w:r>
          </w:p>
        </w:tc>
      </w:tr>
      <w:tr w:rsidR="008E1E6D" w14:paraId="5C09A376"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FE32B8"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6</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C999B"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K1/G7 uzbrojenie -</w:t>
            </w:r>
            <w:r w:rsidRPr="00E7085D">
              <w:rPr>
                <w:rFonts w:ascii="Czcionka tekstu podstawowego" w:hAnsi="Czcionka tekstu podstawowego"/>
                <w:sz w:val="16"/>
                <w:szCs w:val="16"/>
              </w:rPr>
              <w:t>elementy punktowe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DA434"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13102" w14:textId="7784B81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9797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21CED" w14:textId="304D893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10545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FC8C09" w14:textId="76AC19D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8609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950A3C" w14:textId="6FBAB15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14964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69F41" w14:textId="553DCF9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8430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8330A" w14:textId="56C7BA1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13841</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9AE9D7" w14:textId="6AE88F4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9463</w:t>
            </w:r>
          </w:p>
        </w:tc>
      </w:tr>
      <w:tr w:rsidR="008E1E6D" w14:paraId="187AC00B"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D0D535"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7</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04F4E"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K1/G7 uzbrojenie - </w:t>
            </w:r>
            <w:r w:rsidRPr="00E7085D">
              <w:rPr>
                <w:rFonts w:ascii="Czcionka tekstu podstawowego" w:hAnsi="Czcionka tekstu podstawowego"/>
                <w:sz w:val="16"/>
                <w:szCs w:val="16"/>
              </w:rPr>
              <w:t>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3F69B0"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62C46" w14:textId="54ECC49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795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D6121" w14:textId="17C6888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A4235A" w14:textId="7AB99DC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D10E7" w14:textId="4D3BD0E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886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E6C9F" w14:textId="6BBE2BC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1168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9EF99" w14:textId="15FDC25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3177</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98045" w14:textId="500B4B6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797</w:t>
            </w:r>
          </w:p>
        </w:tc>
      </w:tr>
      <w:tr w:rsidR="008E1E6D" w14:paraId="2C828720"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62BD4"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8</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C48F2"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K1/G7 uzbrojenie -</w:t>
            </w:r>
            <w:r w:rsidRPr="00E7085D">
              <w:rPr>
                <w:rFonts w:ascii="Czcionka tekstu podstawowego" w:hAnsi="Czcionka tekstu podstawowego"/>
                <w:sz w:val="16"/>
                <w:szCs w:val="16"/>
              </w:rPr>
              <w:t>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73916"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9604A5" w14:textId="63C5F55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CE6F6" w14:textId="2AC35AC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754DFA" w14:textId="3B34884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D24CB" w14:textId="080D9BC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969B2" w14:textId="3CD0973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18A55C" w14:textId="332814E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8C9023" w14:textId="3CE884F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w:t>
            </w:r>
          </w:p>
        </w:tc>
      </w:tr>
      <w:tr w:rsidR="008E1E6D" w14:paraId="649C8C53"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86AC92"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9</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971DA1"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K1/G7 uzbrojenie - </w:t>
            </w:r>
            <w:r w:rsidRPr="00E7085D">
              <w:rPr>
                <w:rFonts w:ascii="Czcionka tekstu podstawowego" w:hAnsi="Czcionka tekstu podstawowego"/>
                <w:sz w:val="16"/>
                <w:szCs w:val="16"/>
              </w:rPr>
              <w:t>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872FF"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05B62" w14:textId="1C75A8A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E81A9" w14:textId="6788BEE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C12009" w14:textId="11FAD3E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6EBD5" w14:textId="7C6D52E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C2402B" w14:textId="1AE08AA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68,7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479C8" w14:textId="2947122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102,9</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609E10" w14:textId="09040E8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38,7</w:t>
            </w:r>
          </w:p>
        </w:tc>
      </w:tr>
      <w:tr w:rsidR="008E1E6D" w14:paraId="0244B3A0"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C0350D"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10</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018F4"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K1/G7 uzbrojenie - </w:t>
            </w:r>
            <w:r w:rsidRPr="00E7085D">
              <w:rPr>
                <w:rFonts w:ascii="Czcionka tekstu podstawowego" w:hAnsi="Czcionka tekstu podstawowego"/>
                <w:sz w:val="16"/>
                <w:szCs w:val="16"/>
              </w:rPr>
              <w:t>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A0B54"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16251" w14:textId="0757054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59E3B" w14:textId="148AD95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43158" w14:textId="1C3383F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5FD2B" w14:textId="06895D7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E52A9" w14:textId="4438603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5D06B" w14:textId="7D98CF4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98D75" w14:textId="4958612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r>
      <w:tr w:rsidR="008E1E6D" w14:paraId="2D90E49D"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BA6BE"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11</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28818B"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BDOT500 - </w:t>
            </w:r>
            <w:r w:rsidRPr="00E7085D">
              <w:rPr>
                <w:rFonts w:ascii="Czcionka tekstu podstawowego" w:hAnsi="Czcionka tekstu podstawowego"/>
                <w:sz w:val="16"/>
                <w:szCs w:val="16"/>
              </w:rPr>
              <w:t>elementy punktowe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E9D04"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DA9578" w14:textId="28C176B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15013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4EF77" w14:textId="455F582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11104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37E07" w14:textId="658E92D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8173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68531" w14:textId="6F36D8C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8060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0A0EA" w14:textId="7A42320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13611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9EB15" w14:textId="4701998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12116</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5C2F57" w14:textId="0903A65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18717</w:t>
            </w:r>
          </w:p>
        </w:tc>
      </w:tr>
      <w:tr w:rsidR="008E1E6D" w14:paraId="3998AE65"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9F23DE"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12</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FC468"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BDOT500 -</w:t>
            </w:r>
            <w:r w:rsidRPr="00E7085D">
              <w:rPr>
                <w:rFonts w:ascii="Czcionka tekstu podstawowego" w:hAnsi="Czcionka tekstu podstawowego"/>
                <w:sz w:val="16"/>
                <w:szCs w:val="16"/>
              </w:rPr>
              <w:t xml:space="preserve"> 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8E8B91"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D25F3" w14:textId="7BA7E5B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5A0D0" w14:textId="396B93A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923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7149E" w14:textId="7E2B8BF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4ECF10" w14:textId="5C11672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1081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A4E3D" w14:textId="16B131D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1157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84130" w14:textId="1F0389B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2089</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9D623" w14:textId="53927DB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1526</w:t>
            </w:r>
          </w:p>
        </w:tc>
      </w:tr>
      <w:tr w:rsidR="008E1E6D" w14:paraId="6AFDFDF8"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71C94"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13</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C022F8"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BDOT500 -</w:t>
            </w:r>
            <w:r w:rsidRPr="00E7085D">
              <w:rPr>
                <w:rFonts w:ascii="Czcionka tekstu podstawowego" w:hAnsi="Czcionka tekstu podstawowego"/>
                <w:sz w:val="16"/>
                <w:szCs w:val="16"/>
              </w:rPr>
              <w:t xml:space="preserve"> 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6FB0"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BACD9" w14:textId="48CE711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1173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2C8B0" w14:textId="5C194F4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1022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69E931" w14:textId="4FD1484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566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3F42A" w14:textId="2143935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730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AB04B" w14:textId="7724A76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1120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A2090" w14:textId="2C27AEE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1615</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FFCB2" w14:textId="03CEC25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1075</w:t>
            </w:r>
          </w:p>
        </w:tc>
      </w:tr>
      <w:tr w:rsidR="008E1E6D" w14:paraId="4EF77A10"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513F9"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14</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BFB1E"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BDOT500 - 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3D8890"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CCDE9" w14:textId="2C8C6B7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73,0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43611" w14:textId="7D572FF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7AFC86" w14:textId="5D35079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366C0F" w14:textId="01CE4CE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DC4AF4" w14:textId="5B48398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341B67" w14:textId="67248EF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63,1</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C1111" w14:textId="3295A1B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58,3</w:t>
            </w:r>
          </w:p>
        </w:tc>
      </w:tr>
      <w:tr w:rsidR="008E1E6D" w14:paraId="1F9DC534"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129D32"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15</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5316C"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BDOT500 - </w:t>
            </w:r>
            <w:r w:rsidRPr="00E7085D">
              <w:rPr>
                <w:rFonts w:ascii="Czcionka tekstu podstawowego" w:hAnsi="Czcionka tekstu podstawowego"/>
                <w:sz w:val="16"/>
                <w:szCs w:val="16"/>
              </w:rPr>
              <w:t>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E5E728"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1CB29" w14:textId="145BD22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3BD7BD" w14:textId="6DE45B0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137,3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D01A17" w14:textId="7ACC314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83,1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5D98B" w14:textId="4E31206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80,5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F786A1" w14:textId="57C5E11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153,0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4C639" w14:textId="6DB1A7F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122,4</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55C96" w14:textId="40D5F9B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124,7</w:t>
            </w:r>
          </w:p>
        </w:tc>
      </w:tr>
      <w:tr w:rsidR="008E1E6D" w14:paraId="09F74D8C"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32626"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16</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FB3381"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GESUT - </w:t>
            </w:r>
            <w:r w:rsidRPr="00666C92">
              <w:rPr>
                <w:rFonts w:ascii="Czcionka tekstu podstawowego" w:hAnsi="Czcionka tekstu podstawowego"/>
                <w:sz w:val="16"/>
                <w:szCs w:val="16"/>
              </w:rPr>
              <w:t>elementy punktowe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3C272"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774D15" w14:textId="06CAD00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5071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4E4EA" w14:textId="28919BA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2543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EA706" w14:textId="0CCE1C2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1185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3A45A1" w14:textId="2F23692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4243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E1106" w14:textId="3EE1B0E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2231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FDD6F" w14:textId="49D44CB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5248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EC564" w14:textId="09BA90D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3213</w:t>
            </w:r>
          </w:p>
        </w:tc>
      </w:tr>
      <w:tr w:rsidR="008E1E6D" w14:paraId="051B43C5"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69A85" w14:textId="77777777" w:rsidR="008E1E6D" w:rsidRPr="00A75DE2"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17</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2D607" w14:textId="77777777" w:rsidR="008E1E6D" w:rsidRPr="00A75DE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GESUT -</w:t>
            </w:r>
            <w:r w:rsidRPr="00666C92">
              <w:rPr>
                <w:rFonts w:ascii="Czcionka tekstu podstawowego" w:hAnsi="Czcionka tekstu podstawowego"/>
                <w:sz w:val="16"/>
                <w:szCs w:val="16"/>
              </w:rPr>
              <w:t xml:space="preserve"> 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19B22A"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D4FD79" w14:textId="18E962A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2410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D13B4" w14:textId="74F85B1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1204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9A6E7" w14:textId="5A5B187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638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49C79" w14:textId="18F4432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2190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339C69" w14:textId="392E91F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1461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42270" w14:textId="44D413D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2453</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AA08AA" w14:textId="05135D2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2064</w:t>
            </w:r>
          </w:p>
        </w:tc>
      </w:tr>
      <w:tr w:rsidR="008E1E6D" w14:paraId="02A27A71"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38029"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18</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586315" w14:textId="77777777" w:rsidR="008E1E6D" w:rsidRPr="00816DC6"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GESUT -</w:t>
            </w:r>
            <w:r w:rsidRPr="00666C92">
              <w:rPr>
                <w:rFonts w:ascii="Czcionka tekstu podstawowego" w:hAnsi="Czcionka tekstu podstawowego"/>
                <w:sz w:val="16"/>
                <w:szCs w:val="16"/>
              </w:rPr>
              <w:t xml:space="preserve"> 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E13B1"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64FD5" w14:textId="631BB7D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5172BF" w14:textId="66AC26B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ABF775" w14:textId="39C708A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116D3" w14:textId="49431996"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575E5" w14:textId="3C92D84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58927B" w14:textId="7C09583A"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84CAD" w14:textId="6A75AD7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137</w:t>
            </w:r>
          </w:p>
        </w:tc>
      </w:tr>
      <w:tr w:rsidR="008E1E6D" w14:paraId="2A36B2BC"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40029D"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19</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11867" w14:textId="77777777" w:rsidR="008E1E6D" w:rsidRPr="00666C9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GESUT - </w:t>
            </w:r>
            <w:r w:rsidRPr="00666C92">
              <w:rPr>
                <w:rFonts w:ascii="Czcionka tekstu podstawowego" w:hAnsi="Czcionka tekstu podstawowego"/>
                <w:sz w:val="16"/>
                <w:szCs w:val="16"/>
              </w:rPr>
              <w:t>elementy liniowe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21051"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8D8A8" w14:textId="17B8664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133,1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C67CB" w14:textId="70E3686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85,0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6AA85" w14:textId="6D1F3EC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87DA5" w14:textId="69E7066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143,3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8E7CD" w14:textId="1A1A2522"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69,5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17A8B" w14:textId="1C10EE3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93,6</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B6DC85" w14:textId="66ACA91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100,3</w:t>
            </w:r>
          </w:p>
        </w:tc>
      </w:tr>
      <w:tr w:rsidR="008E1E6D" w14:paraId="5543CF02"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7396AA"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20</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7AC5B" w14:textId="77777777" w:rsidR="008E1E6D" w:rsidRPr="00666C9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GESUT - </w:t>
            </w:r>
            <w:r w:rsidRPr="00666C92">
              <w:rPr>
                <w:rFonts w:ascii="Czcionka tekstu podstawowego" w:hAnsi="Czcionka tekstu podstawowego"/>
                <w:sz w:val="16"/>
                <w:szCs w:val="16"/>
              </w:rPr>
              <w:t>elementy powierzchniowe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4C0C88"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Długość</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97F57" w14:textId="2885B3D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726D0" w14:textId="7312D62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C8DD4C" w14:textId="7BE4D3B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E5705" w14:textId="031FF4A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BD2D50" w14:textId="7D638E4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02F60" w14:textId="40D00D2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6637F" w14:textId="0B9A3A7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r>
      <w:tr w:rsidR="008E1E6D" w14:paraId="588B9E49"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971B2"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21</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3B77B4" w14:textId="77777777" w:rsidR="008E1E6D" w:rsidRPr="00666C92" w:rsidRDefault="008E1E6D" w:rsidP="00E50990">
            <w:pPr>
              <w:spacing w:before="100" w:beforeAutospacing="1" w:after="100" w:afterAutospacing="1"/>
              <w:contextualSpacing/>
              <w:rPr>
                <w:rFonts w:ascii="Czcionka tekstu podstawowego" w:hAnsi="Czcionka tekstu podstawowego"/>
                <w:sz w:val="16"/>
                <w:szCs w:val="16"/>
              </w:rPr>
            </w:pPr>
            <w:r w:rsidRPr="00666C92">
              <w:rPr>
                <w:rFonts w:ascii="Czcionka tekstu podstawowego" w:hAnsi="Czcionka tekstu podstawowego"/>
                <w:sz w:val="16"/>
                <w:szCs w:val="16"/>
              </w:rPr>
              <w:t>K1/G7/BDOT500/GESUT</w:t>
            </w:r>
            <w:r>
              <w:rPr>
                <w:rFonts w:ascii="Czcionka tekstu podstawowego" w:hAnsi="Czcionka tekstu podstawowego"/>
                <w:sz w:val="16"/>
                <w:szCs w:val="16"/>
              </w:rPr>
              <w:t xml:space="preserve"> -</w:t>
            </w:r>
            <w:r w:rsidRPr="00666C92">
              <w:rPr>
                <w:rFonts w:ascii="Czcionka tekstu podstawowego" w:hAnsi="Czcionka tekstu podstawowego"/>
                <w:sz w:val="16"/>
                <w:szCs w:val="16"/>
              </w:rPr>
              <w:t>elementy tekstowe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6C1D84"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524BA" w14:textId="188DBF59"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4EA9E4" w14:textId="4839423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8841E" w14:textId="0E4E738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514924" w14:textId="3450BC5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6FC68A" w14:textId="31D48BD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07B85" w14:textId="179EEFE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313</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2F598E" w14:textId="167C1784"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225</w:t>
            </w:r>
          </w:p>
        </w:tc>
      </w:tr>
      <w:tr w:rsidR="008E1E6D" w14:paraId="13AEC79E"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44077"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22</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A0F49" w14:textId="77777777" w:rsidR="008E1E6D" w:rsidRPr="00666C92" w:rsidRDefault="008E1E6D" w:rsidP="00E50990">
            <w:pPr>
              <w:spacing w:before="100" w:beforeAutospacing="1" w:after="100" w:afterAutospacing="1"/>
              <w:contextualSpacing/>
              <w:rPr>
                <w:rFonts w:ascii="Czcionka tekstu podstawowego" w:hAnsi="Czcionka tekstu podstawowego"/>
                <w:sz w:val="16"/>
                <w:szCs w:val="16"/>
              </w:rPr>
            </w:pPr>
            <w:r w:rsidRPr="00666C92">
              <w:rPr>
                <w:rFonts w:ascii="Czcionka tekstu podstawowego" w:hAnsi="Czcionka tekstu podstawowego"/>
                <w:sz w:val="16"/>
                <w:szCs w:val="16"/>
              </w:rPr>
              <w:t>K1/G7/BDOT500/GESUT</w:t>
            </w:r>
            <w:r>
              <w:rPr>
                <w:rFonts w:ascii="Czcionka tekstu podstawowego" w:hAnsi="Czcionka tekstu podstawowego"/>
                <w:sz w:val="16"/>
                <w:szCs w:val="16"/>
              </w:rPr>
              <w:t xml:space="preserve"> - </w:t>
            </w:r>
            <w:r w:rsidRPr="00666C92">
              <w:rPr>
                <w:rFonts w:ascii="Czcionka tekstu podstawowego" w:hAnsi="Czcionka tekstu podstawowego"/>
                <w:sz w:val="16"/>
                <w:szCs w:val="16"/>
              </w:rPr>
              <w:t>elementy pozostałe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D95FAE"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848F1" w14:textId="40E3004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2F7E7" w14:textId="36BE4B0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FD3528" w14:textId="4117A92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D0A02" w14:textId="5826060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A5DDB3" w14:textId="7DA18A3F"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6CFE1" w14:textId="11727CC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1B8E4" w14:textId="36D13D6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312</w:t>
            </w:r>
          </w:p>
        </w:tc>
      </w:tr>
      <w:tr w:rsidR="008E1E6D" w14:paraId="0954871F"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2CA222"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23</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4D2DC" w14:textId="77777777" w:rsidR="008E1E6D" w:rsidRPr="00666C9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BDOT500 -</w:t>
            </w:r>
            <w:r w:rsidRPr="00666C92">
              <w:rPr>
                <w:rFonts w:ascii="Czcionka tekstu podstawowego" w:hAnsi="Czcionka tekstu podstawowego"/>
                <w:sz w:val="16"/>
                <w:szCs w:val="16"/>
              </w:rPr>
              <w:t xml:space="preserve"> elementy wymagające uzup. atryb.</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A19F7"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Szac. udział</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2DC9E" w14:textId="4D7530D7"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46629A" w14:textId="4312761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1998A" w14:textId="7936A98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C3D0B" w14:textId="47F57BD1"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E96DB" w14:textId="228F784C"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DE0A74" w14:textId="79B22F8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43D524" w14:textId="3541D20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r>
      <w:tr w:rsidR="008E1E6D" w14:paraId="62907A39" w14:textId="77777777" w:rsidTr="00E50990">
        <w:trPr>
          <w:trHeight w:val="261"/>
        </w:trPr>
        <w:tc>
          <w:tcPr>
            <w:tcW w:w="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056DA"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24</w:t>
            </w:r>
          </w:p>
        </w:tc>
        <w:tc>
          <w:tcPr>
            <w:tcW w:w="3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0B193" w14:textId="77777777" w:rsidR="008E1E6D" w:rsidRPr="00666C92" w:rsidRDefault="008E1E6D" w:rsidP="00E50990">
            <w:pPr>
              <w:spacing w:before="100" w:beforeAutospacing="1" w:after="100" w:afterAutospacing="1"/>
              <w:contextualSpacing/>
              <w:rPr>
                <w:rFonts w:ascii="Czcionka tekstu podstawowego" w:hAnsi="Czcionka tekstu podstawowego"/>
                <w:sz w:val="16"/>
                <w:szCs w:val="16"/>
              </w:rPr>
            </w:pPr>
            <w:r>
              <w:rPr>
                <w:rFonts w:ascii="Czcionka tekstu podstawowego" w:hAnsi="Czcionka tekstu podstawowego"/>
                <w:sz w:val="16"/>
                <w:szCs w:val="16"/>
              </w:rPr>
              <w:t xml:space="preserve">GESUT - </w:t>
            </w:r>
            <w:r w:rsidRPr="00666C92">
              <w:rPr>
                <w:rFonts w:ascii="Czcionka tekstu podstawowego" w:hAnsi="Czcionka tekstu podstawowego"/>
                <w:sz w:val="16"/>
                <w:szCs w:val="16"/>
              </w:rPr>
              <w:t>elementy wymagające uzup. atryb.</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C94013" w14:textId="77777777" w:rsidR="008E1E6D" w:rsidRPr="002937DA" w:rsidRDefault="008E1E6D" w:rsidP="00E50990">
            <w:pPr>
              <w:spacing w:before="100" w:beforeAutospacing="1" w:after="100" w:afterAutospacing="1"/>
              <w:contextualSpacing/>
              <w:jc w:val="center"/>
              <w:rPr>
                <w:rFonts w:ascii="Czcionka tekstu podstawowego" w:hAnsi="Czcionka tekstu podstawowego"/>
                <w:sz w:val="16"/>
                <w:szCs w:val="16"/>
              </w:rPr>
            </w:pPr>
            <w:r w:rsidRPr="002937DA">
              <w:rPr>
                <w:rFonts w:ascii="Czcionka tekstu podstawowego" w:hAnsi="Czcionka tekstu podstawowego"/>
                <w:sz w:val="16"/>
                <w:szCs w:val="16"/>
              </w:rPr>
              <w:t>Szac. udział</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ABF37E" w14:textId="52EA572B"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A8F366" w14:textId="238D7FF8"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E8CF5" w14:textId="262CC8EE"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28B57" w14:textId="08FC24B0"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685781" w14:textId="1D328843"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F1D3F9" w14:textId="02337205"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D9E58" w14:textId="3B96008D" w:rsidR="008E1E6D" w:rsidRPr="002937DA"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r>
    </w:tbl>
    <w:p w14:paraId="53179250" w14:textId="77777777" w:rsidR="00FA4A13" w:rsidRPr="00E96336" w:rsidRDefault="00FA4A13" w:rsidP="00FA4A13">
      <w:pPr>
        <w:suppressAutoHyphens w:val="0"/>
        <w:rPr>
          <w:b/>
        </w:rPr>
      </w:pPr>
      <w:r w:rsidRPr="00E96336">
        <w:rPr>
          <w:b/>
        </w:rPr>
        <w:br w:type="page"/>
      </w:r>
    </w:p>
    <w:p w14:paraId="4A54F548" w14:textId="046852DA" w:rsidR="00FA4A13" w:rsidRPr="00E96336" w:rsidRDefault="00FA4A13" w:rsidP="00FA4A13">
      <w:pPr>
        <w:pStyle w:val="wKPzacznik"/>
        <w:outlineLvl w:val="0"/>
      </w:pPr>
      <w:bookmarkStart w:id="78" w:name="_Toc510702545"/>
      <w:bookmarkStart w:id="79" w:name="_Toc515453105"/>
      <w:r w:rsidRPr="00B23413">
        <w:t xml:space="preserve">Załącznik </w:t>
      </w:r>
      <w:bookmarkStart w:id="80" w:name="nr_3c"/>
      <w:r>
        <w:t>3</w:t>
      </w:r>
      <w:r w:rsidRPr="00B23413">
        <w:t>c</w:t>
      </w:r>
      <w:bookmarkEnd w:id="80"/>
      <w:r w:rsidRPr="00E96336">
        <w:t xml:space="preserve"> </w:t>
      </w:r>
      <w:r w:rsidR="005F34AD">
        <w:t>-</w:t>
      </w:r>
      <w:r w:rsidRPr="00E96336">
        <w:t xml:space="preserve"> Dane dotyczące długości sieci uzbrojenia terenu WMZas</w:t>
      </w:r>
      <w:bookmarkEnd w:id="78"/>
      <w:bookmarkEnd w:id="79"/>
    </w:p>
    <w:tbl>
      <w:tblPr>
        <w:tblW w:w="102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H"/>
      </w:tblPr>
      <w:tblGrid>
        <w:gridCol w:w="348"/>
        <w:gridCol w:w="1950"/>
        <w:gridCol w:w="851"/>
        <w:gridCol w:w="1012"/>
        <w:gridCol w:w="1012"/>
        <w:gridCol w:w="1013"/>
        <w:gridCol w:w="1012"/>
        <w:gridCol w:w="1013"/>
        <w:gridCol w:w="1012"/>
        <w:gridCol w:w="1013"/>
      </w:tblGrid>
      <w:tr w:rsidR="008E1E6D" w:rsidRPr="00A75DE2" w14:paraId="18C1E0F7" w14:textId="77777777" w:rsidTr="00E50990">
        <w:trPr>
          <w:cantSplit/>
          <w:trHeight w:val="1009"/>
          <w:tblHeader/>
        </w:trPr>
        <w:tc>
          <w:tcPr>
            <w:tcW w:w="348" w:type="dxa"/>
            <w:tcBorders>
              <w:top w:val="single" w:sz="4" w:space="0" w:color="00000A"/>
              <w:left w:val="single" w:sz="4" w:space="0" w:color="00000A"/>
              <w:right w:val="single" w:sz="4" w:space="0" w:color="00000A"/>
            </w:tcBorders>
            <w:shd w:val="clear" w:color="auto" w:fill="D9D9D9" w:themeFill="background1" w:themeFillShade="D9"/>
            <w:vAlign w:val="center"/>
          </w:tcPr>
          <w:p w14:paraId="17EB731E" w14:textId="77777777" w:rsidR="008E1E6D" w:rsidRDefault="008E1E6D" w:rsidP="00E50990">
            <w:pPr>
              <w:suppressAutoHyphens w:val="0"/>
              <w:jc w:val="center"/>
              <w:rPr>
                <w:b/>
                <w:sz w:val="18"/>
                <w:szCs w:val="18"/>
                <w:lang w:eastAsia="pl-PL"/>
              </w:rPr>
            </w:pPr>
            <w:r>
              <w:rPr>
                <w:b/>
                <w:sz w:val="18"/>
                <w:szCs w:val="18"/>
                <w:lang w:eastAsia="pl-PL"/>
              </w:rPr>
              <w:t>Lp.</w:t>
            </w:r>
          </w:p>
        </w:tc>
        <w:tc>
          <w:tcPr>
            <w:tcW w:w="1950" w:type="dxa"/>
            <w:tcBorders>
              <w:top w:val="single" w:sz="4" w:space="0" w:color="00000A"/>
              <w:left w:val="single" w:sz="4" w:space="0" w:color="00000A"/>
              <w:right w:val="single" w:sz="4" w:space="0" w:color="00000A"/>
            </w:tcBorders>
            <w:shd w:val="clear" w:color="auto" w:fill="D9D9D9" w:themeFill="background1" w:themeFillShade="D9"/>
            <w:vAlign w:val="center"/>
          </w:tcPr>
          <w:p w14:paraId="3EAC1207" w14:textId="77777777" w:rsidR="008E1E6D" w:rsidRDefault="008E1E6D" w:rsidP="00E50990">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6A3C5EFF" w14:textId="38018A23" w:rsidR="008E1E6D" w:rsidRDefault="00620776" w:rsidP="00E50990">
            <w:pPr>
              <w:suppressAutoHyphens w:val="0"/>
              <w:jc w:val="center"/>
              <w:rPr>
                <w:b/>
                <w:sz w:val="18"/>
                <w:szCs w:val="18"/>
                <w:lang w:val="de-DE" w:eastAsia="pl-PL"/>
              </w:rPr>
            </w:pPr>
            <w:r>
              <w:rPr>
                <w:b/>
                <w:sz w:val="18"/>
                <w:szCs w:val="18"/>
                <w:lang w:val="de-DE" w:eastAsia="pl-PL"/>
              </w:rPr>
              <w:t>Rodzaj</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29154F47"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18F2D3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5CC54E79"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18604F1A"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41C7557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17257DFC"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145EED4A"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7B70997E" w14:textId="77777777" w:rsidTr="00E50990">
        <w:trPr>
          <w:cantSplit/>
          <w:trHeight w:val="234"/>
          <w:tblHeader/>
        </w:trPr>
        <w:tc>
          <w:tcPr>
            <w:tcW w:w="348" w:type="dxa"/>
            <w:tcBorders>
              <w:top w:val="single" w:sz="4" w:space="0" w:color="00000A"/>
              <w:left w:val="single" w:sz="4" w:space="0" w:color="00000A"/>
              <w:right w:val="single" w:sz="4" w:space="0" w:color="00000A"/>
            </w:tcBorders>
            <w:shd w:val="clear" w:color="auto" w:fill="D9D9D9" w:themeFill="background1" w:themeFillShade="D9"/>
            <w:vAlign w:val="center"/>
          </w:tcPr>
          <w:p w14:paraId="60E0163B"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1</w:t>
            </w:r>
          </w:p>
        </w:tc>
        <w:tc>
          <w:tcPr>
            <w:tcW w:w="1950" w:type="dxa"/>
            <w:tcBorders>
              <w:top w:val="single" w:sz="4" w:space="0" w:color="00000A"/>
              <w:left w:val="single" w:sz="4" w:space="0" w:color="00000A"/>
              <w:right w:val="single" w:sz="4" w:space="0" w:color="00000A"/>
            </w:tcBorders>
            <w:shd w:val="clear" w:color="auto" w:fill="D9D9D9" w:themeFill="background1" w:themeFillShade="D9"/>
            <w:vAlign w:val="center"/>
          </w:tcPr>
          <w:p w14:paraId="0FC1BF9C"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16E085E9" w14:textId="77777777" w:rsidR="008E1E6D" w:rsidRPr="00B512B5" w:rsidRDefault="008E1E6D" w:rsidP="00E50990">
            <w:pPr>
              <w:suppressAutoHyphens w:val="0"/>
              <w:spacing w:line="180" w:lineRule="exact"/>
              <w:jc w:val="center"/>
              <w:rPr>
                <w:sz w:val="18"/>
                <w:szCs w:val="18"/>
                <w:lang w:val="de-DE" w:eastAsia="pl-PL"/>
              </w:rPr>
            </w:pPr>
            <w:r w:rsidRPr="00B512B5">
              <w:rPr>
                <w:sz w:val="18"/>
                <w:szCs w:val="18"/>
                <w:lang w:val="de-DE" w:eastAsia="pl-PL"/>
              </w:rPr>
              <w:t>3</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E7E0500"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0392A42D"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2BB0F74A"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3F0B9A6A"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3B2FA7C1"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12" w:type="dxa"/>
            <w:tcBorders>
              <w:top w:val="single" w:sz="4" w:space="0" w:color="00000A"/>
              <w:left w:val="single" w:sz="4" w:space="0" w:color="00000A"/>
              <w:right w:val="single" w:sz="4" w:space="0" w:color="00000A"/>
            </w:tcBorders>
            <w:shd w:val="clear" w:color="auto" w:fill="D9D9D9" w:themeFill="background1" w:themeFillShade="D9"/>
            <w:vAlign w:val="center"/>
          </w:tcPr>
          <w:p w14:paraId="2E436963"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6B2EBF5F"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FC5BC2" w:rsidRPr="005F23FE" w14:paraId="27E4BCF2"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D6BE3"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1</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0B9B5"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 xml:space="preserve">sieć benzynowa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413137" w14:textId="53E9E08E"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09EA5C" w14:textId="05E003F9"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0D463" w14:textId="1D45A8BD"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0DBAB" w14:textId="08E5D297"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47F2B5" w14:textId="4A8CA3F4"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6DD73" w14:textId="33A21D2B"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A5A7E" w14:textId="69444E5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CE8C2E" w14:textId="03878A31"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r>
      <w:tr w:rsidR="00FC5BC2" w:rsidRPr="005F23FE" w14:paraId="16A25D5C"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31498A"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2</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EDA65"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 xml:space="preserve">sieć ciepłownicza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6D356D" w14:textId="33C06BE7"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75D2E" w14:textId="27AA34AF"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E8B98" w14:textId="51429EA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2E36EA" w14:textId="0D24E612"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FD69AE" w14:textId="493EB82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BF44D" w14:textId="27654D8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821BD" w14:textId="24404356"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31B7E" w14:textId="34B9AC36"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r>
      <w:tr w:rsidR="00FC5BC2" w:rsidRPr="005F23FE" w14:paraId="195CBD36"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448D1"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3</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CA752E"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 xml:space="preserve">sieć gazowa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E5E46" w14:textId="09456EC5"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7360DF" w14:textId="5BA38C26"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822C0" w14:textId="4FF7A673"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3A147D" w14:textId="6250D1F8"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30D91A" w14:textId="2866A108"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57E2E" w14:textId="164C218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68C57" w14:textId="2A187EA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02D972" w14:textId="59839E5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r>
      <w:tr w:rsidR="00FC5BC2" w:rsidRPr="005F23FE" w14:paraId="020697ED"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D38F72"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4</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32BF2F"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sieć elektroenergetyczna</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D65CF" w14:textId="59DF474E"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79A13" w14:textId="5793B34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94,3</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FECFFA" w14:textId="65E76DCB"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34,5</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7D7414" w14:textId="35943B38"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17,7</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AD6F8" w14:textId="1F63AE3F"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5A84F" w14:textId="09E7C51D"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66,7</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C6ABBB" w14:textId="4B60E2BD"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123,7</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B6CDEB" w14:textId="3561E3B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83,5</w:t>
            </w:r>
          </w:p>
        </w:tc>
      </w:tr>
      <w:tr w:rsidR="00FC5BC2" w:rsidRPr="005F23FE" w14:paraId="1561E427"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F139F"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5</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0A144"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sieć kanalizacyjna</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578AC4" w14:textId="7952E415"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34B9C" w14:textId="233B4F19"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8614F" w14:textId="17EDAAA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28,4</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9F208" w14:textId="1CF10CC5"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9,9</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37110B" w14:textId="4AA78E6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14,5</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5C1AB" w14:textId="54383E5C"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37B76" w14:textId="69A52CE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32,7</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143C81" w14:textId="560AB732"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14,0</w:t>
            </w:r>
          </w:p>
        </w:tc>
      </w:tr>
      <w:tr w:rsidR="00FC5BC2" w:rsidRPr="005F23FE" w14:paraId="15384EE0"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7A63FD"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6</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AC71C"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 xml:space="preserve">sieć naftowa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57414" w14:textId="675B61D4"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932D95" w14:textId="4655E053"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4892CF" w14:textId="3D19F04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4D555" w14:textId="619A916D"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E8F851" w14:textId="7AAEDF52"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B1E7B" w14:textId="537B27BB"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D3379" w14:textId="1C40BE21"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C53D2" w14:textId="7AE5526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r>
      <w:tr w:rsidR="00FC5BC2" w:rsidRPr="005F23FE" w14:paraId="03714E12"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36989B"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7</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932BF"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 xml:space="preserve">sieć telekomunikacyjna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CAB52" w14:textId="19DC4813"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F52BC6" w14:textId="76A028F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14,1</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D339B" w14:textId="31CE5672"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18,5</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191A3" w14:textId="37F2482C"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0,7</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CC2E7" w14:textId="03761A75"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88,2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DE398" w14:textId="1935AFA4"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8,2</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12998" w14:textId="503CE212"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15,8</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56ADC" w14:textId="37621885"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r>
      <w:tr w:rsidR="00FC5BC2" w:rsidRPr="005F23FE" w14:paraId="1EEC7D51"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CCBB58"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8</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BD84A"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 xml:space="preserve">sieć wodociągowa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56700" w14:textId="6577C0FA"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D35DB" w14:textId="7A38ACAD"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16,1</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F7D7A5" w14:textId="0106E741"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18,4</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89A8C" w14:textId="5579BDF3"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11,8</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EDE33E" w14:textId="415DA209"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33C16D" w14:textId="00434854"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47,3</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04ED5" w14:textId="4F81254A"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11,4</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D3238" w14:textId="239EEDBF"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22,7</w:t>
            </w:r>
          </w:p>
        </w:tc>
      </w:tr>
      <w:tr w:rsidR="00FC5BC2" w:rsidRPr="005F23FE" w14:paraId="4F47B89D" w14:textId="77777777" w:rsidTr="00FC5BC2">
        <w:trPr>
          <w:cantSplit/>
          <w:trHeight w:val="261"/>
        </w:trPr>
        <w:tc>
          <w:tcPr>
            <w:tcW w:w="3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04046" w14:textId="77777777" w:rsidR="00FC5BC2" w:rsidRPr="005F23FE" w:rsidRDefault="00FC5BC2" w:rsidP="00E50990">
            <w:pPr>
              <w:suppressAutoHyphens w:val="0"/>
              <w:spacing w:before="100" w:beforeAutospacing="1" w:after="100" w:afterAutospacing="1"/>
              <w:contextualSpacing/>
              <w:jc w:val="center"/>
              <w:rPr>
                <w:sz w:val="16"/>
                <w:szCs w:val="16"/>
                <w:lang w:eastAsia="pl-PL"/>
              </w:rPr>
            </w:pPr>
            <w:r w:rsidRPr="005F23FE">
              <w:rPr>
                <w:sz w:val="16"/>
                <w:szCs w:val="16"/>
                <w:lang w:eastAsia="pl-PL"/>
              </w:rPr>
              <w:t>9</w:t>
            </w:r>
          </w:p>
        </w:tc>
        <w:tc>
          <w:tcPr>
            <w:tcW w:w="19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FEB1F1" w14:textId="77777777" w:rsidR="00FC5BC2" w:rsidRPr="005F23FE" w:rsidRDefault="00FC5BC2" w:rsidP="00E50990">
            <w:pPr>
              <w:spacing w:before="100" w:beforeAutospacing="1" w:after="100" w:afterAutospacing="1"/>
              <w:contextualSpacing/>
              <w:rPr>
                <w:rFonts w:ascii="Czcionka tekstu podstawowego" w:hAnsi="Czcionka tekstu podstawowego"/>
                <w:sz w:val="16"/>
                <w:szCs w:val="16"/>
              </w:rPr>
            </w:pPr>
            <w:r w:rsidRPr="005F23FE">
              <w:rPr>
                <w:rFonts w:ascii="Czcionka tekstu podstawowego" w:hAnsi="Czcionka tekstu podstawowego" w:cs="Calibri"/>
                <w:sz w:val="16"/>
                <w:szCs w:val="16"/>
              </w:rPr>
              <w:t>sie</w:t>
            </w:r>
            <w:r>
              <w:rPr>
                <w:rFonts w:ascii="Czcionka tekstu podstawowego" w:hAnsi="Czcionka tekstu podstawowego" w:cs="Calibri"/>
                <w:sz w:val="16"/>
                <w:szCs w:val="16"/>
              </w:rPr>
              <w:t>ć</w:t>
            </w:r>
            <w:r w:rsidRPr="005F23FE">
              <w:rPr>
                <w:rFonts w:ascii="Czcionka tekstu podstawowego" w:hAnsi="Czcionka tekstu podstawowego" w:cs="Calibri"/>
                <w:sz w:val="16"/>
                <w:szCs w:val="16"/>
              </w:rPr>
              <w:t xml:space="preserve"> inna </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D55C6" w14:textId="4C238640" w:rsidR="00FC5BC2" w:rsidRPr="005F23FE" w:rsidRDefault="00FC5BC2" w:rsidP="00FC5BC2">
            <w:pPr>
              <w:spacing w:before="100" w:beforeAutospacing="1" w:after="100" w:afterAutospacing="1"/>
              <w:contextualSpacing/>
              <w:jc w:val="center"/>
              <w:rPr>
                <w:rFonts w:ascii="Czcionka tekstu podstawowego" w:hAnsi="Czcionka tekstu podstawowego"/>
                <w:sz w:val="16"/>
                <w:szCs w:val="16"/>
              </w:rPr>
            </w:pPr>
            <w:r w:rsidRPr="00AF7EA9">
              <w:rPr>
                <w:rFonts w:cstheme="minorHAnsi"/>
                <w:sz w:val="16"/>
                <w:szCs w:val="16"/>
              </w:rPr>
              <w:t>Długość</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D063FF" w14:textId="5E18C948"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90A07" w14:textId="07B1677F"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226098" w14:textId="50189C6F"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08DF2" w14:textId="5CCCD2A0"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257F3" w14:textId="4D4AEDE9"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w:t>
            </w:r>
          </w:p>
        </w:tc>
        <w:tc>
          <w:tcPr>
            <w:tcW w:w="10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4F9B8" w14:textId="6015092C"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0,7</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CC5A9" w14:textId="408FF03C" w:rsidR="00FC5BC2"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w:t>
            </w:r>
          </w:p>
        </w:tc>
      </w:tr>
    </w:tbl>
    <w:p w14:paraId="084CBE06" w14:textId="60A60D88" w:rsidR="00FA4A13" w:rsidRPr="00412BF3" w:rsidRDefault="00FA4A13" w:rsidP="00FA4A13">
      <w:pPr>
        <w:pStyle w:val="wKPzacznik"/>
        <w:outlineLvl w:val="0"/>
        <w:rPr>
          <w:b w:val="0"/>
          <w:sz w:val="16"/>
          <w:szCs w:val="16"/>
        </w:rPr>
      </w:pPr>
      <w:r w:rsidRPr="00E96336">
        <w:rPr>
          <w:b w:val="0"/>
          <w:sz w:val="16"/>
          <w:szCs w:val="16"/>
        </w:rPr>
        <w:br w:type="page"/>
      </w:r>
      <w:bookmarkStart w:id="81" w:name="_Toc510702546"/>
      <w:bookmarkStart w:id="82" w:name="_Toc515453106"/>
      <w:r w:rsidRPr="00B23413">
        <w:t xml:space="preserve">Załącznik </w:t>
      </w:r>
      <w:bookmarkStart w:id="83" w:name="nr_3d"/>
      <w:r>
        <w:t>3</w:t>
      </w:r>
      <w:r w:rsidRPr="00B23413">
        <w:t>d</w:t>
      </w:r>
      <w:bookmarkEnd w:id="83"/>
      <w:r w:rsidRPr="00B23413">
        <w:t xml:space="preserve"> </w:t>
      </w:r>
      <w:r w:rsidR="005F34AD">
        <w:t>-</w:t>
      </w:r>
      <w:r w:rsidRPr="00B23413">
        <w:t xml:space="preserve"> Dane dotyczące powiązań elementów WMZas z dokumentem źródłowym</w:t>
      </w:r>
      <w:bookmarkEnd w:id="81"/>
      <w:bookmarkEnd w:id="82"/>
    </w:p>
    <w:tbl>
      <w:tblPr>
        <w:tblW w:w="125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G2"/>
      </w:tblPr>
      <w:tblGrid>
        <w:gridCol w:w="365"/>
        <w:gridCol w:w="4343"/>
        <w:gridCol w:w="851"/>
        <w:gridCol w:w="992"/>
        <w:gridCol w:w="992"/>
        <w:gridCol w:w="992"/>
        <w:gridCol w:w="992"/>
        <w:gridCol w:w="992"/>
        <w:gridCol w:w="992"/>
        <w:gridCol w:w="993"/>
      </w:tblGrid>
      <w:tr w:rsidR="008E1E6D" w:rsidRPr="00A75DE2" w14:paraId="6281E14D" w14:textId="77777777" w:rsidTr="00E50990">
        <w:trPr>
          <w:cantSplit/>
          <w:trHeight w:val="1009"/>
          <w:tblHeader/>
        </w:trPr>
        <w:tc>
          <w:tcPr>
            <w:tcW w:w="365" w:type="dxa"/>
            <w:tcBorders>
              <w:top w:val="single" w:sz="4" w:space="0" w:color="00000A"/>
              <w:left w:val="single" w:sz="4" w:space="0" w:color="00000A"/>
              <w:right w:val="single" w:sz="4" w:space="0" w:color="00000A"/>
            </w:tcBorders>
            <w:shd w:val="clear" w:color="auto" w:fill="D9D9D9" w:themeFill="background1" w:themeFillShade="D9"/>
            <w:vAlign w:val="center"/>
          </w:tcPr>
          <w:p w14:paraId="210E9B0C" w14:textId="77777777" w:rsidR="008E1E6D" w:rsidRDefault="008E1E6D" w:rsidP="00E50990">
            <w:pPr>
              <w:suppressAutoHyphens w:val="0"/>
              <w:jc w:val="center"/>
              <w:rPr>
                <w:b/>
                <w:sz w:val="18"/>
                <w:szCs w:val="18"/>
                <w:lang w:eastAsia="pl-PL"/>
              </w:rPr>
            </w:pPr>
            <w:r>
              <w:rPr>
                <w:b/>
                <w:sz w:val="18"/>
                <w:szCs w:val="18"/>
                <w:lang w:eastAsia="pl-PL"/>
              </w:rPr>
              <w:t>Lp.</w:t>
            </w:r>
          </w:p>
        </w:tc>
        <w:tc>
          <w:tcPr>
            <w:tcW w:w="4343" w:type="dxa"/>
            <w:tcBorders>
              <w:top w:val="single" w:sz="4" w:space="0" w:color="00000A"/>
              <w:left w:val="single" w:sz="4" w:space="0" w:color="00000A"/>
              <w:right w:val="single" w:sz="4" w:space="0" w:color="00000A"/>
            </w:tcBorders>
            <w:shd w:val="clear" w:color="auto" w:fill="D9D9D9" w:themeFill="background1" w:themeFillShade="D9"/>
            <w:vAlign w:val="center"/>
          </w:tcPr>
          <w:p w14:paraId="485ED8CD" w14:textId="77777777" w:rsidR="008E1E6D" w:rsidRDefault="008E1E6D" w:rsidP="00E50990">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79B00836" w14:textId="33AF5C00" w:rsidR="008E1E6D" w:rsidRDefault="00620776" w:rsidP="00E50990">
            <w:pPr>
              <w:suppressAutoHyphens w:val="0"/>
              <w:jc w:val="center"/>
              <w:rPr>
                <w:b/>
                <w:sz w:val="18"/>
                <w:szCs w:val="18"/>
                <w:lang w:val="de-DE" w:eastAsia="pl-PL"/>
              </w:rPr>
            </w:pPr>
            <w:r>
              <w:rPr>
                <w:b/>
                <w:sz w:val="18"/>
                <w:szCs w:val="18"/>
                <w:lang w:val="de-DE" w:eastAsia="pl-PL"/>
              </w:rPr>
              <w:t>Rodzaj</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137F45A"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AA620C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243299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59E3B8E"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25F5994"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EFC55F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7179A37D"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38A2EB08" w14:textId="77777777" w:rsidTr="00E50990">
        <w:trPr>
          <w:cantSplit/>
          <w:trHeight w:val="234"/>
          <w:tblHeader/>
        </w:trPr>
        <w:tc>
          <w:tcPr>
            <w:tcW w:w="365" w:type="dxa"/>
            <w:tcBorders>
              <w:top w:val="single" w:sz="4" w:space="0" w:color="00000A"/>
              <w:left w:val="single" w:sz="4" w:space="0" w:color="00000A"/>
              <w:right w:val="single" w:sz="4" w:space="0" w:color="00000A"/>
            </w:tcBorders>
            <w:shd w:val="clear" w:color="auto" w:fill="D9D9D9" w:themeFill="background1" w:themeFillShade="D9"/>
            <w:vAlign w:val="center"/>
          </w:tcPr>
          <w:p w14:paraId="2BAD4095"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1</w:t>
            </w:r>
          </w:p>
        </w:tc>
        <w:tc>
          <w:tcPr>
            <w:tcW w:w="4343" w:type="dxa"/>
            <w:tcBorders>
              <w:top w:val="single" w:sz="4" w:space="0" w:color="00000A"/>
              <w:left w:val="single" w:sz="4" w:space="0" w:color="00000A"/>
              <w:right w:val="single" w:sz="4" w:space="0" w:color="00000A"/>
            </w:tcBorders>
            <w:shd w:val="clear" w:color="auto" w:fill="D9D9D9" w:themeFill="background1" w:themeFillShade="D9"/>
            <w:vAlign w:val="center"/>
          </w:tcPr>
          <w:p w14:paraId="30936667"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21CC41D4" w14:textId="77777777" w:rsidR="008E1E6D" w:rsidRPr="00B512B5" w:rsidRDefault="008E1E6D" w:rsidP="00E50990">
            <w:pPr>
              <w:suppressAutoHyphens w:val="0"/>
              <w:spacing w:line="180" w:lineRule="exact"/>
              <w:jc w:val="center"/>
              <w:rPr>
                <w:sz w:val="18"/>
                <w:szCs w:val="18"/>
                <w:lang w:val="de-DE" w:eastAsia="pl-PL"/>
              </w:rPr>
            </w:pPr>
            <w:r w:rsidRPr="00B512B5">
              <w:rPr>
                <w:sz w:val="18"/>
                <w:szCs w:val="18"/>
                <w:lang w:val="de-DE" w:eastAsia="pl-PL"/>
              </w:rPr>
              <w:t>3</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40635A3"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D447CF6"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77AE5E5"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0D27E0C"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63A75F0"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BCB6162"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7463EDB3"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14:paraId="342BECCF" w14:textId="77777777" w:rsidTr="00E50990">
        <w:trPr>
          <w:cantSplit/>
          <w:trHeight w:val="261"/>
          <w:tblHeader/>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F6740" w14:textId="77777777" w:rsidR="008E1E6D" w:rsidRPr="00A75DE2"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w:t>
            </w:r>
          </w:p>
        </w:tc>
        <w:tc>
          <w:tcPr>
            <w:tcW w:w="43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C8D7D2" w14:textId="77777777" w:rsidR="008E1E6D" w:rsidRPr="00A75DE2" w:rsidRDefault="008E1E6D" w:rsidP="00E50990">
            <w:pPr>
              <w:contextualSpacing/>
              <w:rPr>
                <w:rFonts w:ascii="Czcionka tekstu podstawowego" w:hAnsi="Czcionka tekstu podstawowego"/>
                <w:sz w:val="16"/>
                <w:szCs w:val="16"/>
              </w:rPr>
            </w:pPr>
            <w:r>
              <w:rPr>
                <w:rFonts w:ascii="Czcionka tekstu podstawowego" w:hAnsi="Czcionka tekstu podstawowego"/>
                <w:sz w:val="16"/>
                <w:szCs w:val="16"/>
              </w:rPr>
              <w:t>K1 topografia -</w:t>
            </w:r>
            <w:r w:rsidRPr="001445B2">
              <w:rPr>
                <w:rFonts w:ascii="Czcionka tekstu podstawowego" w:hAnsi="Czcionka tekstu podstawowego"/>
                <w:sz w:val="16"/>
                <w:szCs w:val="16"/>
              </w:rPr>
              <w:t xml:space="preserve"> elementy NIE powiązane z dok. źródłowym</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0C5766" w14:textId="77777777" w:rsidR="008E1E6D" w:rsidRPr="00A75DE2"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1C22A" w14:textId="348DF14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2A47D" w14:textId="140AFD1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D4A71" w14:textId="6C8E3103"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CDB4A2" w14:textId="61AEDDA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76DB1" w14:textId="0395588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7D3AD" w14:textId="0A0B922E"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95</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06C69" w14:textId="5AAD567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8E1E6D" w14:paraId="429DC23F" w14:textId="77777777" w:rsidTr="00E50990">
        <w:trPr>
          <w:cantSplit/>
          <w:trHeight w:val="261"/>
          <w:tblHeader/>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2893EC"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w:t>
            </w:r>
          </w:p>
        </w:tc>
        <w:tc>
          <w:tcPr>
            <w:tcW w:w="43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BF8C96" w14:textId="77777777" w:rsidR="008E1E6D" w:rsidRPr="00A75DE2" w:rsidRDefault="008E1E6D" w:rsidP="00E50990">
            <w:pPr>
              <w:contextualSpacing/>
              <w:rPr>
                <w:rFonts w:ascii="Czcionka tekstu podstawowego" w:hAnsi="Czcionka tekstu podstawowego"/>
                <w:sz w:val="16"/>
                <w:szCs w:val="16"/>
              </w:rPr>
            </w:pPr>
            <w:r>
              <w:rPr>
                <w:rFonts w:ascii="Czcionka tekstu podstawowego" w:hAnsi="Czcionka tekstu podstawowego"/>
                <w:sz w:val="16"/>
                <w:szCs w:val="16"/>
              </w:rPr>
              <w:t>K1/G7 uzbrojenie -</w:t>
            </w:r>
            <w:r w:rsidRPr="001445B2">
              <w:rPr>
                <w:rFonts w:ascii="Czcionka tekstu podstawowego" w:hAnsi="Czcionka tekstu podstawowego"/>
                <w:sz w:val="16"/>
                <w:szCs w:val="16"/>
              </w:rPr>
              <w:t xml:space="preserve"> elementy NIE powiązane z dok. źródłowym</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15E1E"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044F88" w14:textId="3082BE19"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BFBCF" w14:textId="786F484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2620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80126" w14:textId="30FB64B9"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589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40FD8C" w14:textId="2690F73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3809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BCF88" w14:textId="2537E39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656EFE" w14:textId="3529228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FF743" w14:textId="5602518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59</w:t>
            </w:r>
          </w:p>
        </w:tc>
      </w:tr>
      <w:tr w:rsidR="008E1E6D" w14:paraId="675D607C" w14:textId="77777777" w:rsidTr="00E50990">
        <w:trPr>
          <w:cantSplit/>
          <w:trHeight w:val="261"/>
          <w:tblHeader/>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1BCEF"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3</w:t>
            </w:r>
          </w:p>
        </w:tc>
        <w:tc>
          <w:tcPr>
            <w:tcW w:w="43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9F2B1" w14:textId="77777777" w:rsidR="008E1E6D" w:rsidRPr="00A75DE2" w:rsidRDefault="008E1E6D" w:rsidP="00E50990">
            <w:pPr>
              <w:contextualSpacing/>
              <w:rPr>
                <w:rFonts w:ascii="Czcionka tekstu podstawowego" w:hAnsi="Czcionka tekstu podstawowego"/>
                <w:sz w:val="16"/>
                <w:szCs w:val="16"/>
              </w:rPr>
            </w:pPr>
            <w:r>
              <w:rPr>
                <w:rFonts w:ascii="Czcionka tekstu podstawowego" w:hAnsi="Czcionka tekstu podstawowego"/>
                <w:sz w:val="16"/>
                <w:szCs w:val="16"/>
              </w:rPr>
              <w:t xml:space="preserve">BDOT500 - </w:t>
            </w:r>
            <w:r w:rsidRPr="001445B2">
              <w:rPr>
                <w:rFonts w:ascii="Czcionka tekstu podstawowego" w:hAnsi="Czcionka tekstu podstawowego"/>
                <w:sz w:val="16"/>
                <w:szCs w:val="16"/>
              </w:rPr>
              <w:t>elementy NIE powiązane z dok. źródłowym</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05049"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24CE25" w14:textId="4450257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5422D" w14:textId="00AC030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87EEE" w14:textId="2452DCE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BA4E59" w14:textId="3A7DFAE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C76AA" w14:textId="18A3F18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1126D" w14:textId="6CAFBE0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CC20F" w14:textId="79B2BD1D"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8E1E6D" w14:paraId="5C9F98F5" w14:textId="77777777" w:rsidTr="00E50990">
        <w:trPr>
          <w:cantSplit/>
          <w:trHeight w:val="261"/>
          <w:tblHeader/>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4B673E"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4</w:t>
            </w:r>
          </w:p>
        </w:tc>
        <w:tc>
          <w:tcPr>
            <w:tcW w:w="43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C46D92" w14:textId="77777777" w:rsidR="008E1E6D" w:rsidRPr="00A75DE2" w:rsidRDefault="008E1E6D" w:rsidP="00E50990">
            <w:pPr>
              <w:contextualSpacing/>
              <w:rPr>
                <w:rFonts w:ascii="Czcionka tekstu podstawowego" w:hAnsi="Czcionka tekstu podstawowego"/>
                <w:sz w:val="16"/>
                <w:szCs w:val="16"/>
              </w:rPr>
            </w:pPr>
            <w:r>
              <w:rPr>
                <w:rFonts w:ascii="Czcionka tekstu podstawowego" w:hAnsi="Czcionka tekstu podstawowego"/>
                <w:sz w:val="16"/>
                <w:szCs w:val="16"/>
              </w:rPr>
              <w:t xml:space="preserve">GESUT - </w:t>
            </w:r>
            <w:r w:rsidRPr="001445B2">
              <w:rPr>
                <w:rFonts w:ascii="Czcionka tekstu podstawowego" w:hAnsi="Czcionka tekstu podstawowego"/>
                <w:sz w:val="16"/>
                <w:szCs w:val="16"/>
              </w:rPr>
              <w:t>elementy NIE powiązane z dok. źródłowym</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C4EC9"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73935" w14:textId="4BB4DD1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A64F8" w14:textId="4BA99603"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405935" w14:textId="4BAC7D8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B324D" w14:textId="7197BBD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58AF8" w14:textId="0FA7EE9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0FB27" w14:textId="4DDD617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CFBD58" w14:textId="09A79E5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bl>
    <w:p w14:paraId="299096E1" w14:textId="77777777" w:rsidR="00FA4A13" w:rsidRPr="00E96336" w:rsidRDefault="00FA4A13" w:rsidP="00FA4A13">
      <w:pPr>
        <w:suppressAutoHyphens w:val="0"/>
        <w:rPr>
          <w:b/>
        </w:rPr>
      </w:pPr>
      <w:r w:rsidRPr="00E96336">
        <w:rPr>
          <w:b/>
        </w:rPr>
        <w:br w:type="page"/>
      </w:r>
    </w:p>
    <w:p w14:paraId="2AF905D7" w14:textId="14E08429" w:rsidR="00FA4A13" w:rsidRPr="00412BF3" w:rsidRDefault="00FA4A13" w:rsidP="00FA4A13">
      <w:pPr>
        <w:pStyle w:val="wKPzacznik"/>
        <w:outlineLvl w:val="0"/>
        <w:rPr>
          <w:b w:val="0"/>
          <w:sz w:val="16"/>
          <w:szCs w:val="16"/>
        </w:rPr>
      </w:pPr>
      <w:bookmarkStart w:id="84" w:name="_Toc510702547"/>
      <w:bookmarkStart w:id="85" w:name="_Toc515453107"/>
      <w:r w:rsidRPr="00B23413">
        <w:t xml:space="preserve">Załącznik </w:t>
      </w:r>
      <w:bookmarkStart w:id="86" w:name="nr_3e"/>
      <w:r>
        <w:t>3e</w:t>
      </w:r>
      <w:bookmarkEnd w:id="86"/>
      <w:r w:rsidRPr="00B23413">
        <w:t xml:space="preserve"> </w:t>
      </w:r>
      <w:r w:rsidR="005F34AD">
        <w:t>-</w:t>
      </w:r>
      <w:r w:rsidRPr="00B23413">
        <w:t xml:space="preserve"> </w:t>
      </w:r>
      <w:r>
        <w:t>Zestawienie ilościowe operatów zawierających treść mapy zasadniczej</w:t>
      </w:r>
      <w:bookmarkEnd w:id="84"/>
      <w:bookmarkEnd w:id="85"/>
    </w:p>
    <w:tbl>
      <w:tblPr>
        <w:tblW w:w="125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E"/>
      </w:tblPr>
      <w:tblGrid>
        <w:gridCol w:w="352"/>
        <w:gridCol w:w="4356"/>
        <w:gridCol w:w="851"/>
        <w:gridCol w:w="992"/>
        <w:gridCol w:w="992"/>
        <w:gridCol w:w="992"/>
        <w:gridCol w:w="992"/>
        <w:gridCol w:w="992"/>
        <w:gridCol w:w="992"/>
        <w:gridCol w:w="993"/>
      </w:tblGrid>
      <w:tr w:rsidR="008E1E6D" w:rsidRPr="00A75DE2" w14:paraId="55FC1D69" w14:textId="77777777" w:rsidTr="00E50990">
        <w:trPr>
          <w:cantSplit/>
          <w:trHeight w:val="1009"/>
          <w:tblHeader/>
        </w:trPr>
        <w:tc>
          <w:tcPr>
            <w:tcW w:w="352" w:type="dxa"/>
            <w:tcBorders>
              <w:top w:val="single" w:sz="4" w:space="0" w:color="00000A"/>
              <w:left w:val="single" w:sz="4" w:space="0" w:color="00000A"/>
              <w:right w:val="single" w:sz="4" w:space="0" w:color="00000A"/>
            </w:tcBorders>
            <w:shd w:val="clear" w:color="auto" w:fill="D9D9D9" w:themeFill="background1" w:themeFillShade="D9"/>
            <w:vAlign w:val="center"/>
          </w:tcPr>
          <w:p w14:paraId="2858FB81" w14:textId="77777777" w:rsidR="008E1E6D" w:rsidRDefault="008E1E6D" w:rsidP="00E50990">
            <w:pPr>
              <w:suppressAutoHyphens w:val="0"/>
              <w:jc w:val="center"/>
              <w:rPr>
                <w:b/>
                <w:sz w:val="18"/>
                <w:szCs w:val="18"/>
                <w:lang w:eastAsia="pl-PL"/>
              </w:rPr>
            </w:pPr>
            <w:r>
              <w:rPr>
                <w:b/>
                <w:sz w:val="18"/>
                <w:szCs w:val="18"/>
                <w:lang w:eastAsia="pl-PL"/>
              </w:rPr>
              <w:t>Lp.</w:t>
            </w:r>
          </w:p>
        </w:tc>
        <w:tc>
          <w:tcPr>
            <w:tcW w:w="4356" w:type="dxa"/>
            <w:tcBorders>
              <w:top w:val="single" w:sz="4" w:space="0" w:color="00000A"/>
              <w:left w:val="single" w:sz="4" w:space="0" w:color="00000A"/>
              <w:right w:val="single" w:sz="4" w:space="0" w:color="00000A"/>
            </w:tcBorders>
            <w:shd w:val="clear" w:color="auto" w:fill="D9D9D9" w:themeFill="background1" w:themeFillShade="D9"/>
            <w:vAlign w:val="center"/>
          </w:tcPr>
          <w:p w14:paraId="78B53CE1" w14:textId="77777777" w:rsidR="008E1E6D" w:rsidRDefault="008E1E6D" w:rsidP="00E50990">
            <w:pPr>
              <w:suppressAutoHyphens w:val="0"/>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5BED8CB5" w14:textId="02B5484E" w:rsidR="008E1E6D" w:rsidRDefault="00620776" w:rsidP="00E50990">
            <w:pPr>
              <w:suppressAutoHyphens w:val="0"/>
              <w:jc w:val="center"/>
              <w:rPr>
                <w:b/>
                <w:sz w:val="18"/>
                <w:szCs w:val="18"/>
                <w:lang w:val="de-DE" w:eastAsia="pl-PL"/>
              </w:rPr>
            </w:pPr>
            <w:r>
              <w:rPr>
                <w:b/>
                <w:sz w:val="18"/>
                <w:szCs w:val="18"/>
                <w:lang w:val="de-DE" w:eastAsia="pl-PL"/>
              </w:rPr>
              <w:t>Rodzaj</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33BD717"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9B7774D"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E68BF08"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3756BA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AAEAB2C"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9E98CD9"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0FCD672F"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6DAE82C3" w14:textId="77777777" w:rsidTr="00E50990">
        <w:trPr>
          <w:cantSplit/>
          <w:trHeight w:val="234"/>
          <w:tblHeader/>
        </w:trPr>
        <w:tc>
          <w:tcPr>
            <w:tcW w:w="352" w:type="dxa"/>
            <w:tcBorders>
              <w:top w:val="single" w:sz="4" w:space="0" w:color="00000A"/>
              <w:left w:val="single" w:sz="4" w:space="0" w:color="00000A"/>
              <w:right w:val="single" w:sz="4" w:space="0" w:color="00000A"/>
            </w:tcBorders>
            <w:shd w:val="clear" w:color="auto" w:fill="D9D9D9" w:themeFill="background1" w:themeFillShade="D9"/>
            <w:vAlign w:val="center"/>
          </w:tcPr>
          <w:p w14:paraId="44012CD8"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1</w:t>
            </w:r>
          </w:p>
        </w:tc>
        <w:tc>
          <w:tcPr>
            <w:tcW w:w="4356" w:type="dxa"/>
            <w:tcBorders>
              <w:top w:val="single" w:sz="4" w:space="0" w:color="00000A"/>
              <w:left w:val="single" w:sz="4" w:space="0" w:color="00000A"/>
              <w:right w:val="single" w:sz="4" w:space="0" w:color="00000A"/>
            </w:tcBorders>
            <w:shd w:val="clear" w:color="auto" w:fill="D9D9D9" w:themeFill="background1" w:themeFillShade="D9"/>
            <w:vAlign w:val="center"/>
          </w:tcPr>
          <w:p w14:paraId="7C22434A" w14:textId="77777777" w:rsidR="008E1E6D" w:rsidRPr="00B512B5" w:rsidRDefault="008E1E6D" w:rsidP="00E50990">
            <w:pPr>
              <w:suppressAutoHyphens w:val="0"/>
              <w:spacing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497C7281" w14:textId="77777777" w:rsidR="008E1E6D" w:rsidRPr="00B512B5" w:rsidRDefault="008E1E6D" w:rsidP="00E50990">
            <w:pPr>
              <w:suppressAutoHyphens w:val="0"/>
              <w:spacing w:line="180" w:lineRule="exact"/>
              <w:jc w:val="center"/>
              <w:rPr>
                <w:sz w:val="18"/>
                <w:szCs w:val="18"/>
                <w:lang w:val="de-DE" w:eastAsia="pl-PL"/>
              </w:rPr>
            </w:pPr>
            <w:r w:rsidRPr="00B512B5">
              <w:rPr>
                <w:sz w:val="18"/>
                <w:szCs w:val="18"/>
                <w:lang w:val="de-DE" w:eastAsia="pl-PL"/>
              </w:rPr>
              <w:t>3</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641AC09"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071A1B2"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2550DFF"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1406AB6F"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EEB72DA"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9A20883"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282D51F9" w14:textId="77777777" w:rsidR="008E1E6D" w:rsidRPr="00B512B5" w:rsidRDefault="008E1E6D" w:rsidP="00E50990">
            <w:pPr>
              <w:spacing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14:paraId="6E14328E" w14:textId="77777777" w:rsidTr="00E50990">
        <w:trPr>
          <w:cantSplit/>
          <w:trHeight w:val="261"/>
          <w:tblHeader/>
        </w:trPr>
        <w:tc>
          <w:tcPr>
            <w:tcW w:w="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B73B7" w14:textId="77777777" w:rsidR="008E1E6D" w:rsidRPr="00A75DE2"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1</w:t>
            </w:r>
          </w:p>
        </w:tc>
        <w:tc>
          <w:tcPr>
            <w:tcW w:w="4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31D81" w14:textId="77777777" w:rsidR="008E1E6D" w:rsidRPr="00A75DE2" w:rsidRDefault="008E1E6D" w:rsidP="00E50990">
            <w:pPr>
              <w:contextualSpacing/>
              <w:rPr>
                <w:rFonts w:ascii="Czcionka tekstu podstawowego" w:hAnsi="Czcionka tekstu podstawowego"/>
                <w:sz w:val="16"/>
                <w:szCs w:val="16"/>
              </w:rPr>
            </w:pPr>
            <w:r w:rsidRPr="00BE2644">
              <w:rPr>
                <w:rFonts w:ascii="Czcionka tekstu podstawowego" w:hAnsi="Czcionka tekstu podstawowego"/>
                <w:sz w:val="16"/>
                <w:szCs w:val="16"/>
              </w:rPr>
              <w:t>Operaty zawierające treść MZas</w:t>
            </w:r>
            <w:r>
              <w:rPr>
                <w:rFonts w:ascii="Czcionka tekstu podstawowego" w:hAnsi="Czcionka tekstu podstawowego"/>
                <w:sz w:val="16"/>
                <w:szCs w:val="16"/>
              </w:rPr>
              <w:t xml:space="preserve"> </w:t>
            </w:r>
            <w:r w:rsidRPr="00BE2644">
              <w:rPr>
                <w:rFonts w:ascii="Czcionka tekstu podstawowego" w:hAnsi="Czcionka tekstu podstawowego"/>
                <w:sz w:val="16"/>
                <w:szCs w:val="16"/>
              </w:rPr>
              <w:t>wszystkie</w:t>
            </w:r>
            <w:r>
              <w:rPr>
                <w:rStyle w:val="Odwoanieprzypisudolnego"/>
                <w:rFonts w:ascii="Czcionka tekstu podstawowego" w:hAnsi="Czcionka tekstu podstawowego"/>
                <w:sz w:val="16"/>
                <w:szCs w:val="16"/>
              </w:rPr>
              <w:footnoteReference w:id="4"/>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FB887" w14:textId="77777777" w:rsidR="008E1E6D" w:rsidRPr="00A75DE2"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6E4A5" w14:textId="1B7120F5"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4073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4E3A00" w14:textId="2EE805F7"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2365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3E45A" w14:textId="6B074424"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1609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C0CB7" w14:textId="48CCBF47"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3068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F08EE9" w14:textId="1193FC64"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3144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A776F5" w14:textId="7D575EB2"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3913</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B67A7" w14:textId="303401EC"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3470</w:t>
            </w:r>
          </w:p>
        </w:tc>
      </w:tr>
      <w:tr w:rsidR="008E1E6D" w14:paraId="4956090A" w14:textId="77777777" w:rsidTr="00E50990">
        <w:trPr>
          <w:cantSplit/>
          <w:trHeight w:val="261"/>
          <w:tblHeader/>
        </w:trPr>
        <w:tc>
          <w:tcPr>
            <w:tcW w:w="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E456F7"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2</w:t>
            </w:r>
          </w:p>
        </w:tc>
        <w:tc>
          <w:tcPr>
            <w:tcW w:w="4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9126E" w14:textId="77777777" w:rsidR="008E1E6D" w:rsidRPr="00A75DE2" w:rsidRDefault="008E1E6D" w:rsidP="00E50990">
            <w:pPr>
              <w:contextualSpacing/>
              <w:rPr>
                <w:rFonts w:ascii="Czcionka tekstu podstawowego" w:hAnsi="Czcionka tekstu podstawowego"/>
                <w:sz w:val="16"/>
                <w:szCs w:val="16"/>
              </w:rPr>
            </w:pPr>
            <w:r w:rsidRPr="00BE2644">
              <w:rPr>
                <w:rFonts w:ascii="Czcionka tekstu podstawowego" w:hAnsi="Czcionka tekstu podstawowego"/>
                <w:sz w:val="16"/>
                <w:szCs w:val="16"/>
              </w:rPr>
              <w:t>Operaty zawierające treść MZas wprowadzone do WMZas</w:t>
            </w:r>
            <w:r>
              <w:rPr>
                <w:rStyle w:val="Odwoanieprzypisudolnego"/>
                <w:rFonts w:ascii="Czcionka tekstu podstawowego" w:hAnsi="Czcionka tekstu podstawowego"/>
                <w:sz w:val="16"/>
                <w:szCs w:val="16"/>
              </w:rPr>
              <w:footnoteReference w:id="5"/>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4D17D"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585D8" w14:textId="45433FB2"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755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3C9CB7" w14:textId="3A27F409"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4EBE1" w14:textId="4B14AEB4"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E9D095" w14:textId="42EC2DEB"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513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F3C6AA" w14:textId="2653B2C3"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915C3" w14:textId="665834D4"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698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4C7E9" w14:textId="1EEFCDC2"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666</w:t>
            </w:r>
          </w:p>
        </w:tc>
      </w:tr>
      <w:tr w:rsidR="008E1E6D" w14:paraId="0FF77325" w14:textId="77777777" w:rsidTr="00E50990">
        <w:trPr>
          <w:cantSplit/>
          <w:trHeight w:val="261"/>
          <w:tblHeader/>
        </w:trPr>
        <w:tc>
          <w:tcPr>
            <w:tcW w:w="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5A4D8"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3</w:t>
            </w:r>
          </w:p>
        </w:tc>
        <w:tc>
          <w:tcPr>
            <w:tcW w:w="4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1AEA2" w14:textId="665B2759" w:rsidR="008E1E6D" w:rsidRPr="00A75DE2" w:rsidRDefault="008E1E6D" w:rsidP="00B02EE7">
            <w:pPr>
              <w:contextualSpacing/>
              <w:rPr>
                <w:rFonts w:ascii="Czcionka tekstu podstawowego" w:hAnsi="Czcionka tekstu podstawowego"/>
                <w:sz w:val="16"/>
                <w:szCs w:val="16"/>
              </w:rPr>
            </w:pPr>
            <w:r w:rsidRPr="00BE2644">
              <w:rPr>
                <w:rFonts w:ascii="Czcionka tekstu podstawowego" w:hAnsi="Czcionka tekstu podstawowego"/>
                <w:sz w:val="16"/>
                <w:szCs w:val="16"/>
              </w:rPr>
              <w:t>Operaty zawierające treść MZas wprowadzone do WMZas do</w:t>
            </w:r>
            <w:r w:rsidR="00B02EE7">
              <w:rPr>
                <w:rFonts w:ascii="Czcionka tekstu podstawowego" w:hAnsi="Czcionka tekstu podstawowego" w:hint="eastAsia"/>
                <w:sz w:val="16"/>
                <w:szCs w:val="16"/>
              </w:rPr>
              <w:t> </w:t>
            </w:r>
            <w:r w:rsidRPr="00BE2644">
              <w:rPr>
                <w:rFonts w:ascii="Czcionka tekstu podstawowego" w:hAnsi="Czcionka tekstu podstawowego"/>
                <w:sz w:val="16"/>
                <w:szCs w:val="16"/>
              </w:rPr>
              <w:t>wprowadzenia</w:t>
            </w:r>
            <w:r>
              <w:rPr>
                <w:rStyle w:val="Odwoanieprzypisudolnego"/>
                <w:rFonts w:ascii="Czcionka tekstu podstawowego" w:hAnsi="Czcionka tekstu podstawowego"/>
                <w:sz w:val="16"/>
                <w:szCs w:val="16"/>
              </w:rPr>
              <w:footnoteReference w:id="6"/>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857795"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497D33" w14:textId="5FD47E58"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755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4E0ED" w14:textId="3F28C086"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459DF1" w14:textId="6A6F9B2A"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90915" w14:textId="1AC1DF65"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513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E3EFF" w14:textId="6733BCC7"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3AAB4" w14:textId="604DB3CA"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698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8B514" w14:textId="79199050"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666</w:t>
            </w:r>
          </w:p>
        </w:tc>
      </w:tr>
      <w:tr w:rsidR="008E1E6D" w14:paraId="6A0FA729" w14:textId="77777777" w:rsidTr="00E50990">
        <w:trPr>
          <w:cantSplit/>
          <w:trHeight w:val="261"/>
          <w:tblHeader/>
        </w:trPr>
        <w:tc>
          <w:tcPr>
            <w:tcW w:w="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912BB" w14:textId="77777777" w:rsidR="008E1E6D" w:rsidRDefault="008E1E6D" w:rsidP="00E50990">
            <w:pPr>
              <w:suppressAutoHyphens w:val="0"/>
              <w:spacing w:before="100" w:beforeAutospacing="1" w:after="100" w:afterAutospacing="1"/>
              <w:contextualSpacing/>
              <w:jc w:val="center"/>
              <w:rPr>
                <w:sz w:val="16"/>
                <w:szCs w:val="16"/>
                <w:lang w:eastAsia="pl-PL"/>
              </w:rPr>
            </w:pPr>
            <w:r>
              <w:rPr>
                <w:sz w:val="16"/>
                <w:szCs w:val="16"/>
                <w:lang w:eastAsia="pl-PL"/>
              </w:rPr>
              <w:t>4</w:t>
            </w:r>
          </w:p>
        </w:tc>
        <w:tc>
          <w:tcPr>
            <w:tcW w:w="4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063EE" w14:textId="1BD0D91A" w:rsidR="008E1E6D" w:rsidRPr="00A75DE2" w:rsidRDefault="008E1E6D" w:rsidP="00B02EE7">
            <w:pPr>
              <w:contextualSpacing/>
              <w:rPr>
                <w:rFonts w:ascii="Czcionka tekstu podstawowego" w:hAnsi="Czcionka tekstu podstawowego"/>
                <w:sz w:val="16"/>
                <w:szCs w:val="16"/>
              </w:rPr>
            </w:pPr>
            <w:r w:rsidRPr="00BE2644">
              <w:rPr>
                <w:rFonts w:ascii="Czcionka tekstu podstawowego" w:hAnsi="Czcionka tekstu podstawowego"/>
                <w:sz w:val="16"/>
                <w:szCs w:val="16"/>
              </w:rPr>
              <w:t>Operaty zawierające treść MZas NIE wprowadzone do WMZas do</w:t>
            </w:r>
            <w:r w:rsidR="00B02EE7">
              <w:rPr>
                <w:rFonts w:ascii="Czcionka tekstu podstawowego" w:hAnsi="Czcionka tekstu podstawowego" w:hint="eastAsia"/>
                <w:sz w:val="16"/>
                <w:szCs w:val="16"/>
              </w:rPr>
              <w:t> </w:t>
            </w:r>
            <w:r w:rsidRPr="00BE2644">
              <w:rPr>
                <w:rFonts w:ascii="Czcionka tekstu podstawowego" w:hAnsi="Czcionka tekstu podstawowego"/>
                <w:sz w:val="16"/>
                <w:szCs w:val="16"/>
              </w:rPr>
              <w:t>wprowadzenia</w:t>
            </w:r>
            <w:r>
              <w:rPr>
                <w:rStyle w:val="Odwoanieprzypisudolnego"/>
                <w:rFonts w:ascii="Czcionka tekstu podstawowego" w:hAnsi="Czcionka tekstu podstawowego"/>
                <w:sz w:val="16"/>
                <w:szCs w:val="16"/>
              </w:rPr>
              <w:footnoteReference w:id="7"/>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66CB1" w14:textId="77777777" w:rsidR="008E1E6D"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483DD" w14:textId="720207CD"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3318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38CA8" w14:textId="48603C83"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1987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7B490" w14:textId="6966BD24"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1353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76E69B" w14:textId="1B6A5150"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2555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9B089" w14:textId="51870858"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2631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644B8" w14:textId="6859C0AD"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3215</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373597" w14:textId="0A189E1D" w:rsidR="008E1E6D" w:rsidRPr="00BC59D8"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2804</w:t>
            </w:r>
          </w:p>
        </w:tc>
      </w:tr>
    </w:tbl>
    <w:p w14:paraId="5BEF5A5D" w14:textId="77777777" w:rsidR="00FA4A13" w:rsidRDefault="00FA4A13" w:rsidP="00FA4A13">
      <w:pPr>
        <w:suppressAutoHyphens w:val="0"/>
        <w:rPr>
          <w:b/>
        </w:rPr>
      </w:pPr>
      <w:r>
        <w:br w:type="page"/>
      </w:r>
    </w:p>
    <w:p w14:paraId="086A770F" w14:textId="61208EC4" w:rsidR="00FA4A13" w:rsidRDefault="00FA4A13" w:rsidP="00FA4A13">
      <w:pPr>
        <w:pStyle w:val="wKPzacznik"/>
        <w:outlineLvl w:val="0"/>
      </w:pPr>
      <w:bookmarkStart w:id="87" w:name="_Toc510702548"/>
      <w:bookmarkStart w:id="88" w:name="_Toc515453108"/>
      <w:r w:rsidRPr="00B23413">
        <w:t xml:space="preserve">Załącznik </w:t>
      </w:r>
      <w:bookmarkStart w:id="89" w:name="nr_3f"/>
      <w:r>
        <w:t>3f</w:t>
      </w:r>
      <w:bookmarkEnd w:id="89"/>
      <w:r w:rsidRPr="00B23413">
        <w:t xml:space="preserve"> </w:t>
      </w:r>
      <w:r w:rsidR="005F34AD">
        <w:t>-</w:t>
      </w:r>
      <w:r w:rsidRPr="00B23413">
        <w:t xml:space="preserve"> </w:t>
      </w:r>
      <w:r w:rsidRPr="00944128">
        <w:t xml:space="preserve">Dane </w:t>
      </w:r>
      <w:r>
        <w:t xml:space="preserve">pozostałe </w:t>
      </w:r>
      <w:r w:rsidRPr="00944128">
        <w:t xml:space="preserve">dotyczące </w:t>
      </w:r>
      <w:r>
        <w:t>elementów K1/G7</w:t>
      </w:r>
      <w:bookmarkEnd w:id="87"/>
      <w:bookmarkEnd w:id="88"/>
    </w:p>
    <w:tbl>
      <w:tblPr>
        <w:tblW w:w="125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T"/>
      </w:tblPr>
      <w:tblGrid>
        <w:gridCol w:w="369"/>
        <w:gridCol w:w="4339"/>
        <w:gridCol w:w="851"/>
        <w:gridCol w:w="992"/>
        <w:gridCol w:w="992"/>
        <w:gridCol w:w="992"/>
        <w:gridCol w:w="992"/>
        <w:gridCol w:w="992"/>
        <w:gridCol w:w="992"/>
        <w:gridCol w:w="993"/>
      </w:tblGrid>
      <w:tr w:rsidR="008E1E6D" w:rsidRPr="00A75DE2" w14:paraId="1E96309B" w14:textId="77777777" w:rsidTr="00E50990">
        <w:trPr>
          <w:cantSplit/>
          <w:trHeight w:val="1009"/>
          <w:tblHeader/>
        </w:trPr>
        <w:tc>
          <w:tcPr>
            <w:tcW w:w="369" w:type="dxa"/>
            <w:tcBorders>
              <w:top w:val="single" w:sz="4" w:space="0" w:color="00000A"/>
              <w:left w:val="single" w:sz="4" w:space="0" w:color="00000A"/>
              <w:right w:val="single" w:sz="4" w:space="0" w:color="00000A"/>
            </w:tcBorders>
            <w:shd w:val="clear" w:color="auto" w:fill="D9D9D9" w:themeFill="background1" w:themeFillShade="D9"/>
            <w:vAlign w:val="center"/>
          </w:tcPr>
          <w:p w14:paraId="094B1E5C" w14:textId="77777777" w:rsidR="008E1E6D" w:rsidRDefault="008E1E6D"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4339" w:type="dxa"/>
            <w:tcBorders>
              <w:top w:val="single" w:sz="4" w:space="0" w:color="00000A"/>
              <w:left w:val="single" w:sz="4" w:space="0" w:color="00000A"/>
              <w:right w:val="single" w:sz="4" w:space="0" w:color="00000A"/>
            </w:tcBorders>
            <w:shd w:val="clear" w:color="auto" w:fill="D9D9D9" w:themeFill="background1" w:themeFillShade="D9"/>
            <w:vAlign w:val="center"/>
          </w:tcPr>
          <w:p w14:paraId="21D86286" w14:textId="77777777" w:rsidR="008E1E6D" w:rsidRDefault="008E1E6D"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054883E1" w14:textId="3F12496E" w:rsidR="008E1E6D"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9F7F002"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7BF4914"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106361A1"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FA51D67"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C65CFF0"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8E6E3A9"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0CB88A16"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14D0458B" w14:textId="77777777" w:rsidTr="00E50990">
        <w:trPr>
          <w:cantSplit/>
          <w:trHeight w:val="234"/>
          <w:tblHeader/>
        </w:trPr>
        <w:tc>
          <w:tcPr>
            <w:tcW w:w="369" w:type="dxa"/>
            <w:tcBorders>
              <w:top w:val="single" w:sz="4" w:space="0" w:color="00000A"/>
              <w:left w:val="single" w:sz="4" w:space="0" w:color="00000A"/>
              <w:right w:val="single" w:sz="4" w:space="0" w:color="00000A"/>
            </w:tcBorders>
            <w:shd w:val="clear" w:color="auto" w:fill="D9D9D9" w:themeFill="background1" w:themeFillShade="D9"/>
            <w:vAlign w:val="center"/>
          </w:tcPr>
          <w:p w14:paraId="02D37025" w14:textId="77777777" w:rsidR="008E1E6D" w:rsidRPr="00B512B5" w:rsidRDefault="008E1E6D"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4339" w:type="dxa"/>
            <w:tcBorders>
              <w:top w:val="single" w:sz="4" w:space="0" w:color="00000A"/>
              <w:left w:val="single" w:sz="4" w:space="0" w:color="00000A"/>
              <w:right w:val="single" w:sz="4" w:space="0" w:color="00000A"/>
            </w:tcBorders>
            <w:shd w:val="clear" w:color="auto" w:fill="D9D9D9" w:themeFill="background1" w:themeFillShade="D9"/>
            <w:vAlign w:val="center"/>
          </w:tcPr>
          <w:p w14:paraId="0481FA03" w14:textId="77777777" w:rsidR="008E1E6D" w:rsidRPr="00B512B5" w:rsidRDefault="008E1E6D"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851" w:type="dxa"/>
            <w:tcBorders>
              <w:top w:val="single" w:sz="4" w:space="0" w:color="00000A"/>
              <w:left w:val="single" w:sz="4" w:space="0" w:color="00000A"/>
              <w:right w:val="single" w:sz="4" w:space="0" w:color="00000A"/>
            </w:tcBorders>
            <w:shd w:val="clear" w:color="auto" w:fill="D9D9D9" w:themeFill="background1" w:themeFillShade="D9"/>
            <w:vAlign w:val="center"/>
          </w:tcPr>
          <w:p w14:paraId="0960EBE9" w14:textId="77777777" w:rsidR="008E1E6D" w:rsidRPr="00B512B5" w:rsidRDefault="008E1E6D"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646F133"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AA02682"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CF22FF3"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2267E9A"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9D3C76A"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C9615E2"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04D259EB"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rsidRPr="00722697" w14:paraId="5EFCBCD3" w14:textId="77777777" w:rsidTr="00E50990">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8AFAE"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43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852F2" w14:textId="7C7CDC70" w:rsidR="008E1E6D" w:rsidRPr="005F23FE" w:rsidRDefault="008E1E6D" w:rsidP="00E50990">
            <w:pPr>
              <w:rPr>
                <w:rFonts w:ascii="Czcionka tekstu podstawowego" w:hAnsi="Czcionka tekstu podstawowego"/>
                <w:sz w:val="16"/>
                <w:szCs w:val="16"/>
              </w:rPr>
            </w:pPr>
            <w:r>
              <w:rPr>
                <w:rFonts w:ascii="Czcionka tekstu podstawowego" w:hAnsi="Czcionka tekstu podstawowego" w:cs="Calibri"/>
                <w:sz w:val="16"/>
                <w:szCs w:val="16"/>
              </w:rPr>
              <w:t xml:space="preserve">K1 topografia </w:t>
            </w:r>
            <w:r w:rsidR="005F34AD">
              <w:rPr>
                <w:rFonts w:ascii="Czcionka tekstu podstawowego" w:hAnsi="Czcionka tekstu podstawowego" w:cs="Calibri"/>
                <w:sz w:val="16"/>
                <w:szCs w:val="16"/>
              </w:rPr>
              <w:t>-</w:t>
            </w:r>
            <w:r w:rsidRPr="002A72BA">
              <w:rPr>
                <w:rFonts w:ascii="Czcionka tekstu podstawowego" w:hAnsi="Czcionka tekstu podstawowego" w:cs="Calibri"/>
                <w:sz w:val="16"/>
                <w:szCs w:val="16"/>
              </w:rPr>
              <w:t xml:space="preserve"> elementy</w:t>
            </w:r>
            <w:r>
              <w:rPr>
                <w:rFonts w:ascii="Czcionka tekstu podstawowego" w:hAnsi="Czcionka tekstu podstawowego" w:cs="Calibri"/>
                <w:sz w:val="16"/>
                <w:szCs w:val="16"/>
              </w:rPr>
              <w:t xml:space="preserve"> </w:t>
            </w:r>
            <w:r w:rsidRPr="002A72BA">
              <w:rPr>
                <w:rFonts w:ascii="Czcionka tekstu podstawowego" w:hAnsi="Czcionka tekstu podstawowego" w:cs="Calibri"/>
                <w:sz w:val="16"/>
                <w:szCs w:val="16"/>
              </w:rPr>
              <w:t>niezobiektowane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2D240" w14:textId="77777777" w:rsidR="008E1E6D" w:rsidRPr="005F23FE"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68ADE7" w14:textId="73C4517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449CB" w14:textId="5D236F3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FA02E" w14:textId="026DE3A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0B75D" w14:textId="3A9768F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E73C88" w14:textId="0FD19E7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A0DC4" w14:textId="399404B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BEE24F" w14:textId="5B9B8F2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8E1E6D" w:rsidRPr="00722697" w14:paraId="1DF4D63D" w14:textId="77777777" w:rsidTr="00E50990">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4D979"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43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77C33D" w14:textId="77777777" w:rsidR="008E1E6D" w:rsidRPr="005F23FE" w:rsidRDefault="008E1E6D"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K1/G7 uzbrojenie -</w:t>
            </w:r>
            <w:r w:rsidRPr="002A72BA">
              <w:rPr>
                <w:rFonts w:ascii="Czcionka tekstu podstawowego" w:hAnsi="Czcionka tekstu podstawowego" w:cs="Calibri"/>
                <w:sz w:val="16"/>
                <w:szCs w:val="16"/>
              </w:rPr>
              <w:t xml:space="preserve"> elementy niezobiektowane</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9AB31" w14:textId="77777777" w:rsidR="008E1E6D" w:rsidRDefault="008E1E6D" w:rsidP="00E50990">
            <w:pPr>
              <w:jc w:val="cente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93AD6" w14:textId="59C9195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D2FAE2" w14:textId="4B13FD4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F9376" w14:textId="53024B9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F8C3CC" w14:textId="20385C83"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C5036" w14:textId="009E123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1DFF0F" w14:textId="4B99DA6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CEBB51" w14:textId="1420F91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8E1E6D" w:rsidRPr="00722697" w14:paraId="6B78E1E6" w14:textId="77777777" w:rsidTr="00E50990">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CBA465"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3</w:t>
            </w:r>
          </w:p>
        </w:tc>
        <w:tc>
          <w:tcPr>
            <w:tcW w:w="43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6EA669" w14:textId="77777777" w:rsidR="008E1E6D" w:rsidRPr="005F23FE" w:rsidRDefault="008E1E6D"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K1 topografia -</w:t>
            </w:r>
            <w:r w:rsidRPr="002A72BA">
              <w:rPr>
                <w:rFonts w:ascii="Czcionka tekstu podstawowego" w:hAnsi="Czcionka tekstu podstawowego" w:cs="Calibri"/>
                <w:sz w:val="16"/>
                <w:szCs w:val="16"/>
              </w:rPr>
              <w:t xml:space="preserve"> budynki</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F2DD50" w14:textId="77777777" w:rsidR="008E1E6D" w:rsidRDefault="008E1E6D" w:rsidP="00E50990">
            <w:pPr>
              <w:jc w:val="cente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2137BB" w14:textId="71F6F2D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3C977" w14:textId="555A2E7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4AD7A" w14:textId="7F10431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FF398" w14:textId="51C0368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60D2A1" w14:textId="0F9D037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D3E1D" w14:textId="56B3D2FE"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C486ED" w14:textId="6091D1DF"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8E1E6D" w:rsidRPr="00722697" w14:paraId="5F082000" w14:textId="77777777" w:rsidTr="00E50990">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F306B" w14:textId="77777777" w:rsidR="008E1E6D" w:rsidRPr="005F23FE" w:rsidRDefault="008E1E6D" w:rsidP="00E50990">
            <w:pPr>
              <w:suppressAutoHyphens w:val="0"/>
              <w:spacing w:before="100" w:beforeAutospacing="1" w:after="100" w:afterAutospacing="1"/>
              <w:jc w:val="center"/>
              <w:rPr>
                <w:sz w:val="16"/>
                <w:szCs w:val="16"/>
                <w:lang w:eastAsia="pl-PL"/>
              </w:rPr>
            </w:pPr>
            <w:r>
              <w:rPr>
                <w:sz w:val="16"/>
                <w:szCs w:val="16"/>
                <w:lang w:eastAsia="pl-PL"/>
              </w:rPr>
              <w:t>4</w:t>
            </w:r>
          </w:p>
        </w:tc>
        <w:tc>
          <w:tcPr>
            <w:tcW w:w="43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126A8" w14:textId="77777777" w:rsidR="008E1E6D" w:rsidRPr="002A72BA" w:rsidRDefault="008E1E6D" w:rsidP="00E50990">
            <w:pPr>
              <w:spacing w:before="100" w:beforeAutospacing="1" w:after="100" w:afterAutospacing="1"/>
              <w:rPr>
                <w:rFonts w:ascii="Czcionka tekstu podstawowego" w:hAnsi="Czcionka tekstu podstawowego" w:cs="Calibri"/>
                <w:sz w:val="16"/>
                <w:szCs w:val="16"/>
              </w:rPr>
            </w:pPr>
            <w:r>
              <w:rPr>
                <w:rFonts w:ascii="Czcionka tekstu podstawowego" w:hAnsi="Czcionka tekstu podstawowego" w:cs="Calibri"/>
                <w:sz w:val="16"/>
                <w:szCs w:val="16"/>
              </w:rPr>
              <w:t xml:space="preserve">K1 topografia - </w:t>
            </w:r>
            <w:r w:rsidRPr="002A72BA">
              <w:rPr>
                <w:rFonts w:ascii="Czcionka tekstu podstawowego" w:hAnsi="Czcionka tekstu podstawowego" w:cs="Calibri"/>
                <w:sz w:val="16"/>
                <w:szCs w:val="16"/>
              </w:rPr>
              <w:t>elementy dodatkowe budynków</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4ADD5" w14:textId="77777777" w:rsidR="008E1E6D" w:rsidRDefault="008E1E6D" w:rsidP="00E50990">
            <w:pPr>
              <w:jc w:val="cente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DA410" w14:textId="05145F8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BBD1EE" w14:textId="678F7349"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16251" w14:textId="1D5E288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58283" w14:textId="231251E9"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CA134" w14:textId="47498C60"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C0F18D" w14:textId="127420F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315</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F87C3" w14:textId="41938D3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229</w:t>
            </w:r>
          </w:p>
        </w:tc>
      </w:tr>
    </w:tbl>
    <w:p w14:paraId="41EADC6D" w14:textId="77777777" w:rsidR="00FA4A13" w:rsidRDefault="00FA4A13" w:rsidP="00FA4A13">
      <w:pPr>
        <w:suppressAutoHyphens w:val="0"/>
        <w:rPr>
          <w:b/>
        </w:rPr>
      </w:pPr>
      <w:r>
        <w:rPr>
          <w:b/>
        </w:rPr>
        <w:br w:type="page"/>
      </w:r>
    </w:p>
    <w:p w14:paraId="6A170F5F" w14:textId="72225531" w:rsidR="00FA4A13" w:rsidRPr="00DF39B0" w:rsidRDefault="00FA4A13" w:rsidP="00FA4A13">
      <w:pPr>
        <w:pStyle w:val="wKPzacznik"/>
        <w:outlineLvl w:val="0"/>
      </w:pPr>
      <w:bookmarkStart w:id="90" w:name="_Toc515453109"/>
      <w:bookmarkStart w:id="91" w:name="_Toc510702549"/>
      <w:r w:rsidRPr="00DF39B0">
        <w:t xml:space="preserve">Załącznik </w:t>
      </w:r>
      <w:bookmarkStart w:id="92" w:name="nr_4a"/>
      <w:r w:rsidRPr="00DF39B0">
        <w:t>4a</w:t>
      </w:r>
      <w:bookmarkEnd w:id="92"/>
      <w:r w:rsidRPr="00DF39B0">
        <w:t xml:space="preserve"> </w:t>
      </w:r>
      <w:r w:rsidR="005F34AD">
        <w:t>-</w:t>
      </w:r>
      <w:r w:rsidRPr="00DF39B0">
        <w:t xml:space="preserve"> Zestawienie zgłoszeń prac geodezyjnych w latach 2015-2017</w:t>
      </w:r>
      <w:bookmarkEnd w:id="90"/>
    </w:p>
    <w:tbl>
      <w:tblPr>
        <w:tblW w:w="1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O"/>
      </w:tblPr>
      <w:tblGrid>
        <w:gridCol w:w="370"/>
        <w:gridCol w:w="3346"/>
        <w:gridCol w:w="714"/>
        <w:gridCol w:w="991"/>
        <w:gridCol w:w="991"/>
        <w:gridCol w:w="992"/>
        <w:gridCol w:w="991"/>
        <w:gridCol w:w="992"/>
        <w:gridCol w:w="991"/>
        <w:gridCol w:w="992"/>
      </w:tblGrid>
      <w:tr w:rsidR="008E1E6D" w:rsidRPr="00A75DE2" w14:paraId="39A6EFB9" w14:textId="77777777" w:rsidTr="00E50990">
        <w:trPr>
          <w:cantSplit/>
          <w:trHeight w:val="1009"/>
          <w:tblHeader/>
        </w:trPr>
        <w:tc>
          <w:tcPr>
            <w:tcW w:w="370" w:type="dxa"/>
            <w:tcBorders>
              <w:top w:val="single" w:sz="4" w:space="0" w:color="00000A"/>
              <w:left w:val="single" w:sz="4" w:space="0" w:color="00000A"/>
              <w:right w:val="single" w:sz="4" w:space="0" w:color="00000A"/>
            </w:tcBorders>
            <w:shd w:val="clear" w:color="auto" w:fill="D9D9D9" w:themeFill="background1" w:themeFillShade="D9"/>
            <w:vAlign w:val="center"/>
          </w:tcPr>
          <w:p w14:paraId="45FAFB02" w14:textId="77777777" w:rsidR="008E1E6D" w:rsidRDefault="008E1E6D" w:rsidP="00E50990">
            <w:pPr>
              <w:suppressAutoHyphens w:val="0"/>
              <w:jc w:val="center"/>
              <w:rPr>
                <w:b/>
                <w:sz w:val="18"/>
                <w:szCs w:val="18"/>
                <w:lang w:eastAsia="pl-PL"/>
              </w:rPr>
            </w:pPr>
            <w:r>
              <w:rPr>
                <w:b/>
                <w:sz w:val="18"/>
                <w:szCs w:val="18"/>
                <w:lang w:eastAsia="pl-PL"/>
              </w:rPr>
              <w:t>Lp.</w:t>
            </w:r>
          </w:p>
        </w:tc>
        <w:tc>
          <w:tcPr>
            <w:tcW w:w="3346" w:type="dxa"/>
            <w:tcBorders>
              <w:top w:val="single" w:sz="4" w:space="0" w:color="00000A"/>
              <w:left w:val="single" w:sz="4" w:space="0" w:color="00000A"/>
              <w:right w:val="single" w:sz="4" w:space="0" w:color="00000A"/>
            </w:tcBorders>
            <w:shd w:val="clear" w:color="auto" w:fill="D9D9D9" w:themeFill="background1" w:themeFillShade="D9"/>
            <w:vAlign w:val="center"/>
          </w:tcPr>
          <w:p w14:paraId="487C62C1" w14:textId="77777777" w:rsidR="008E1E6D" w:rsidRDefault="008E1E6D" w:rsidP="00E50990">
            <w:pPr>
              <w:suppressAutoHyphens w:val="0"/>
              <w:jc w:val="center"/>
              <w:rPr>
                <w:b/>
                <w:sz w:val="18"/>
                <w:szCs w:val="18"/>
                <w:lang w:eastAsia="pl-PL"/>
              </w:rPr>
            </w:pPr>
            <w:r>
              <w:rPr>
                <w:b/>
                <w:sz w:val="18"/>
                <w:szCs w:val="18"/>
                <w:lang w:eastAsia="pl-PL"/>
              </w:rPr>
              <w:t>Nazwa parametru</w:t>
            </w:r>
          </w:p>
        </w:tc>
        <w:tc>
          <w:tcPr>
            <w:tcW w:w="714" w:type="dxa"/>
            <w:tcBorders>
              <w:top w:val="single" w:sz="4" w:space="0" w:color="00000A"/>
              <w:left w:val="single" w:sz="4" w:space="0" w:color="00000A"/>
              <w:right w:val="single" w:sz="4" w:space="0" w:color="00000A"/>
            </w:tcBorders>
            <w:shd w:val="clear" w:color="auto" w:fill="D9D9D9" w:themeFill="background1" w:themeFillShade="D9"/>
            <w:vAlign w:val="center"/>
          </w:tcPr>
          <w:p w14:paraId="66E55696" w14:textId="49111A68" w:rsidR="008E1E6D" w:rsidRDefault="00620776" w:rsidP="00E50990">
            <w:pPr>
              <w:suppressAutoHyphens w:val="0"/>
              <w:jc w:val="center"/>
              <w:rPr>
                <w:b/>
                <w:sz w:val="18"/>
                <w:szCs w:val="18"/>
                <w:lang w:val="de-DE" w:eastAsia="pl-PL"/>
              </w:rPr>
            </w:pPr>
            <w:r>
              <w:rPr>
                <w:b/>
                <w:sz w:val="18"/>
                <w:szCs w:val="18"/>
                <w:lang w:val="de-DE" w:eastAsia="pl-PL"/>
              </w:rPr>
              <w:t>Rodzaj</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0737957B"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7A6E531E"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5779204"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0729A7DB"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4192E89"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351B1D87"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C48A320" w14:textId="77777777" w:rsidR="008E1E6D" w:rsidRPr="00A75DE2" w:rsidRDefault="008E1E6D" w:rsidP="00E50990">
            <w:pPr>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00C13B00" w14:textId="77777777" w:rsidTr="00E50990">
        <w:trPr>
          <w:cantSplit/>
          <w:trHeight w:val="234"/>
          <w:tblHeader/>
        </w:trPr>
        <w:tc>
          <w:tcPr>
            <w:tcW w:w="370" w:type="dxa"/>
            <w:tcBorders>
              <w:top w:val="single" w:sz="4" w:space="0" w:color="00000A"/>
              <w:left w:val="single" w:sz="4" w:space="0" w:color="00000A"/>
              <w:right w:val="single" w:sz="4" w:space="0" w:color="00000A"/>
            </w:tcBorders>
            <w:shd w:val="clear" w:color="auto" w:fill="D9D9D9" w:themeFill="background1" w:themeFillShade="D9"/>
            <w:vAlign w:val="center"/>
          </w:tcPr>
          <w:p w14:paraId="544751AA" w14:textId="77777777" w:rsidR="008E1E6D" w:rsidRPr="00B512B5" w:rsidRDefault="008E1E6D"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3346" w:type="dxa"/>
            <w:tcBorders>
              <w:top w:val="single" w:sz="4" w:space="0" w:color="00000A"/>
              <w:left w:val="single" w:sz="4" w:space="0" w:color="00000A"/>
              <w:right w:val="single" w:sz="4" w:space="0" w:color="00000A"/>
            </w:tcBorders>
            <w:shd w:val="clear" w:color="auto" w:fill="D9D9D9" w:themeFill="background1" w:themeFillShade="D9"/>
            <w:vAlign w:val="center"/>
          </w:tcPr>
          <w:p w14:paraId="4F14CF35" w14:textId="77777777" w:rsidR="008E1E6D" w:rsidRPr="00B512B5" w:rsidRDefault="008E1E6D"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714" w:type="dxa"/>
            <w:tcBorders>
              <w:top w:val="single" w:sz="4" w:space="0" w:color="00000A"/>
              <w:left w:val="single" w:sz="4" w:space="0" w:color="00000A"/>
              <w:right w:val="single" w:sz="4" w:space="0" w:color="00000A"/>
            </w:tcBorders>
            <w:shd w:val="clear" w:color="auto" w:fill="D9D9D9" w:themeFill="background1" w:themeFillShade="D9"/>
            <w:vAlign w:val="center"/>
          </w:tcPr>
          <w:p w14:paraId="6C5E0608" w14:textId="77777777" w:rsidR="008E1E6D" w:rsidRPr="00B512B5" w:rsidRDefault="008E1E6D"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6E1A62AE"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05489E22"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DE727A3"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37E87547"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BE7EF32"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1" w:type="dxa"/>
            <w:tcBorders>
              <w:top w:val="single" w:sz="4" w:space="0" w:color="00000A"/>
              <w:left w:val="single" w:sz="4" w:space="0" w:color="00000A"/>
              <w:right w:val="single" w:sz="4" w:space="0" w:color="00000A"/>
            </w:tcBorders>
            <w:shd w:val="clear" w:color="auto" w:fill="D9D9D9" w:themeFill="background1" w:themeFillShade="D9"/>
            <w:vAlign w:val="center"/>
          </w:tcPr>
          <w:p w14:paraId="3BD0392A"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E2DDE98"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rsidRPr="00722697" w14:paraId="3462834E" w14:textId="77777777" w:rsidTr="00E50990">
        <w:trPr>
          <w:cantSplit/>
          <w:trHeight w:val="261"/>
        </w:trPr>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110F2"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33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3D242" w14:textId="3301169A" w:rsidR="008E1E6D" w:rsidRPr="005F23FE" w:rsidRDefault="008E1E6D" w:rsidP="00B7413B">
            <w:pPr>
              <w:spacing w:before="100" w:beforeAutospacing="1" w:after="100" w:afterAutospacing="1"/>
              <w:rPr>
                <w:rFonts w:ascii="Czcionka tekstu podstawowego" w:hAnsi="Czcionka tekstu podstawowego"/>
                <w:sz w:val="16"/>
                <w:szCs w:val="16"/>
              </w:rPr>
            </w:pPr>
            <w:r w:rsidRPr="00DA6420">
              <w:rPr>
                <w:rFonts w:ascii="Czcionka tekstu podstawowego" w:hAnsi="Czcionka tekstu podstawowego" w:cs="Calibri"/>
                <w:sz w:val="16"/>
                <w:szCs w:val="16"/>
              </w:rPr>
              <w:t>ZglPrac &lt;w BDPZGiK&gt; zarejestrowane w</w:t>
            </w:r>
            <w:r w:rsidR="00B7413B">
              <w:rPr>
                <w:rFonts w:ascii="Czcionka tekstu podstawowego" w:hAnsi="Czcionka tekstu podstawowego" w:cs="Calibri"/>
                <w:sz w:val="16"/>
                <w:szCs w:val="16"/>
              </w:rPr>
              <w:t xml:space="preserve"> </w:t>
            </w:r>
            <w:r w:rsidR="00B7413B" w:rsidRPr="00DA6420">
              <w:rPr>
                <w:rFonts w:ascii="Czcionka tekstu podstawowego" w:hAnsi="Czcionka tekstu podstawowego" w:cs="Calibri"/>
                <w:sz w:val="16"/>
                <w:szCs w:val="16"/>
              </w:rPr>
              <w:t>2015</w:t>
            </w:r>
            <w:r w:rsidR="00B7413B">
              <w:rPr>
                <w:rFonts w:ascii="Czcionka tekstu podstawowego" w:hAnsi="Czcionka tekstu podstawowego" w:cs="Calibri"/>
                <w:sz w:val="16"/>
                <w:szCs w:val="16"/>
              </w:rPr>
              <w:t> </w:t>
            </w:r>
            <w:r w:rsidR="00B7413B" w:rsidRPr="00DA6420">
              <w:rPr>
                <w:rFonts w:ascii="Czcionka tekstu podstawowego" w:hAnsi="Czcionka tekstu podstawowego" w:cs="Calibri"/>
                <w:sz w:val="16"/>
                <w:szCs w:val="16"/>
              </w:rPr>
              <w:t>r.</w:t>
            </w:r>
          </w:p>
        </w:tc>
        <w:tc>
          <w:tcPr>
            <w:tcW w:w="7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D5F1C1" w14:textId="77777777" w:rsidR="008E1E6D" w:rsidRPr="005F23FE"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A824B0" w14:textId="47EF5F9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419</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42C2C" w14:textId="085457C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F66F7" w14:textId="15399B7F"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143</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E0528" w14:textId="651073BE"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8B583" w14:textId="52818F9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291</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81E3C" w14:textId="6917BB5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CADC0" w14:textId="0F040AD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360</w:t>
            </w:r>
          </w:p>
        </w:tc>
      </w:tr>
      <w:tr w:rsidR="008E1E6D" w:rsidRPr="00722697" w14:paraId="1BE2328C" w14:textId="77777777" w:rsidTr="00E50990">
        <w:trPr>
          <w:cantSplit/>
          <w:trHeight w:val="261"/>
        </w:trPr>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541809"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33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2ADCCC" w14:textId="7C052286" w:rsidR="008E1E6D" w:rsidRPr="005F23FE" w:rsidRDefault="008E1E6D" w:rsidP="00E50990">
            <w:pPr>
              <w:spacing w:before="100" w:beforeAutospacing="1" w:after="100" w:afterAutospacing="1"/>
              <w:rPr>
                <w:rFonts w:ascii="Czcionka tekstu podstawowego" w:hAnsi="Czcionka tekstu podstawowego"/>
                <w:sz w:val="16"/>
                <w:szCs w:val="16"/>
              </w:rPr>
            </w:pPr>
            <w:r w:rsidRPr="00DA6420">
              <w:rPr>
                <w:rFonts w:ascii="Czcionka tekstu podstawowego" w:hAnsi="Czcionka tekstu podstawowego" w:cs="Calibri"/>
                <w:sz w:val="16"/>
                <w:szCs w:val="16"/>
              </w:rPr>
              <w:t>ZglPrac &lt;</w:t>
            </w:r>
            <w:r>
              <w:rPr>
                <w:rFonts w:ascii="Czcionka tekstu podstawowego" w:hAnsi="Czcionka tekstu podstawowego" w:cs="Calibri"/>
                <w:sz w:val="16"/>
                <w:szCs w:val="16"/>
              </w:rPr>
              <w:t>w BDPZGiK&gt; zarejestrowane w</w:t>
            </w:r>
            <w:r w:rsidR="00B7413B">
              <w:rPr>
                <w:rFonts w:ascii="Czcionka tekstu podstawowego" w:hAnsi="Czcionka tekstu podstawowego" w:cs="Calibri"/>
                <w:sz w:val="16"/>
                <w:szCs w:val="16"/>
              </w:rPr>
              <w:t xml:space="preserve"> 2016 </w:t>
            </w:r>
            <w:r w:rsidR="00B7413B" w:rsidRPr="00DA6420">
              <w:rPr>
                <w:rFonts w:ascii="Czcionka tekstu podstawowego" w:hAnsi="Czcionka tekstu podstawowego" w:cs="Calibri"/>
                <w:sz w:val="16"/>
                <w:szCs w:val="16"/>
              </w:rPr>
              <w:t>r.</w:t>
            </w:r>
          </w:p>
        </w:tc>
        <w:tc>
          <w:tcPr>
            <w:tcW w:w="7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55B8C" w14:textId="77777777" w:rsidR="008E1E6D" w:rsidRDefault="008E1E6D" w:rsidP="00E50990">
            <w:pPr>
              <w:jc w:val="center"/>
            </w:pPr>
            <w:r>
              <w:rPr>
                <w:rFonts w:ascii="Czcionka tekstu podstawowego" w:hAnsi="Czcionka tekstu podstawowego"/>
                <w:sz w:val="16"/>
                <w:szCs w:val="16"/>
              </w:rPr>
              <w:t>Liczba</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5D0BE" w14:textId="4A98684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465</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5DC6B" w14:textId="6F639FD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75D515" w14:textId="04AEFCD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163</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C42CB" w14:textId="678A00D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1B607B" w14:textId="75BC1D1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293</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11665" w14:textId="52455D8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4CDA6" w14:textId="6636858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340</w:t>
            </w:r>
          </w:p>
        </w:tc>
      </w:tr>
      <w:tr w:rsidR="008E1E6D" w:rsidRPr="00722697" w14:paraId="7B15DD56" w14:textId="77777777" w:rsidTr="00E50990">
        <w:trPr>
          <w:cantSplit/>
          <w:trHeight w:val="261"/>
        </w:trPr>
        <w:tc>
          <w:tcPr>
            <w:tcW w:w="3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9F389"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3</w:t>
            </w:r>
          </w:p>
        </w:tc>
        <w:tc>
          <w:tcPr>
            <w:tcW w:w="33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09DF8" w14:textId="1529AA40" w:rsidR="008E1E6D" w:rsidRPr="005F23FE" w:rsidRDefault="008E1E6D" w:rsidP="00E50990">
            <w:pPr>
              <w:spacing w:before="100" w:beforeAutospacing="1" w:after="100" w:afterAutospacing="1"/>
              <w:rPr>
                <w:rFonts w:ascii="Czcionka tekstu podstawowego" w:hAnsi="Czcionka tekstu podstawowego"/>
                <w:sz w:val="16"/>
                <w:szCs w:val="16"/>
              </w:rPr>
            </w:pPr>
            <w:r w:rsidRPr="00DA6420">
              <w:rPr>
                <w:rFonts w:ascii="Czcionka tekstu podstawowego" w:hAnsi="Czcionka tekstu podstawowego" w:cs="Calibri"/>
                <w:sz w:val="16"/>
                <w:szCs w:val="16"/>
              </w:rPr>
              <w:t>ZglPrac &lt;</w:t>
            </w:r>
            <w:r>
              <w:rPr>
                <w:rFonts w:ascii="Czcionka tekstu podstawowego" w:hAnsi="Czcionka tekstu podstawowego" w:cs="Calibri"/>
                <w:sz w:val="16"/>
                <w:szCs w:val="16"/>
              </w:rPr>
              <w:t>w BDPZGiK&gt; zarejestrowane w</w:t>
            </w:r>
            <w:r w:rsidR="00B7413B">
              <w:rPr>
                <w:rFonts w:ascii="Czcionka tekstu podstawowego" w:hAnsi="Czcionka tekstu podstawowego" w:cs="Calibri"/>
                <w:sz w:val="16"/>
                <w:szCs w:val="16"/>
              </w:rPr>
              <w:t xml:space="preserve"> 2017 </w:t>
            </w:r>
            <w:r w:rsidR="00B7413B" w:rsidRPr="00DA6420">
              <w:rPr>
                <w:rFonts w:ascii="Czcionka tekstu podstawowego" w:hAnsi="Czcionka tekstu podstawowego" w:cs="Calibri"/>
                <w:sz w:val="16"/>
                <w:szCs w:val="16"/>
              </w:rPr>
              <w:t>r.</w:t>
            </w:r>
          </w:p>
        </w:tc>
        <w:tc>
          <w:tcPr>
            <w:tcW w:w="7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90CB6" w14:textId="77777777" w:rsidR="008E1E6D" w:rsidRDefault="008E1E6D" w:rsidP="00E50990">
            <w:pPr>
              <w:jc w:val="center"/>
            </w:pPr>
            <w:r>
              <w:rPr>
                <w:rFonts w:ascii="Czcionka tekstu podstawowego" w:hAnsi="Czcionka tekstu podstawowego"/>
                <w:sz w:val="16"/>
                <w:szCs w:val="16"/>
              </w:rPr>
              <w:t>Liczba</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95EE3" w14:textId="006FFA4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375</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9E9DB" w14:textId="3464DCF5"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D43A9" w14:textId="0206778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185</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D980B6" w14:textId="391C6B6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2BA98D" w14:textId="391FBCE0"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281</w:t>
            </w:r>
          </w:p>
        </w:tc>
        <w:tc>
          <w:tcPr>
            <w:tcW w:w="9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143B20" w14:textId="01C53FFF"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CF73D" w14:textId="18E72ADF"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342</w:t>
            </w:r>
          </w:p>
        </w:tc>
      </w:tr>
    </w:tbl>
    <w:p w14:paraId="715A8422" w14:textId="5595DFC9" w:rsidR="00FA4A13" w:rsidRPr="00B23413" w:rsidRDefault="00FA4A13" w:rsidP="00FA4A13">
      <w:pPr>
        <w:pStyle w:val="wKPzacznik"/>
        <w:outlineLvl w:val="0"/>
      </w:pPr>
      <w:bookmarkStart w:id="93" w:name="_Toc515453110"/>
      <w:r w:rsidRPr="00DF39B0">
        <w:t xml:space="preserve">Załącznik </w:t>
      </w:r>
      <w:bookmarkStart w:id="94" w:name="nr_4b"/>
      <w:r w:rsidRPr="00DF39B0">
        <w:t>4b</w:t>
      </w:r>
      <w:bookmarkEnd w:id="94"/>
      <w:r w:rsidRPr="00DF39B0">
        <w:t xml:space="preserve"> </w:t>
      </w:r>
      <w:r w:rsidR="005F34AD">
        <w:t>-</w:t>
      </w:r>
      <w:r w:rsidRPr="00DF39B0">
        <w:t xml:space="preserve"> Zestawienie spraw RUDP w latach 2015-2017</w:t>
      </w:r>
      <w:bookmarkEnd w:id="91"/>
      <w:bookmarkEnd w:id="93"/>
    </w:p>
    <w:tbl>
      <w:tblPr>
        <w:tblW w:w="113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U"/>
      </w:tblPr>
      <w:tblGrid>
        <w:gridCol w:w="361"/>
        <w:gridCol w:w="3355"/>
        <w:gridCol w:w="709"/>
        <w:gridCol w:w="992"/>
        <w:gridCol w:w="992"/>
        <w:gridCol w:w="992"/>
        <w:gridCol w:w="992"/>
        <w:gridCol w:w="992"/>
        <w:gridCol w:w="992"/>
        <w:gridCol w:w="993"/>
      </w:tblGrid>
      <w:tr w:rsidR="008E1E6D" w:rsidRPr="00A75DE2" w14:paraId="6E8D1697" w14:textId="77777777" w:rsidTr="00E50990">
        <w:trPr>
          <w:cantSplit/>
          <w:trHeight w:val="1009"/>
          <w:tblHeader/>
        </w:trPr>
        <w:tc>
          <w:tcPr>
            <w:tcW w:w="361" w:type="dxa"/>
            <w:tcBorders>
              <w:top w:val="single" w:sz="4" w:space="0" w:color="00000A"/>
              <w:left w:val="single" w:sz="4" w:space="0" w:color="00000A"/>
              <w:right w:val="single" w:sz="4" w:space="0" w:color="00000A"/>
            </w:tcBorders>
            <w:shd w:val="clear" w:color="auto" w:fill="D9D9D9" w:themeFill="background1" w:themeFillShade="D9"/>
            <w:vAlign w:val="center"/>
          </w:tcPr>
          <w:p w14:paraId="6091CE68" w14:textId="77777777" w:rsidR="008E1E6D" w:rsidRDefault="008E1E6D"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3355" w:type="dxa"/>
            <w:tcBorders>
              <w:top w:val="single" w:sz="4" w:space="0" w:color="00000A"/>
              <w:left w:val="single" w:sz="4" w:space="0" w:color="00000A"/>
              <w:right w:val="single" w:sz="4" w:space="0" w:color="00000A"/>
            </w:tcBorders>
            <w:shd w:val="clear" w:color="auto" w:fill="D9D9D9" w:themeFill="background1" w:themeFillShade="D9"/>
            <w:vAlign w:val="center"/>
          </w:tcPr>
          <w:p w14:paraId="54A85401" w14:textId="77777777" w:rsidR="008E1E6D" w:rsidRDefault="008E1E6D"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709" w:type="dxa"/>
            <w:tcBorders>
              <w:top w:val="single" w:sz="4" w:space="0" w:color="00000A"/>
              <w:left w:val="single" w:sz="4" w:space="0" w:color="00000A"/>
              <w:right w:val="single" w:sz="4" w:space="0" w:color="00000A"/>
            </w:tcBorders>
            <w:shd w:val="clear" w:color="auto" w:fill="D9D9D9" w:themeFill="background1" w:themeFillShade="D9"/>
            <w:vAlign w:val="center"/>
          </w:tcPr>
          <w:p w14:paraId="58AB9D9A" w14:textId="124A5A29" w:rsidR="008E1E6D"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ACA04B8"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323F6A3"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5B9A55A"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E095B3D"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7FE226D"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B7BA5AF"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61900E9A" w14:textId="77777777" w:rsidR="008E1E6D" w:rsidRPr="00A75DE2" w:rsidRDefault="008E1E6D"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8E1E6D" w:rsidRPr="00A75DE2" w14:paraId="04DAA18A" w14:textId="77777777" w:rsidTr="00E50990">
        <w:trPr>
          <w:cantSplit/>
          <w:trHeight w:val="234"/>
          <w:tblHeader/>
        </w:trPr>
        <w:tc>
          <w:tcPr>
            <w:tcW w:w="361" w:type="dxa"/>
            <w:tcBorders>
              <w:top w:val="single" w:sz="4" w:space="0" w:color="00000A"/>
              <w:left w:val="single" w:sz="4" w:space="0" w:color="00000A"/>
              <w:right w:val="single" w:sz="4" w:space="0" w:color="00000A"/>
            </w:tcBorders>
            <w:shd w:val="clear" w:color="auto" w:fill="D9D9D9" w:themeFill="background1" w:themeFillShade="D9"/>
            <w:vAlign w:val="center"/>
          </w:tcPr>
          <w:p w14:paraId="35A8873B" w14:textId="77777777" w:rsidR="008E1E6D" w:rsidRPr="00B512B5" w:rsidRDefault="008E1E6D"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3355" w:type="dxa"/>
            <w:tcBorders>
              <w:top w:val="single" w:sz="4" w:space="0" w:color="00000A"/>
              <w:left w:val="single" w:sz="4" w:space="0" w:color="00000A"/>
              <w:right w:val="single" w:sz="4" w:space="0" w:color="00000A"/>
            </w:tcBorders>
            <w:shd w:val="clear" w:color="auto" w:fill="D9D9D9" w:themeFill="background1" w:themeFillShade="D9"/>
            <w:vAlign w:val="center"/>
          </w:tcPr>
          <w:p w14:paraId="1D58BD53" w14:textId="77777777" w:rsidR="008E1E6D" w:rsidRPr="00B512B5" w:rsidRDefault="008E1E6D"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709" w:type="dxa"/>
            <w:tcBorders>
              <w:top w:val="single" w:sz="4" w:space="0" w:color="00000A"/>
              <w:left w:val="single" w:sz="4" w:space="0" w:color="00000A"/>
              <w:right w:val="single" w:sz="4" w:space="0" w:color="00000A"/>
            </w:tcBorders>
            <w:shd w:val="clear" w:color="auto" w:fill="D9D9D9" w:themeFill="background1" w:themeFillShade="D9"/>
            <w:vAlign w:val="center"/>
          </w:tcPr>
          <w:p w14:paraId="7063D94A" w14:textId="77777777" w:rsidR="008E1E6D" w:rsidRPr="00B512B5" w:rsidRDefault="008E1E6D"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193D84E"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FDDFBE1"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6214D4E2"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437BC64"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9431D72"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1ECD8571"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4D851099" w14:textId="77777777" w:rsidR="008E1E6D" w:rsidRPr="00B512B5" w:rsidRDefault="008E1E6D"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8E1E6D" w:rsidRPr="005F23FE" w14:paraId="0CCB7BAA" w14:textId="77777777" w:rsidTr="00E50990">
        <w:trPr>
          <w:cantSplit/>
          <w:trHeight w:val="261"/>
        </w:trPr>
        <w:tc>
          <w:tcPr>
            <w:tcW w:w="3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73EA72"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3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603E9" w14:textId="42180B3E" w:rsidR="008E1E6D" w:rsidRPr="005F23FE" w:rsidRDefault="008E1E6D"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RUDP w BDPZGiK</w:t>
            </w:r>
            <w:r w:rsidRPr="00A54FB6">
              <w:rPr>
                <w:rFonts w:ascii="Czcionka tekstu podstawowego" w:hAnsi="Czcionka tekstu podstawowego" w:cs="Calibri"/>
                <w:sz w:val="16"/>
                <w:szCs w:val="16"/>
              </w:rPr>
              <w:t xml:space="preserve"> zarejestrowane w</w:t>
            </w:r>
            <w:r w:rsidR="00B7413B">
              <w:rPr>
                <w:rFonts w:ascii="Czcionka tekstu podstawowego" w:hAnsi="Czcionka tekstu podstawowego" w:cs="Calibri"/>
                <w:sz w:val="16"/>
                <w:szCs w:val="16"/>
              </w:rPr>
              <w:t xml:space="preserve"> </w:t>
            </w:r>
            <w:r w:rsidR="00B7413B" w:rsidRPr="00A54FB6">
              <w:rPr>
                <w:rFonts w:ascii="Czcionka tekstu podstawowego" w:hAnsi="Czcionka tekstu podstawowego" w:cs="Calibri"/>
                <w:sz w:val="16"/>
                <w:szCs w:val="16"/>
              </w:rPr>
              <w:t>2015</w:t>
            </w:r>
            <w:r w:rsidR="00B7413B">
              <w:rPr>
                <w:rFonts w:ascii="Czcionka tekstu podstawowego" w:hAnsi="Czcionka tekstu podstawowego" w:cs="Calibri"/>
                <w:sz w:val="16"/>
                <w:szCs w:val="16"/>
              </w:rPr>
              <w:t> </w:t>
            </w:r>
            <w:r w:rsidR="00B7413B" w:rsidRPr="00A54FB6">
              <w:rPr>
                <w:rFonts w:ascii="Czcionka tekstu podstawowego" w:hAnsi="Czcionka tekstu podstawowego" w:cs="Calibri"/>
                <w:sz w:val="16"/>
                <w:szCs w:val="16"/>
              </w:rPr>
              <w:t>r.</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0DC15" w14:textId="77777777" w:rsidR="008E1E6D" w:rsidRPr="005F23FE"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7F4AF" w14:textId="6500DD1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2BC5B" w14:textId="72908809"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0E6A4" w14:textId="1858747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D1DE2" w14:textId="3E3BC11F"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D04E0D" w14:textId="5320B0A3"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F3897" w14:textId="1EE45A7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3ADA0A" w14:textId="36B1C46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w:t>
            </w:r>
          </w:p>
        </w:tc>
      </w:tr>
      <w:tr w:rsidR="008E1E6D" w:rsidRPr="005F23FE" w14:paraId="610BA0E5" w14:textId="77777777" w:rsidTr="00E50990">
        <w:trPr>
          <w:cantSplit/>
          <w:trHeight w:val="261"/>
        </w:trPr>
        <w:tc>
          <w:tcPr>
            <w:tcW w:w="3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53EDEA"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3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B1CF3" w14:textId="09354C68" w:rsidR="008E1E6D" w:rsidRPr="005F23FE" w:rsidRDefault="008E1E6D"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RUDP w BDPZGiK</w:t>
            </w:r>
            <w:r w:rsidRPr="00A54FB6">
              <w:rPr>
                <w:rFonts w:ascii="Czcionka tekstu podstawowego" w:hAnsi="Czcionka tekstu podstawowego" w:cs="Calibri"/>
                <w:sz w:val="16"/>
                <w:szCs w:val="16"/>
              </w:rPr>
              <w:t xml:space="preserve"> zarejestrowane w</w:t>
            </w:r>
            <w:r w:rsidR="00B7413B">
              <w:rPr>
                <w:rFonts w:ascii="Czcionka tekstu podstawowego" w:hAnsi="Czcionka tekstu podstawowego" w:cs="Calibri"/>
                <w:sz w:val="16"/>
                <w:szCs w:val="16"/>
              </w:rPr>
              <w:t xml:space="preserve"> </w:t>
            </w:r>
            <w:r w:rsidR="00B7413B" w:rsidRPr="00A54FB6">
              <w:rPr>
                <w:rFonts w:ascii="Czcionka tekstu podstawowego" w:hAnsi="Czcionka tekstu podstawowego" w:cs="Calibri"/>
                <w:sz w:val="16"/>
                <w:szCs w:val="16"/>
              </w:rPr>
              <w:t>2016</w:t>
            </w:r>
            <w:r w:rsidR="00B7413B">
              <w:rPr>
                <w:rFonts w:ascii="Czcionka tekstu podstawowego" w:hAnsi="Czcionka tekstu podstawowego" w:cs="Calibri"/>
                <w:sz w:val="16"/>
                <w:szCs w:val="16"/>
              </w:rPr>
              <w:t> </w:t>
            </w:r>
            <w:r w:rsidR="00B7413B" w:rsidRPr="00A54FB6">
              <w:rPr>
                <w:rFonts w:ascii="Czcionka tekstu podstawowego" w:hAnsi="Czcionka tekstu podstawowego" w:cs="Calibri"/>
                <w:sz w:val="16"/>
                <w:szCs w:val="16"/>
              </w:rPr>
              <w:t>r.</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2622F" w14:textId="77777777" w:rsidR="008E1E6D" w:rsidRPr="005F23FE"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D58A1" w14:textId="4126E124"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58</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2DCAC5" w14:textId="2E23AB16"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89679" w14:textId="0F76572D"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16E8E" w14:textId="0487ADC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3B2C2E" w14:textId="381F75DA"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ABE72" w14:textId="7683191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58</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08FE2B" w14:textId="0C44862B"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w:t>
            </w:r>
          </w:p>
        </w:tc>
      </w:tr>
      <w:tr w:rsidR="008E1E6D" w:rsidRPr="005F23FE" w14:paraId="0B322AC4" w14:textId="77777777" w:rsidTr="00E50990">
        <w:trPr>
          <w:cantSplit/>
          <w:trHeight w:val="261"/>
        </w:trPr>
        <w:tc>
          <w:tcPr>
            <w:tcW w:w="3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852E7" w14:textId="77777777" w:rsidR="008E1E6D" w:rsidRPr="005F23FE" w:rsidRDefault="008E1E6D" w:rsidP="00E50990">
            <w:pPr>
              <w:suppressAutoHyphens w:val="0"/>
              <w:spacing w:before="100" w:beforeAutospacing="1" w:after="100" w:afterAutospacing="1"/>
              <w:jc w:val="center"/>
              <w:rPr>
                <w:sz w:val="16"/>
                <w:szCs w:val="16"/>
                <w:lang w:eastAsia="pl-PL"/>
              </w:rPr>
            </w:pPr>
            <w:r w:rsidRPr="005F23FE">
              <w:rPr>
                <w:sz w:val="16"/>
                <w:szCs w:val="16"/>
                <w:lang w:eastAsia="pl-PL"/>
              </w:rPr>
              <w:t>3</w:t>
            </w:r>
          </w:p>
        </w:tc>
        <w:tc>
          <w:tcPr>
            <w:tcW w:w="3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11600" w14:textId="18D5D14D" w:rsidR="008E1E6D" w:rsidRPr="005F23FE" w:rsidRDefault="008E1E6D"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RUDP w BDPZGiK</w:t>
            </w:r>
            <w:r w:rsidRPr="00A54FB6">
              <w:rPr>
                <w:rFonts w:ascii="Czcionka tekstu podstawowego" w:hAnsi="Czcionka tekstu podstawowego" w:cs="Calibri"/>
                <w:sz w:val="16"/>
                <w:szCs w:val="16"/>
              </w:rPr>
              <w:t xml:space="preserve"> zarejestrowane w</w:t>
            </w:r>
            <w:r w:rsidR="00B7413B">
              <w:rPr>
                <w:rFonts w:ascii="Czcionka tekstu podstawowego" w:hAnsi="Czcionka tekstu podstawowego" w:cs="Calibri"/>
                <w:sz w:val="16"/>
                <w:szCs w:val="16"/>
              </w:rPr>
              <w:t xml:space="preserve"> </w:t>
            </w:r>
            <w:r w:rsidR="00B7413B" w:rsidRPr="00A54FB6">
              <w:rPr>
                <w:rFonts w:ascii="Czcionka tekstu podstawowego" w:hAnsi="Czcionka tekstu podstawowego" w:cs="Calibri"/>
                <w:sz w:val="16"/>
                <w:szCs w:val="16"/>
              </w:rPr>
              <w:t>2017</w:t>
            </w:r>
            <w:r w:rsidR="00B7413B">
              <w:rPr>
                <w:rFonts w:ascii="Czcionka tekstu podstawowego" w:hAnsi="Czcionka tekstu podstawowego" w:cs="Calibri"/>
                <w:sz w:val="16"/>
                <w:szCs w:val="16"/>
              </w:rPr>
              <w:t> </w:t>
            </w:r>
            <w:r w:rsidR="00B7413B" w:rsidRPr="00A54FB6">
              <w:rPr>
                <w:rFonts w:ascii="Czcionka tekstu podstawowego" w:hAnsi="Czcionka tekstu podstawowego" w:cs="Calibri"/>
                <w:sz w:val="16"/>
                <w:szCs w:val="16"/>
              </w:rPr>
              <w:t>r.</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5CCAC" w14:textId="77777777" w:rsidR="008E1E6D" w:rsidRPr="005F23FE" w:rsidRDefault="008E1E6D"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79D80C" w14:textId="5D9A5B38"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21DF9" w14:textId="7A440B7D"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4BC97" w14:textId="40C8999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3AC3E" w14:textId="1CDE4991"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3B9FD" w14:textId="501EC7D0"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2F53A" w14:textId="61AFC4FC"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72</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6957F" w14:textId="7D7FFDC2" w:rsidR="008E1E6D"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w:t>
            </w:r>
          </w:p>
        </w:tc>
      </w:tr>
    </w:tbl>
    <w:p w14:paraId="577728A7" w14:textId="77777777" w:rsidR="00FA4A13" w:rsidRPr="00412BF3" w:rsidRDefault="00FA4A13" w:rsidP="00FA4A13">
      <w:pPr>
        <w:suppressAutoHyphens w:val="0"/>
        <w:rPr>
          <w:b/>
        </w:rPr>
      </w:pPr>
      <w:r w:rsidRPr="00412BF3">
        <w:rPr>
          <w:b/>
        </w:rPr>
        <w:br w:type="page"/>
      </w:r>
    </w:p>
    <w:p w14:paraId="115F8236" w14:textId="1A4A7538" w:rsidR="00FA4A13" w:rsidRDefault="00FA4A13" w:rsidP="00FA4A13">
      <w:pPr>
        <w:pStyle w:val="wKPzacznik"/>
        <w:outlineLvl w:val="0"/>
        <w:rPr>
          <w:b w:val="0"/>
        </w:rPr>
      </w:pPr>
      <w:bookmarkStart w:id="95" w:name="_Toc510702550"/>
      <w:bookmarkStart w:id="96" w:name="_Toc515453111"/>
      <w:r w:rsidRPr="00B23413">
        <w:t xml:space="preserve">Załącznik </w:t>
      </w:r>
      <w:bookmarkStart w:id="97" w:name="nr_5a"/>
      <w:r>
        <w:t>5a</w:t>
      </w:r>
      <w:bookmarkEnd w:id="97"/>
      <w:r w:rsidRPr="00B23413">
        <w:t xml:space="preserve"> </w:t>
      </w:r>
      <w:r w:rsidR="005F34AD">
        <w:t>-</w:t>
      </w:r>
      <w:r w:rsidRPr="00B23413">
        <w:t xml:space="preserve"> Zasób operatów geodezyjnych - zestawienie dla JEW</w:t>
      </w:r>
      <w:bookmarkEnd w:id="95"/>
      <w:bookmarkEnd w:id="96"/>
    </w:p>
    <w:tbl>
      <w:tblPr>
        <w:tblW w:w="13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JK"/>
      </w:tblPr>
      <w:tblGrid>
        <w:gridCol w:w="369"/>
        <w:gridCol w:w="4197"/>
        <w:gridCol w:w="1418"/>
        <w:gridCol w:w="1093"/>
        <w:gridCol w:w="1093"/>
        <w:gridCol w:w="1094"/>
        <w:gridCol w:w="1093"/>
        <w:gridCol w:w="1094"/>
        <w:gridCol w:w="1093"/>
        <w:gridCol w:w="1094"/>
      </w:tblGrid>
      <w:tr w:rsidR="005C642D" w:rsidRPr="00A75DE2" w14:paraId="3C347DE0" w14:textId="77777777" w:rsidTr="009E757E">
        <w:trPr>
          <w:cantSplit/>
          <w:trHeight w:val="1009"/>
          <w:tblHeader/>
        </w:trPr>
        <w:tc>
          <w:tcPr>
            <w:tcW w:w="369" w:type="dxa"/>
            <w:tcBorders>
              <w:top w:val="single" w:sz="4" w:space="0" w:color="00000A"/>
              <w:left w:val="single" w:sz="4" w:space="0" w:color="00000A"/>
              <w:right w:val="single" w:sz="4" w:space="0" w:color="00000A"/>
            </w:tcBorders>
            <w:shd w:val="clear" w:color="auto" w:fill="D9D9D9" w:themeFill="background1" w:themeFillShade="D9"/>
            <w:vAlign w:val="center"/>
          </w:tcPr>
          <w:p w14:paraId="2DA9DC3B" w14:textId="77777777" w:rsidR="00046387" w:rsidRDefault="00046387"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4197" w:type="dxa"/>
            <w:tcBorders>
              <w:top w:val="single" w:sz="4" w:space="0" w:color="00000A"/>
              <w:left w:val="single" w:sz="4" w:space="0" w:color="00000A"/>
              <w:right w:val="single" w:sz="4" w:space="0" w:color="00000A"/>
            </w:tcBorders>
            <w:shd w:val="clear" w:color="auto" w:fill="D9D9D9" w:themeFill="background1" w:themeFillShade="D9"/>
            <w:vAlign w:val="center"/>
          </w:tcPr>
          <w:p w14:paraId="6872A164" w14:textId="77777777" w:rsidR="00046387" w:rsidRDefault="00046387"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1418" w:type="dxa"/>
            <w:tcBorders>
              <w:top w:val="single" w:sz="4" w:space="0" w:color="00000A"/>
              <w:left w:val="single" w:sz="4" w:space="0" w:color="00000A"/>
              <w:right w:val="single" w:sz="4" w:space="0" w:color="00000A"/>
            </w:tcBorders>
            <w:shd w:val="clear" w:color="auto" w:fill="D9D9D9" w:themeFill="background1" w:themeFillShade="D9"/>
            <w:vAlign w:val="center"/>
          </w:tcPr>
          <w:p w14:paraId="10A670FE" w14:textId="247CE8AF" w:rsidR="00046387"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5C4976D2"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09603920"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4B7C2424"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748356A9"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6DA08C93"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433DD4EB"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361E1C67"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5C642D" w:rsidRPr="00A75DE2" w14:paraId="5F282394" w14:textId="77777777" w:rsidTr="009E757E">
        <w:trPr>
          <w:cantSplit/>
          <w:trHeight w:val="234"/>
          <w:tblHeader/>
        </w:trPr>
        <w:tc>
          <w:tcPr>
            <w:tcW w:w="369" w:type="dxa"/>
            <w:tcBorders>
              <w:top w:val="single" w:sz="4" w:space="0" w:color="00000A"/>
              <w:left w:val="single" w:sz="4" w:space="0" w:color="00000A"/>
              <w:right w:val="single" w:sz="4" w:space="0" w:color="00000A"/>
            </w:tcBorders>
            <w:shd w:val="clear" w:color="auto" w:fill="D9D9D9" w:themeFill="background1" w:themeFillShade="D9"/>
            <w:vAlign w:val="center"/>
          </w:tcPr>
          <w:p w14:paraId="44CDC7C7" w14:textId="77777777" w:rsidR="00046387" w:rsidRPr="00B512B5" w:rsidRDefault="00046387"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4197" w:type="dxa"/>
            <w:tcBorders>
              <w:top w:val="single" w:sz="4" w:space="0" w:color="00000A"/>
              <w:left w:val="single" w:sz="4" w:space="0" w:color="00000A"/>
              <w:right w:val="single" w:sz="4" w:space="0" w:color="00000A"/>
            </w:tcBorders>
            <w:shd w:val="clear" w:color="auto" w:fill="D9D9D9" w:themeFill="background1" w:themeFillShade="D9"/>
            <w:vAlign w:val="center"/>
          </w:tcPr>
          <w:p w14:paraId="2575E91F" w14:textId="77777777" w:rsidR="00046387" w:rsidRPr="00B512B5" w:rsidRDefault="00046387"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1418" w:type="dxa"/>
            <w:tcBorders>
              <w:top w:val="single" w:sz="4" w:space="0" w:color="00000A"/>
              <w:left w:val="single" w:sz="4" w:space="0" w:color="00000A"/>
              <w:right w:val="single" w:sz="4" w:space="0" w:color="00000A"/>
            </w:tcBorders>
            <w:shd w:val="clear" w:color="auto" w:fill="D9D9D9" w:themeFill="background1" w:themeFillShade="D9"/>
            <w:vAlign w:val="center"/>
          </w:tcPr>
          <w:p w14:paraId="377D1D35" w14:textId="77777777" w:rsidR="00046387" w:rsidRPr="00B512B5" w:rsidRDefault="00046387"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55D65704"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1AD50959"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79D46D73"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6577D7FA"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41A56DC2"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02708073"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30FC6E81"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5C642D" w:rsidRPr="00722697" w14:paraId="177AE845"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0EB24"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9A1A9"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&lt;wszystkie&gt;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2BCB94"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2DB7EB" w14:textId="7EE9DBD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6754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59355" w14:textId="1A931F3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3946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1D901" w14:textId="7EA7B06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2753</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ECCE3" w14:textId="7E57E18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5231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6EBEB" w14:textId="303845D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5267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56CD6" w14:textId="1AE021C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5550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4D3F1B" w14:textId="2B2CD82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5607</w:t>
            </w:r>
          </w:p>
        </w:tc>
      </w:tr>
      <w:tr w:rsidR="005C642D" w:rsidRPr="00722697" w14:paraId="3BBCFA71"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2D6379"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E12F1"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&lt;wszystkie&gt;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39764D"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wolumen</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7C3E25" w14:textId="632D475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8C093" w14:textId="450705B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22,0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0848B" w14:textId="2B32E4C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20,0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9AABA" w14:textId="35CDE4D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78082" w14:textId="29B7C73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29,0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9B405" w14:textId="11F5854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C17E2" w14:textId="393D29B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31,0</w:t>
            </w:r>
          </w:p>
        </w:tc>
      </w:tr>
      <w:tr w:rsidR="005C642D" w:rsidRPr="00722697" w14:paraId="33FB0758"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08383"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216D9"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&lt;wszystkie&gt;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D37000"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7CA2CA" w14:textId="15EEDAE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6056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E03B7" w14:textId="1D7293C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3541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13F59" w14:textId="13F1AB6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2429</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81831" w14:textId="67FACCB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4615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54E7FE" w14:textId="0E1F4D0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4716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4CD19" w14:textId="03CDD59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5000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4CF90B" w14:textId="04B2D0A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4957</w:t>
            </w:r>
          </w:p>
        </w:tc>
      </w:tr>
      <w:tr w:rsidR="005C642D" w:rsidRPr="00722697" w14:paraId="2B615BA0"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595DB"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4</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2D910"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&lt;wszystkie&gt;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E00DF"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wolumen</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43E7A" w14:textId="0E7E1BA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30,3</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DDBDC" w14:textId="253CDF4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18,4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86567" w14:textId="228F8B3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16,1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7227D" w14:textId="4DED47D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24,7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832234" w14:textId="1BD3EAB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24,0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C3E40E" w14:textId="0A3D378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22,5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0CBA4" w14:textId="02252BB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25,5</w:t>
            </w:r>
          </w:p>
        </w:tc>
      </w:tr>
      <w:tr w:rsidR="005C642D" w:rsidRPr="00722697" w14:paraId="1CE876B4"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04C524"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5</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BE2E0"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 BDPZGiK&gt;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0B7B53"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6F1B9" w14:textId="2978FCA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4655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4267D" w14:textId="04498C3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2366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572E8" w14:textId="78FC9CD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1750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624E4" w14:textId="2800DE1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3642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822D45" w14:textId="3FA607E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3636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0FA63A" w14:textId="25E14B3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4292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8EA11" w14:textId="7756BD7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3926</w:t>
            </w:r>
          </w:p>
        </w:tc>
      </w:tr>
      <w:tr w:rsidR="005C642D" w:rsidRPr="00722697" w14:paraId="71560CFB"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E99C8"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6</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FE3E96"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 BDPZGiK&gt; zeskanowane</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3CB6B"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FBA4A" w14:textId="6CFB836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158</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A6A5E" w14:textId="3A9B266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F8EE9" w14:textId="1657CE6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61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A56BE" w14:textId="267B503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89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7E5F30" w14:textId="6B45BCD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103</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1675B4" w14:textId="39C51FE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AE35E2" w14:textId="576D2EE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137</w:t>
            </w:r>
          </w:p>
        </w:tc>
      </w:tr>
      <w:tr w:rsidR="005C642D" w:rsidRPr="00722697" w14:paraId="525FAAFC"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3CF498"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7</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024FC" w14:textId="37E6B228"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 BDPZGiK&gt; zarejestrowane w</w:t>
            </w:r>
            <w:r w:rsidR="00B7413B">
              <w:rPr>
                <w:sz w:val="16"/>
                <w:szCs w:val="16"/>
                <w:lang w:eastAsia="pl-PL"/>
              </w:rPr>
              <w:t xml:space="preserve"> </w:t>
            </w:r>
            <w:r w:rsidR="00B7413B" w:rsidRPr="00045BC7">
              <w:rPr>
                <w:sz w:val="16"/>
                <w:szCs w:val="16"/>
                <w:lang w:eastAsia="pl-PL"/>
              </w:rPr>
              <w:t>2015</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7D979"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ECF73" w14:textId="0DC425D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385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9361B" w14:textId="074A35C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215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4DA703" w14:textId="3C8F5B3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124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D0C02" w14:textId="571D9B6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287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2948D" w14:textId="1654C36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260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9A763" w14:textId="224C323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294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77435A" w14:textId="1240E80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296</w:t>
            </w:r>
          </w:p>
        </w:tc>
      </w:tr>
      <w:tr w:rsidR="005C642D" w:rsidRPr="00722697" w14:paraId="61641469"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F76D7"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8</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EE229" w14:textId="45B92884"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 BDPZGiK&gt; zarejestrowane w</w:t>
            </w:r>
            <w:r w:rsidR="00B7413B">
              <w:rPr>
                <w:sz w:val="16"/>
                <w:szCs w:val="16"/>
                <w:lang w:eastAsia="pl-PL"/>
              </w:rPr>
              <w:t xml:space="preserve"> </w:t>
            </w:r>
            <w:r w:rsidR="00B7413B" w:rsidRPr="00045BC7">
              <w:rPr>
                <w:sz w:val="16"/>
                <w:szCs w:val="16"/>
                <w:lang w:eastAsia="pl-PL"/>
              </w:rPr>
              <w:t>2016</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670062"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868000" w14:textId="4E7A6C2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416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95606" w14:textId="6233415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5C55F" w14:textId="6086383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164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1B942" w14:textId="341115D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282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D1163" w14:textId="5D9E48C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C0D8D6" w14:textId="7F2528F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283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B435E" w14:textId="589B4AF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337</w:t>
            </w:r>
          </w:p>
        </w:tc>
      </w:tr>
      <w:tr w:rsidR="005C642D" w:rsidRPr="00722697" w14:paraId="589190AF"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FE0E0"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9</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2DE51" w14:textId="095E9F22"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&lt;w BDPZGiK&gt; zarejestrowane w</w:t>
            </w:r>
            <w:r w:rsidR="00B7413B">
              <w:rPr>
                <w:sz w:val="16"/>
                <w:szCs w:val="16"/>
                <w:lang w:eastAsia="pl-PL"/>
              </w:rPr>
              <w:t xml:space="preserve"> </w:t>
            </w:r>
            <w:r w:rsidR="00B7413B" w:rsidRPr="00045BC7">
              <w:rPr>
                <w:sz w:val="16"/>
                <w:szCs w:val="16"/>
                <w:lang w:eastAsia="pl-PL"/>
              </w:rPr>
              <w:t>2017</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E7CDAD"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CA3041" w14:textId="555EFE5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9EF40" w14:textId="26DA944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200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C4897" w14:textId="2AE581A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160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97044" w14:textId="29BA468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252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4CF5F" w14:textId="4F52D6C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242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45438" w14:textId="6775A4A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FA09E" w14:textId="71DC76C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331</w:t>
            </w:r>
          </w:p>
        </w:tc>
      </w:tr>
      <w:tr w:rsidR="005C642D" w:rsidRPr="00722697" w14:paraId="2FCA1CA7"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867C2"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10</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163AE"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9DAC3"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8A286D" w14:textId="5ED27AC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DE9A3" w14:textId="309E39F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1183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38FEC9" w14:textId="07FBF64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809</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3466D" w14:textId="36973EE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1565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1A288" w14:textId="1920034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1584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51A90" w14:textId="63447EA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1359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98FA60" w14:textId="01CFB1D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1486</w:t>
            </w:r>
          </w:p>
        </w:tc>
      </w:tr>
      <w:tr w:rsidR="005C642D" w:rsidRPr="00722697" w14:paraId="7FBDE3E2"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9FC18"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11</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092539"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w BDPZGiK</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5C2F7"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54D9B" w14:textId="1A29627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972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2EFEE8" w14:textId="550D442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529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F6150C" w14:textId="5B252DB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416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2567C" w14:textId="5B84584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880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0CA6E4" w14:textId="1350E0E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794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B5C7B" w14:textId="14E8005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549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C7CADB" w14:textId="008F652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833</w:t>
            </w:r>
          </w:p>
        </w:tc>
      </w:tr>
      <w:tr w:rsidR="005C642D" w:rsidRPr="00722697" w14:paraId="7477F6AE"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C5B60"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12</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A3888"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79E42"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F368B" w14:textId="0F6D085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1962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C7A58" w14:textId="67070FC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1177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5E4194" w14:textId="138BBF9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798</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6D324" w14:textId="401859C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1547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EAFAB" w14:textId="71A2349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1566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617AE" w14:textId="06FECF4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72F8D" w14:textId="514283F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1458</w:t>
            </w:r>
          </w:p>
        </w:tc>
      </w:tr>
      <w:tr w:rsidR="005C642D" w:rsidRPr="00722697" w14:paraId="484EF1F7"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F75D6"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13</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86516"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AEEBC"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Okres czasu</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5571CD" w14:textId="0124F9B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B6E3C" w14:textId="2745DC7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C0C672" w14:textId="4460BF1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9C44E" w14:textId="7D0B0AC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CA35A" w14:textId="1BEC619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538451" w14:textId="5A363A9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080259" w14:textId="2C41051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1949-2017</w:t>
            </w:r>
          </w:p>
        </w:tc>
      </w:tr>
      <w:tr w:rsidR="005C642D" w:rsidRPr="00722697" w14:paraId="68C066F4"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55E36"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14</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BEA0D"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EEC38C"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wolumen</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D0AF00" w14:textId="593D824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14,2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63E03" w14:textId="6795A9F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8,3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15B69C" w14:textId="1F17EF0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B3705" w14:textId="2BFEB27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12,0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A9C13" w14:textId="2D1F68F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5255E6" w14:textId="69D8183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9,0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63FF5" w14:textId="56F18E3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11,2</w:t>
            </w:r>
          </w:p>
        </w:tc>
      </w:tr>
      <w:tr w:rsidR="005C642D" w:rsidRPr="00722697" w14:paraId="0A3FE0E5"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A8D63"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15</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ED446" w14:textId="54BFA59B"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przyjęte do zasobu do</w:t>
            </w:r>
            <w:r w:rsidR="00B7413B">
              <w:rPr>
                <w:sz w:val="16"/>
                <w:szCs w:val="16"/>
                <w:lang w:eastAsia="pl-PL"/>
              </w:rPr>
              <w:t xml:space="preserve"> </w:t>
            </w:r>
            <w:r w:rsidR="00B7413B" w:rsidRPr="00045BC7">
              <w:rPr>
                <w:sz w:val="16"/>
                <w:szCs w:val="16"/>
                <w:lang w:eastAsia="pl-PL"/>
              </w:rPr>
              <w:t>1950</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325BF2"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FE1693" w14:textId="130D36F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4E011" w14:textId="40DAF0E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4BDC5" w14:textId="48A882E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12759" w14:textId="79D74FC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F7A0B" w14:textId="785BD5D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9C372" w14:textId="3BEE370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BE93E" w14:textId="36C58E3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r>
      <w:tr w:rsidR="005C642D" w:rsidRPr="00722697" w14:paraId="391E19C9"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35DD9"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16</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543190" w14:textId="5FE36A2B"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przyjęte do zasobu od</w:t>
            </w:r>
            <w:r w:rsidR="00B7413B">
              <w:rPr>
                <w:sz w:val="16"/>
                <w:szCs w:val="16"/>
                <w:lang w:eastAsia="pl-PL"/>
              </w:rPr>
              <w:t xml:space="preserve"> </w:t>
            </w:r>
            <w:r w:rsidR="00B7413B" w:rsidRPr="00045BC7">
              <w:rPr>
                <w:sz w:val="16"/>
                <w:szCs w:val="16"/>
                <w:lang w:eastAsia="pl-PL"/>
              </w:rPr>
              <w:t>1951</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1975</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E3216"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4487D" w14:textId="6733B4B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EDBCB9" w14:textId="081C693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DF2D4" w14:textId="7532A0F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97EF8" w14:textId="600186F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89C4D" w14:textId="64E9E33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11641" w14:textId="2491D9A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FA51D" w14:textId="4F8E229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17%</w:t>
            </w:r>
          </w:p>
        </w:tc>
      </w:tr>
      <w:tr w:rsidR="005C642D" w:rsidRPr="00722697" w14:paraId="25ABBAB4"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FFC1A"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17</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7413F" w14:textId="225F9F21"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przyjęte do zasobu od</w:t>
            </w:r>
            <w:r w:rsidR="00B7413B">
              <w:rPr>
                <w:sz w:val="16"/>
                <w:szCs w:val="16"/>
                <w:lang w:eastAsia="pl-PL"/>
              </w:rPr>
              <w:t xml:space="preserve"> </w:t>
            </w:r>
            <w:r w:rsidR="00B7413B" w:rsidRPr="00045BC7">
              <w:rPr>
                <w:sz w:val="16"/>
                <w:szCs w:val="16"/>
                <w:lang w:eastAsia="pl-PL"/>
              </w:rPr>
              <w:t>1976</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2000</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5ED286"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F20D8" w14:textId="64D6BC0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43%</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BC0DC" w14:textId="5027B3C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2745B" w14:textId="5A24597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38%</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367A45" w14:textId="411660C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FD9BE5" w14:textId="5013C0B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5274DD" w14:textId="005A2EA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9FF80" w14:textId="2DEB643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37%</w:t>
            </w:r>
          </w:p>
        </w:tc>
      </w:tr>
      <w:tr w:rsidR="005C642D" w:rsidRPr="00722697" w14:paraId="5F685E58"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263FC4"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18</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91AC4" w14:textId="1414E396"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&lt;prawne&gt; przyjęte do zasobu od</w:t>
            </w:r>
            <w:r w:rsidR="00B7413B">
              <w:rPr>
                <w:sz w:val="16"/>
                <w:szCs w:val="16"/>
                <w:lang w:eastAsia="pl-PL"/>
              </w:rPr>
              <w:t xml:space="preserve"> </w:t>
            </w:r>
            <w:r w:rsidR="00B7413B" w:rsidRPr="00045BC7">
              <w:rPr>
                <w:sz w:val="16"/>
                <w:szCs w:val="16"/>
                <w:lang w:eastAsia="pl-PL"/>
              </w:rPr>
              <w:t>2001</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2017</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34C5DE"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7A873" w14:textId="65A6869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5EC3D" w14:textId="278A59F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4BD4C" w14:textId="62AAB41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EE973" w14:textId="275F481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E9647" w14:textId="0C95BE0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27EFCC" w14:textId="3F7A3DD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71BF6" w14:textId="72C8C51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46%</w:t>
            </w:r>
          </w:p>
        </w:tc>
      </w:tr>
      <w:tr w:rsidR="005C642D" w:rsidRPr="00722697" w14:paraId="7590DB39"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835BA"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19</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1FFA7"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996C4"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9A2AA" w14:textId="13956FA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4042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3215D9" w14:textId="021F381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2335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CE141" w14:textId="496C8A2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1570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A2FAB" w14:textId="4C80389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3039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35751" w14:textId="3798E76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3103</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967A4" w14:textId="594C336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3890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9AE4F" w14:textId="17542DA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3433</w:t>
            </w:r>
          </w:p>
        </w:tc>
      </w:tr>
      <w:tr w:rsidR="005C642D" w:rsidRPr="00722697" w14:paraId="553ED8DD"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370155"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20</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AFBCF"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w BDPZGiK</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B1D8C"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096C88" w14:textId="6F43506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3682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59418" w14:textId="62441D3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1838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F2BC6" w14:textId="642788A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1334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EF03F" w14:textId="2FC5829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2760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365E6" w14:textId="07D7702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2840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8E732" w14:textId="2AAFF12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3738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A3D50" w14:textId="37BF958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3091</w:t>
            </w:r>
          </w:p>
        </w:tc>
      </w:tr>
      <w:tr w:rsidR="005C642D" w:rsidRPr="00722697" w14:paraId="0846C672"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275F7"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21</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48336"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A7979"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C2DC0B" w14:textId="6CFEEFE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3899</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80579B" w14:textId="14A0002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2263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ADA555" w14:textId="6568A8C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1520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C876A" w14:textId="3B06870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2968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3F009" w14:textId="7B434D9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3018</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C4CC8" w14:textId="6B6CAE6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3614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A6161" w14:textId="5DD7FFE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3324</w:t>
            </w:r>
          </w:p>
        </w:tc>
      </w:tr>
      <w:tr w:rsidR="005C642D" w:rsidRPr="00722697" w14:paraId="76347098"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7AECD"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22</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39A877"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0CDB3"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Okres czasu</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01827" w14:textId="550AE21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B7EFD" w14:textId="1BCF4E7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37C43" w14:textId="291B0B4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2F3B4" w14:textId="7F0F409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9C004E" w14:textId="4051547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487DA" w14:textId="1020002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9C9608" w14:textId="4C50F93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1974-2017</w:t>
            </w:r>
          </w:p>
        </w:tc>
      </w:tr>
      <w:tr w:rsidR="005C642D" w:rsidRPr="00722697" w14:paraId="253C5B30"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06031"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23</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72412"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FFB271"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wolumen</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6D3BBE" w14:textId="76D35EC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9C5AF" w14:textId="342E2B4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1BD5D" w14:textId="693E8C5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6,5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0A7D1E" w14:textId="21F2CDB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9,5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EA3C3" w14:textId="338DB61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8D7511" w14:textId="7F02384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0BF01" w14:textId="164AA28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10,8</w:t>
            </w:r>
          </w:p>
        </w:tc>
      </w:tr>
      <w:tr w:rsidR="005C642D" w:rsidRPr="00722697" w14:paraId="3ADB0F77"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830CE8"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24</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2CE8D" w14:textId="685FD1E1"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przyjęte do zasobu do</w:t>
            </w:r>
            <w:r w:rsidR="00B7413B">
              <w:rPr>
                <w:sz w:val="16"/>
                <w:szCs w:val="16"/>
                <w:lang w:eastAsia="pl-PL"/>
              </w:rPr>
              <w:t xml:space="preserve"> </w:t>
            </w:r>
            <w:r w:rsidR="00B7413B" w:rsidRPr="00045BC7">
              <w:rPr>
                <w:sz w:val="16"/>
                <w:szCs w:val="16"/>
                <w:lang w:eastAsia="pl-PL"/>
              </w:rPr>
              <w:t>1950</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AC423"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134ACB" w14:textId="65C3CDF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9284D" w14:textId="34797A1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BC5EF" w14:textId="761DE50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54D9B" w14:textId="603A193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F2B7F" w14:textId="3FFAE58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4681A" w14:textId="3CB7BCB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6A736E" w14:textId="3CCFF7A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r>
      <w:tr w:rsidR="005C642D" w:rsidRPr="00722697" w14:paraId="3467E95B"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D0D2B"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25</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EE24C" w14:textId="3B64786B"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przyjęte do zasobu od</w:t>
            </w:r>
            <w:r w:rsidR="00B7413B">
              <w:rPr>
                <w:sz w:val="16"/>
                <w:szCs w:val="16"/>
                <w:lang w:eastAsia="pl-PL"/>
              </w:rPr>
              <w:t xml:space="preserve"> </w:t>
            </w:r>
            <w:r w:rsidR="00B7413B" w:rsidRPr="00045BC7">
              <w:rPr>
                <w:sz w:val="16"/>
                <w:szCs w:val="16"/>
                <w:lang w:eastAsia="pl-PL"/>
              </w:rPr>
              <w:t>1951</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1975</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C2F83"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798E1" w14:textId="7466B56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50E1A2" w14:textId="3480E53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ECBAEC" w14:textId="4C7C8D4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BDCFB" w14:textId="4FCDAD4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95C93" w14:textId="527921D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179F8" w14:textId="71BE135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0127FD" w14:textId="0684867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w:t>
            </w:r>
          </w:p>
        </w:tc>
      </w:tr>
      <w:tr w:rsidR="005C642D" w:rsidRPr="00722697" w14:paraId="2D7BB655"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016BD"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26</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24F980" w14:textId="3199612D"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przyjęte do zasobu od</w:t>
            </w:r>
            <w:r w:rsidR="00B7413B">
              <w:rPr>
                <w:sz w:val="16"/>
                <w:szCs w:val="16"/>
                <w:lang w:eastAsia="pl-PL"/>
              </w:rPr>
              <w:t xml:space="preserve"> </w:t>
            </w:r>
            <w:r w:rsidR="00B7413B" w:rsidRPr="00045BC7">
              <w:rPr>
                <w:sz w:val="16"/>
                <w:szCs w:val="16"/>
                <w:lang w:eastAsia="pl-PL"/>
              </w:rPr>
              <w:t>1976</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2000</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456C0"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0E6E2" w14:textId="1F6F559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62B7D" w14:textId="3D458FA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29%</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F4DE0" w14:textId="79F85C0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B60B1" w14:textId="17C42C7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7949BA" w14:textId="780CD16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0E6631" w14:textId="3E022FF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36F24" w14:textId="7C1FFA7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27%</w:t>
            </w:r>
          </w:p>
        </w:tc>
      </w:tr>
      <w:tr w:rsidR="005C642D" w:rsidRPr="00722697" w14:paraId="1047E484"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EB743"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27</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9841F" w14:textId="5274996F"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&lt;syt-wys&gt; przyjęte do zasobu od</w:t>
            </w:r>
            <w:r w:rsidR="00B7413B">
              <w:rPr>
                <w:sz w:val="16"/>
                <w:szCs w:val="16"/>
                <w:lang w:eastAsia="pl-PL"/>
              </w:rPr>
              <w:t xml:space="preserve"> </w:t>
            </w:r>
            <w:r w:rsidR="00B7413B" w:rsidRPr="00045BC7">
              <w:rPr>
                <w:sz w:val="16"/>
                <w:szCs w:val="16"/>
                <w:lang w:eastAsia="pl-PL"/>
              </w:rPr>
              <w:t>2001</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2017</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E59A0"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712A16" w14:textId="302ACB5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87B77" w14:textId="16B5BC2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5462C" w14:textId="2DA943A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71B377" w14:textId="35638BC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73%</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EBFE4" w14:textId="534A7D3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43144" w14:textId="4D9DEB4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85%</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2FAAE" w14:textId="4BE800C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72%</w:t>
            </w:r>
          </w:p>
        </w:tc>
      </w:tr>
      <w:tr w:rsidR="005C642D" w:rsidRPr="00722697" w14:paraId="3E13C2DF"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666CF"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28</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2D849"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02E21"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567803" w14:textId="278AB9C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6E4A1" w14:textId="0717A1C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DD0A6" w14:textId="66E94C1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A5A2F" w14:textId="64252DA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626371" w14:textId="2769C04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D9987" w14:textId="415DBBC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7A1B8" w14:textId="59B7088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175</w:t>
            </w:r>
          </w:p>
        </w:tc>
      </w:tr>
      <w:tr w:rsidR="005C642D" w:rsidRPr="00722697" w14:paraId="01729C4E"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27B33D"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29</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3F6E9"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w BDPZGiK</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43AFC"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7B66D" w14:textId="5B0580F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E6E7B" w14:textId="74592E6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13A54" w14:textId="1EB23CB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77399" w14:textId="29C8E58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A6835" w14:textId="11738F9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C98DE" w14:textId="42F03FD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A1276F" w14:textId="0D7FD4E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r>
      <w:tr w:rsidR="005C642D" w:rsidRPr="00722697" w14:paraId="43F55576"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E2FAAF"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30</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B7D4B5"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67ED85"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FEDA2" w14:textId="6FF5759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C27B5" w14:textId="57B38C6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C2C03" w14:textId="0382013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111</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14016" w14:textId="434391C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100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47365" w14:textId="6E58AFA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132</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6BB6A4" w14:textId="7289373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4AA053" w14:textId="07D7331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175</w:t>
            </w:r>
          </w:p>
        </w:tc>
      </w:tr>
      <w:tr w:rsidR="005C642D" w:rsidRPr="00722697" w14:paraId="21EE0006"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DC6A62"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31</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9F543"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2E601"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Okres czasu</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EE85F6" w14:textId="4C25ED6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600CB" w14:textId="377147C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A917BA" w14:textId="3479138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002C4F" w14:textId="28062D47"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0C890" w14:textId="40458A0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B0B83" w14:textId="00C679A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C57A34" w14:textId="4588AA4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1955-1984</w:t>
            </w:r>
          </w:p>
        </w:tc>
      </w:tr>
      <w:tr w:rsidR="005C642D" w:rsidRPr="00722697" w14:paraId="3C1C10B8"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83A592"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32</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739F24"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do skanowania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ACFE66"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wolumen</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84C20" w14:textId="66CADE59"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4,6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7D1C86" w14:textId="0B521B3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2,6</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C23A9" w14:textId="309E595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2,6</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B0E236" w14:textId="7A7C827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306F6" w14:textId="48F1824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EE0F0" w14:textId="19233B5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581B4C" w14:textId="592F7C7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3,5</w:t>
            </w:r>
          </w:p>
        </w:tc>
      </w:tr>
      <w:tr w:rsidR="005C642D" w:rsidRPr="00722697" w14:paraId="2AF9540F"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A4215"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33</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85CDEF" w14:textId="29972A9C"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przyjęte do zasobu do</w:t>
            </w:r>
            <w:r w:rsidR="00B7413B">
              <w:rPr>
                <w:sz w:val="16"/>
                <w:szCs w:val="16"/>
                <w:lang w:eastAsia="pl-PL"/>
              </w:rPr>
              <w:t xml:space="preserve"> </w:t>
            </w:r>
            <w:r w:rsidR="00B7413B" w:rsidRPr="00045BC7">
              <w:rPr>
                <w:sz w:val="16"/>
                <w:szCs w:val="16"/>
                <w:lang w:eastAsia="pl-PL"/>
              </w:rPr>
              <w:t>1950</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A2D67"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ECB19F" w14:textId="77ADDC12"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6D522" w14:textId="0F14A23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B7847" w14:textId="6C2B6A5A"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123075" w14:textId="441A77E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9CB3A" w14:textId="7A28F4D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637EE" w14:textId="10C2E1D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AC605A" w14:textId="4521D99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r>
      <w:tr w:rsidR="005C642D" w:rsidRPr="00722697" w14:paraId="369A502A"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A8490"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34</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5C5C3C" w14:textId="325A9621"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przyjęte do zasobu od</w:t>
            </w:r>
            <w:r w:rsidR="00B7413B">
              <w:rPr>
                <w:sz w:val="16"/>
                <w:szCs w:val="16"/>
                <w:lang w:eastAsia="pl-PL"/>
              </w:rPr>
              <w:t xml:space="preserve"> </w:t>
            </w:r>
            <w:r w:rsidR="00B7413B" w:rsidRPr="00045BC7">
              <w:rPr>
                <w:sz w:val="16"/>
                <w:szCs w:val="16"/>
                <w:lang w:eastAsia="pl-PL"/>
              </w:rPr>
              <w:t>1951</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1975</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B2E0F"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32BB23" w14:textId="39FD5EC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1DE57" w14:textId="22161D0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FBAB64" w14:textId="6F19629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EAD17F" w14:textId="4D1A2EA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401DB" w14:textId="53410B5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7E6AE" w14:textId="7E02DFC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97CEC" w14:textId="12AE397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r>
      <w:tr w:rsidR="005C642D" w:rsidRPr="00722697" w14:paraId="38CF8545"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21A59"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35</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99FEC" w14:textId="3658948D"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przyjęte do zasobu od</w:t>
            </w:r>
            <w:r w:rsidR="00B7413B">
              <w:rPr>
                <w:sz w:val="16"/>
                <w:szCs w:val="16"/>
                <w:lang w:eastAsia="pl-PL"/>
              </w:rPr>
              <w:t xml:space="preserve"> </w:t>
            </w:r>
            <w:r w:rsidR="00B7413B" w:rsidRPr="00045BC7">
              <w:rPr>
                <w:sz w:val="16"/>
                <w:szCs w:val="16"/>
                <w:lang w:eastAsia="pl-PL"/>
              </w:rPr>
              <w:t>1976</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2000</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39078A"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E2F4B4" w14:textId="1CB09F3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26060" w14:textId="25B9131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82B8C" w14:textId="3296859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B90A0" w14:textId="724BF43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7F9C8" w14:textId="3B88AC53"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63537" w14:textId="1B5AD79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54445E" w14:textId="6EC5700D"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50%</w:t>
            </w:r>
          </w:p>
        </w:tc>
      </w:tr>
      <w:tr w:rsidR="005C642D" w:rsidRPr="00722697" w14:paraId="3D78C1D6"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38679C"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36</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B8058" w14:textId="7D23A2CE"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Operaty &lt;specjalne&gt; przyjęte do zasobu od</w:t>
            </w:r>
            <w:r w:rsidR="00B7413B">
              <w:rPr>
                <w:sz w:val="16"/>
                <w:szCs w:val="16"/>
                <w:lang w:eastAsia="pl-PL"/>
              </w:rPr>
              <w:t xml:space="preserve"> </w:t>
            </w:r>
            <w:r w:rsidR="00B7413B" w:rsidRPr="00045BC7">
              <w:rPr>
                <w:sz w:val="16"/>
                <w:szCs w:val="16"/>
                <w:lang w:eastAsia="pl-PL"/>
              </w:rPr>
              <w:t>2001</w:t>
            </w:r>
            <w:r w:rsidR="00B7413B">
              <w:rPr>
                <w:sz w:val="16"/>
                <w:szCs w:val="16"/>
                <w:lang w:eastAsia="pl-PL"/>
              </w:rPr>
              <w:t> </w:t>
            </w:r>
            <w:r w:rsidR="00B7413B" w:rsidRPr="00045BC7">
              <w:rPr>
                <w:sz w:val="16"/>
                <w:szCs w:val="16"/>
                <w:lang w:eastAsia="pl-PL"/>
              </w:rPr>
              <w:t>r.</w:t>
            </w:r>
            <w:r w:rsidRPr="00045BC7">
              <w:rPr>
                <w:sz w:val="16"/>
                <w:szCs w:val="16"/>
                <w:lang w:eastAsia="pl-PL"/>
              </w:rPr>
              <w:t xml:space="preserve"> do</w:t>
            </w:r>
            <w:r w:rsidR="00B7413B">
              <w:rPr>
                <w:sz w:val="16"/>
                <w:szCs w:val="16"/>
                <w:lang w:eastAsia="pl-PL"/>
              </w:rPr>
              <w:t xml:space="preserve"> </w:t>
            </w:r>
            <w:r w:rsidR="00B7413B" w:rsidRPr="00045BC7">
              <w:rPr>
                <w:sz w:val="16"/>
                <w:szCs w:val="16"/>
                <w:lang w:eastAsia="pl-PL"/>
              </w:rPr>
              <w:t>2017</w:t>
            </w:r>
            <w:r w:rsidR="00B7413B">
              <w:rPr>
                <w:sz w:val="16"/>
                <w:szCs w:val="16"/>
                <w:lang w:eastAsia="pl-PL"/>
              </w:rPr>
              <w:t> </w:t>
            </w:r>
            <w:r w:rsidR="00B7413B" w:rsidRPr="00045BC7">
              <w:rPr>
                <w:sz w:val="16"/>
                <w:szCs w:val="16"/>
                <w:lang w:eastAsia="pl-PL"/>
              </w:rPr>
              <w:t>r.</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7A468"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udział</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B0DF6" w14:textId="187BF61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36A96" w14:textId="5B4E2B2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CDCA1" w14:textId="54B6161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8C1B0" w14:textId="670D8BD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B556D" w14:textId="2A504345"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9244B" w14:textId="1EB03D94"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22817" w14:textId="7433B05C"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w:t>
            </w:r>
          </w:p>
        </w:tc>
      </w:tr>
      <w:tr w:rsidR="005C642D" w:rsidRPr="00722697" w14:paraId="632601D8" w14:textId="77777777" w:rsidTr="009E757E">
        <w:trPr>
          <w:cantSplit/>
          <w:trHeight w:val="234"/>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11385"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37</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6BAEC"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Inne dok. &lt;założenie ewidencji&gt;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DAEE7"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liczba</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B8C1D" w14:textId="33AD346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34</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2B1738" w14:textId="2B7ABAEF"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18</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267B4A" w14:textId="2415E5C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548558" w14:textId="3CA457D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24</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C7B68" w14:textId="57BC890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39</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6F09E" w14:textId="5C995DC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99AD6" w14:textId="20EDBB5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25</w:t>
            </w:r>
          </w:p>
        </w:tc>
      </w:tr>
      <w:tr w:rsidR="005C642D" w:rsidRPr="00722697" w14:paraId="728CFFA6" w14:textId="77777777" w:rsidTr="009E757E">
        <w:trPr>
          <w:cantSplit/>
          <w:trHeight w:val="23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1B048" w14:textId="77777777" w:rsidR="005C642D" w:rsidRPr="00045BC7" w:rsidRDefault="005C642D" w:rsidP="005C642D">
            <w:pPr>
              <w:suppressAutoHyphens w:val="0"/>
              <w:spacing w:before="100" w:beforeAutospacing="1" w:after="100" w:afterAutospacing="1"/>
              <w:jc w:val="center"/>
              <w:rPr>
                <w:sz w:val="16"/>
                <w:szCs w:val="16"/>
                <w:lang w:eastAsia="pl-PL"/>
              </w:rPr>
            </w:pPr>
            <w:r w:rsidRPr="00045BC7">
              <w:rPr>
                <w:sz w:val="16"/>
                <w:szCs w:val="16"/>
                <w:lang w:eastAsia="pl-PL"/>
              </w:rPr>
              <w:t>38</w:t>
            </w:r>
          </w:p>
        </w:tc>
        <w:tc>
          <w:tcPr>
            <w:tcW w:w="41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749AD0" w14:textId="77777777" w:rsidR="005C642D" w:rsidRPr="00045BC7" w:rsidRDefault="005C642D" w:rsidP="005C642D">
            <w:pPr>
              <w:suppressAutoHyphens w:val="0"/>
              <w:spacing w:before="100" w:beforeAutospacing="1" w:after="100" w:afterAutospacing="1"/>
              <w:rPr>
                <w:sz w:val="16"/>
                <w:szCs w:val="16"/>
                <w:lang w:eastAsia="pl-PL"/>
              </w:rPr>
            </w:pPr>
            <w:r w:rsidRPr="00045BC7">
              <w:rPr>
                <w:sz w:val="16"/>
                <w:szCs w:val="16"/>
                <w:lang w:eastAsia="pl-PL"/>
              </w:rPr>
              <w:t>Inne dok. &lt;założenie ewidencji&gt;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64038B" w14:textId="77777777" w:rsidR="005C642D" w:rsidRPr="00045BC7" w:rsidRDefault="005C642D" w:rsidP="005C642D">
            <w:pPr>
              <w:suppressAutoHyphens w:val="0"/>
              <w:spacing w:before="100" w:beforeAutospacing="1" w:after="100" w:afterAutospacing="1"/>
              <w:jc w:val="center"/>
              <w:rPr>
                <w:sz w:val="16"/>
                <w:szCs w:val="16"/>
                <w:lang w:val="de-DE" w:eastAsia="pl-PL"/>
              </w:rPr>
            </w:pPr>
            <w:r w:rsidRPr="00045BC7">
              <w:rPr>
                <w:sz w:val="16"/>
                <w:szCs w:val="16"/>
                <w:lang w:val="de-DE" w:eastAsia="pl-PL"/>
              </w:rPr>
              <w:t>Szac. wolumen</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8A723" w14:textId="3B2097A1"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0DA08" w14:textId="3A0BB3F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1,1</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94975" w14:textId="4C28423E"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40491" w14:textId="195ECB00"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1,7</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4FFA48" w14:textId="63210446"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2,0</w:t>
            </w:r>
          </w:p>
        </w:tc>
        <w:tc>
          <w:tcPr>
            <w:tcW w:w="10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15A32" w14:textId="4C3FCF6B"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0,2</w:t>
            </w:r>
          </w:p>
        </w:tc>
        <w:tc>
          <w:tcPr>
            <w:tcW w:w="10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E194A" w14:textId="00018208" w:rsidR="005C642D" w:rsidRPr="00045BC7" w:rsidRDefault="00630A07" w:rsidP="005C642D">
            <w:pPr>
              <w:spacing w:before="100" w:beforeAutospacing="1" w:after="100" w:afterAutospacing="1"/>
              <w:jc w:val="center"/>
              <w:rPr>
                <w:rFonts w:ascii="Czcionka tekstu podstawowego" w:hAnsi="Czcionka tekstu podstawowego"/>
                <w:bCs/>
                <w:color w:val="000000"/>
                <w:sz w:val="16"/>
                <w:szCs w:val="16"/>
              </w:rPr>
            </w:pPr>
            <w:r>
              <w:rPr>
                <w:rFonts w:ascii="Czcionka tekstu podstawowego" w:hAnsi="Czcionka tekstu podstawowego"/>
                <w:bCs/>
                <w:color w:val="000000"/>
                <w:sz w:val="16"/>
                <w:szCs w:val="16"/>
              </w:rPr>
              <w:t>1,5</w:t>
            </w:r>
          </w:p>
        </w:tc>
      </w:tr>
    </w:tbl>
    <w:p w14:paraId="264D1316" w14:textId="77777777" w:rsidR="00FA4A13" w:rsidRPr="00412BF3" w:rsidRDefault="00FA4A13" w:rsidP="00FA4A13">
      <w:pPr>
        <w:suppressAutoHyphens w:val="0"/>
        <w:rPr>
          <w:b/>
        </w:rPr>
      </w:pPr>
      <w:r w:rsidRPr="00412BF3">
        <w:rPr>
          <w:b/>
        </w:rPr>
        <w:br w:type="page"/>
      </w:r>
    </w:p>
    <w:p w14:paraId="7A5F28B6" w14:textId="582BEF44" w:rsidR="00F43C2E" w:rsidRPr="00D84AFB" w:rsidRDefault="00F43C2E" w:rsidP="00F43C2E">
      <w:pPr>
        <w:pStyle w:val="wKPzacznik"/>
        <w:outlineLvl w:val="0"/>
      </w:pPr>
      <w:bookmarkStart w:id="98" w:name="_Toc511037770"/>
      <w:bookmarkStart w:id="99" w:name="_Toc515453112"/>
      <w:bookmarkStart w:id="100" w:name="_Toc510702551"/>
      <w:r w:rsidRPr="00D84AFB">
        <w:t xml:space="preserve">Załącznik </w:t>
      </w:r>
      <w:bookmarkStart w:id="101" w:name="nr_5b"/>
      <w:r w:rsidRPr="00D84AFB">
        <w:t>5b</w:t>
      </w:r>
      <w:bookmarkEnd w:id="101"/>
      <w:r w:rsidRPr="00D84AFB">
        <w:t xml:space="preserve"> </w:t>
      </w:r>
      <w:r>
        <w:t>-</w:t>
      </w:r>
      <w:r w:rsidRPr="00D84AFB">
        <w:t xml:space="preserve"> Zasób operatów specjalnych - </w:t>
      </w:r>
      <w:bookmarkEnd w:id="98"/>
      <w:r w:rsidRPr="00D84AFB">
        <w:t>zestawienie dla JEW</w:t>
      </w:r>
      <w:bookmarkEnd w:id="99"/>
    </w:p>
    <w:tbl>
      <w:tblPr>
        <w:tblpPr w:leftFromText="141" w:rightFromText="141" w:vertAnchor="text" w:tblpY="1"/>
        <w:tblOverlap w:val="never"/>
        <w:tblW w:w="13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L56_3"/>
      </w:tblPr>
      <w:tblGrid>
        <w:gridCol w:w="331"/>
        <w:gridCol w:w="4235"/>
        <w:gridCol w:w="1418"/>
        <w:gridCol w:w="1093"/>
        <w:gridCol w:w="1093"/>
        <w:gridCol w:w="1094"/>
        <w:gridCol w:w="1093"/>
        <w:gridCol w:w="1094"/>
        <w:gridCol w:w="1093"/>
        <w:gridCol w:w="1094"/>
      </w:tblGrid>
      <w:tr w:rsidR="002E3B74" w:rsidRPr="007918A9" w14:paraId="0C2C0866" w14:textId="77777777" w:rsidTr="00B24017">
        <w:trPr>
          <w:cantSplit/>
          <w:trHeight w:val="954"/>
          <w:tblHeader/>
        </w:trPr>
        <w:tc>
          <w:tcPr>
            <w:tcW w:w="331" w:type="dxa"/>
            <w:tcBorders>
              <w:top w:val="single" w:sz="4" w:space="0" w:color="00000A"/>
              <w:left w:val="single" w:sz="4" w:space="0" w:color="00000A"/>
              <w:right w:val="single" w:sz="4" w:space="0" w:color="00000A"/>
            </w:tcBorders>
            <w:shd w:val="clear" w:color="auto" w:fill="D9D9D9" w:themeFill="background1" w:themeFillShade="D9"/>
            <w:vAlign w:val="center"/>
          </w:tcPr>
          <w:p w14:paraId="2D5D792B" w14:textId="77777777" w:rsidR="008B7BD5" w:rsidRPr="007918A9" w:rsidRDefault="008B7BD5" w:rsidP="002550E7">
            <w:pPr>
              <w:jc w:val="center"/>
              <w:rPr>
                <w:b/>
                <w:sz w:val="18"/>
                <w:szCs w:val="18"/>
                <w:lang w:eastAsia="pl-PL"/>
              </w:rPr>
            </w:pPr>
            <w:r w:rsidRPr="007918A9">
              <w:rPr>
                <w:b/>
                <w:sz w:val="18"/>
                <w:szCs w:val="18"/>
                <w:lang w:eastAsia="pl-PL"/>
              </w:rPr>
              <w:t>Lp.</w:t>
            </w:r>
          </w:p>
        </w:tc>
        <w:tc>
          <w:tcPr>
            <w:tcW w:w="4235" w:type="dxa"/>
            <w:tcBorders>
              <w:top w:val="single" w:sz="4" w:space="0" w:color="00000A"/>
              <w:left w:val="single" w:sz="4" w:space="0" w:color="00000A"/>
              <w:right w:val="single" w:sz="4" w:space="0" w:color="00000A"/>
            </w:tcBorders>
            <w:shd w:val="clear" w:color="auto" w:fill="D9D9D9" w:themeFill="background1" w:themeFillShade="D9"/>
            <w:vAlign w:val="center"/>
          </w:tcPr>
          <w:p w14:paraId="75FE2B2D" w14:textId="77777777" w:rsidR="008B7BD5" w:rsidRPr="007918A9" w:rsidRDefault="008B7BD5" w:rsidP="002550E7">
            <w:pPr>
              <w:jc w:val="center"/>
              <w:rPr>
                <w:b/>
                <w:sz w:val="18"/>
                <w:szCs w:val="18"/>
                <w:lang w:eastAsia="pl-PL"/>
              </w:rPr>
            </w:pPr>
            <w:r w:rsidRPr="007918A9">
              <w:rPr>
                <w:b/>
                <w:sz w:val="18"/>
                <w:szCs w:val="18"/>
                <w:lang w:eastAsia="pl-PL"/>
              </w:rPr>
              <w:t>Nazwa parametru</w:t>
            </w:r>
          </w:p>
        </w:tc>
        <w:tc>
          <w:tcPr>
            <w:tcW w:w="1418" w:type="dxa"/>
            <w:tcBorders>
              <w:top w:val="single" w:sz="4" w:space="0" w:color="00000A"/>
              <w:left w:val="single" w:sz="4" w:space="0" w:color="00000A"/>
              <w:right w:val="single" w:sz="4" w:space="0" w:color="00000A"/>
            </w:tcBorders>
            <w:shd w:val="clear" w:color="auto" w:fill="D9D9D9" w:themeFill="background1" w:themeFillShade="D9"/>
            <w:vAlign w:val="center"/>
          </w:tcPr>
          <w:p w14:paraId="32CB6545" w14:textId="39165338" w:rsidR="008B7BD5" w:rsidRPr="007918A9" w:rsidRDefault="00620776" w:rsidP="002550E7">
            <w:pPr>
              <w:jc w:val="center"/>
              <w:rPr>
                <w:b/>
                <w:sz w:val="18"/>
                <w:szCs w:val="18"/>
                <w:lang w:val="de-DE" w:eastAsia="pl-PL"/>
              </w:rPr>
            </w:pPr>
            <w:r>
              <w:rPr>
                <w:b/>
                <w:sz w:val="18"/>
                <w:szCs w:val="18"/>
                <w:lang w:val="de-DE" w:eastAsia="pl-PL"/>
              </w:rPr>
              <w:t>Rodzaj</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3FF8CE93" w14:textId="09EA0B86"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4719B452" w14:textId="1ACC83DF"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40277C3D" w14:textId="18B241AB"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45D610D1" w14:textId="29368282"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405007E7" w14:textId="5929DCBF"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594C0AEC" w14:textId="2DA87C47"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554BF00D" w14:textId="3083D85A" w:rsidR="008B7BD5" w:rsidRPr="007918A9" w:rsidRDefault="008B7BD5" w:rsidP="002550E7">
            <w:pPr>
              <w:jc w:val="center"/>
              <w:rPr>
                <w:rFonts w:ascii="Czcionka tekstu podstawowego" w:hAnsi="Czcionka tekstu podstawowego"/>
                <w:b/>
                <w:bCs/>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2E3B74" w:rsidRPr="007918A9" w14:paraId="523A61B5" w14:textId="77777777" w:rsidTr="00B24017">
        <w:trPr>
          <w:cantSplit/>
          <w:trHeight w:val="221"/>
          <w:tblHeader/>
        </w:trPr>
        <w:tc>
          <w:tcPr>
            <w:tcW w:w="331" w:type="dxa"/>
            <w:tcBorders>
              <w:top w:val="single" w:sz="4" w:space="0" w:color="00000A"/>
              <w:left w:val="single" w:sz="4" w:space="0" w:color="00000A"/>
              <w:right w:val="single" w:sz="4" w:space="0" w:color="00000A"/>
            </w:tcBorders>
            <w:shd w:val="clear" w:color="auto" w:fill="D9D9D9" w:themeFill="background1" w:themeFillShade="D9"/>
            <w:vAlign w:val="center"/>
          </w:tcPr>
          <w:p w14:paraId="104AED3A" w14:textId="77777777" w:rsidR="008B7BD5" w:rsidRPr="007918A9" w:rsidRDefault="008B7BD5" w:rsidP="002550E7">
            <w:pPr>
              <w:spacing w:before="100" w:beforeAutospacing="1" w:after="100" w:afterAutospacing="1" w:line="180" w:lineRule="exact"/>
              <w:jc w:val="center"/>
              <w:rPr>
                <w:sz w:val="18"/>
                <w:szCs w:val="18"/>
                <w:lang w:eastAsia="pl-PL"/>
              </w:rPr>
            </w:pPr>
            <w:r w:rsidRPr="007918A9">
              <w:rPr>
                <w:sz w:val="18"/>
                <w:szCs w:val="18"/>
                <w:lang w:eastAsia="pl-PL"/>
              </w:rPr>
              <w:t>1</w:t>
            </w:r>
          </w:p>
        </w:tc>
        <w:tc>
          <w:tcPr>
            <w:tcW w:w="4235" w:type="dxa"/>
            <w:tcBorders>
              <w:top w:val="single" w:sz="4" w:space="0" w:color="00000A"/>
              <w:left w:val="single" w:sz="4" w:space="0" w:color="00000A"/>
              <w:right w:val="single" w:sz="4" w:space="0" w:color="00000A"/>
            </w:tcBorders>
            <w:shd w:val="clear" w:color="auto" w:fill="D9D9D9" w:themeFill="background1" w:themeFillShade="D9"/>
            <w:vAlign w:val="center"/>
          </w:tcPr>
          <w:p w14:paraId="257B7814" w14:textId="77777777" w:rsidR="008B7BD5" w:rsidRPr="007918A9" w:rsidRDefault="008B7BD5" w:rsidP="002550E7">
            <w:pPr>
              <w:spacing w:before="100" w:beforeAutospacing="1" w:after="100" w:afterAutospacing="1" w:line="180" w:lineRule="exact"/>
              <w:jc w:val="center"/>
              <w:rPr>
                <w:sz w:val="18"/>
                <w:szCs w:val="18"/>
                <w:lang w:eastAsia="pl-PL"/>
              </w:rPr>
            </w:pPr>
            <w:r w:rsidRPr="007918A9">
              <w:rPr>
                <w:sz w:val="18"/>
                <w:szCs w:val="18"/>
                <w:lang w:eastAsia="pl-PL"/>
              </w:rPr>
              <w:t>2</w:t>
            </w:r>
          </w:p>
        </w:tc>
        <w:tc>
          <w:tcPr>
            <w:tcW w:w="1418" w:type="dxa"/>
            <w:tcBorders>
              <w:top w:val="single" w:sz="4" w:space="0" w:color="00000A"/>
              <w:left w:val="single" w:sz="4" w:space="0" w:color="00000A"/>
              <w:right w:val="single" w:sz="4" w:space="0" w:color="00000A"/>
            </w:tcBorders>
            <w:shd w:val="clear" w:color="auto" w:fill="D9D9D9" w:themeFill="background1" w:themeFillShade="D9"/>
            <w:vAlign w:val="center"/>
          </w:tcPr>
          <w:p w14:paraId="0CBA5EFA" w14:textId="77777777" w:rsidR="008B7BD5" w:rsidRPr="007918A9" w:rsidRDefault="008B7BD5" w:rsidP="002550E7">
            <w:pPr>
              <w:spacing w:before="100" w:beforeAutospacing="1" w:after="100" w:afterAutospacing="1" w:line="180" w:lineRule="exact"/>
              <w:jc w:val="center"/>
              <w:rPr>
                <w:sz w:val="18"/>
                <w:szCs w:val="18"/>
                <w:lang w:val="de-DE" w:eastAsia="pl-PL"/>
              </w:rPr>
            </w:pPr>
            <w:r w:rsidRPr="007918A9">
              <w:rPr>
                <w:sz w:val="18"/>
                <w:szCs w:val="18"/>
                <w:lang w:val="de-DE" w:eastAsia="pl-PL"/>
              </w:rPr>
              <w:t>3</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64DA49C6"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4</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254D3089"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5</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1D4BB80F"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6</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7CE0EB71"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7</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5BB53FA4"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8</w:t>
            </w:r>
          </w:p>
        </w:tc>
        <w:tc>
          <w:tcPr>
            <w:tcW w:w="1093" w:type="dxa"/>
            <w:tcBorders>
              <w:top w:val="single" w:sz="4" w:space="0" w:color="00000A"/>
              <w:left w:val="single" w:sz="4" w:space="0" w:color="00000A"/>
              <w:right w:val="single" w:sz="4" w:space="0" w:color="00000A"/>
            </w:tcBorders>
            <w:shd w:val="clear" w:color="auto" w:fill="D9D9D9" w:themeFill="background1" w:themeFillShade="D9"/>
            <w:vAlign w:val="center"/>
          </w:tcPr>
          <w:p w14:paraId="53575E81"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9</w:t>
            </w:r>
          </w:p>
        </w:tc>
        <w:tc>
          <w:tcPr>
            <w:tcW w:w="1094" w:type="dxa"/>
            <w:tcBorders>
              <w:top w:val="single" w:sz="4" w:space="0" w:color="00000A"/>
              <w:left w:val="single" w:sz="4" w:space="0" w:color="00000A"/>
              <w:right w:val="single" w:sz="4" w:space="0" w:color="00000A"/>
            </w:tcBorders>
            <w:shd w:val="clear" w:color="auto" w:fill="D9D9D9" w:themeFill="background1" w:themeFillShade="D9"/>
            <w:vAlign w:val="center"/>
          </w:tcPr>
          <w:p w14:paraId="59D1523A" w14:textId="77777777" w:rsidR="008B7BD5" w:rsidRPr="007918A9" w:rsidRDefault="008B7BD5" w:rsidP="002550E7">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10</w:t>
            </w:r>
          </w:p>
        </w:tc>
      </w:tr>
      <w:tr w:rsidR="008B7BD5" w:rsidRPr="007918A9" w14:paraId="477CAEB8" w14:textId="77777777" w:rsidTr="00B24017">
        <w:trPr>
          <w:cantSplit/>
          <w:trHeight w:val="247"/>
        </w:trPr>
        <w:tc>
          <w:tcPr>
            <w:tcW w:w="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34A4D" w14:textId="77777777" w:rsidR="008B7BD5" w:rsidRPr="007918A9" w:rsidRDefault="008B7BD5" w:rsidP="002550E7">
            <w:pPr>
              <w:spacing w:before="100" w:beforeAutospacing="1" w:after="100" w:afterAutospacing="1"/>
              <w:jc w:val="center"/>
              <w:rPr>
                <w:sz w:val="16"/>
                <w:szCs w:val="16"/>
                <w:lang w:eastAsia="pl-PL"/>
              </w:rPr>
            </w:pPr>
            <w:r w:rsidRPr="007918A9">
              <w:rPr>
                <w:sz w:val="16"/>
                <w:szCs w:val="16"/>
                <w:lang w:eastAsia="pl-PL"/>
              </w:rPr>
              <w:t>1</w:t>
            </w:r>
          </w:p>
        </w:tc>
        <w:tc>
          <w:tcPr>
            <w:tcW w:w="42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0634E0" w14:textId="1D6F0A84" w:rsidR="008B7BD5" w:rsidRPr="007918A9" w:rsidRDefault="00630A07" w:rsidP="008B7BD5">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Inne dok. &lt;klasyfikacje, kontrole terenowe&gt;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276B76" w14:textId="77777777" w:rsidR="008B7BD5" w:rsidRPr="007918A9" w:rsidRDefault="008B7BD5" w:rsidP="008B7BD5">
            <w:pPr>
              <w:spacing w:before="100" w:beforeAutospacing="1" w:after="100" w:afterAutospacing="1"/>
              <w:contextualSpacing/>
              <w:jc w:val="center"/>
              <w:rPr>
                <w:rFonts w:ascii="Czcionka tekstu podstawowego" w:hAnsi="Czcionka tekstu podstawowego"/>
                <w:sz w:val="16"/>
                <w:szCs w:val="16"/>
              </w:rPr>
            </w:pPr>
            <w:r w:rsidRPr="007918A9">
              <w:rPr>
                <w:rFonts w:ascii="Czcionka tekstu podstawowego" w:hAnsi="Czcionka tekstu podstawowego"/>
                <w:sz w:val="16"/>
                <w:szCs w:val="16"/>
              </w:rPr>
              <w:t>Szac. liczba</w:t>
            </w:r>
          </w:p>
        </w:tc>
        <w:tc>
          <w:tcPr>
            <w:tcW w:w="1093" w:type="dxa"/>
            <w:tcBorders>
              <w:top w:val="single" w:sz="4" w:space="0" w:color="00000A"/>
              <w:left w:val="single" w:sz="4" w:space="0" w:color="00000A"/>
              <w:bottom w:val="single" w:sz="4" w:space="0" w:color="00000A"/>
              <w:right w:val="single" w:sz="4" w:space="0" w:color="00000A"/>
            </w:tcBorders>
            <w:vAlign w:val="center"/>
          </w:tcPr>
          <w:p w14:paraId="135271E6" w14:textId="226BD1E8"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469</w:t>
            </w:r>
          </w:p>
        </w:tc>
        <w:tc>
          <w:tcPr>
            <w:tcW w:w="1093" w:type="dxa"/>
            <w:tcBorders>
              <w:top w:val="single" w:sz="4" w:space="0" w:color="00000A"/>
              <w:left w:val="single" w:sz="4" w:space="0" w:color="00000A"/>
              <w:bottom w:val="single" w:sz="4" w:space="0" w:color="00000A"/>
              <w:right w:val="single" w:sz="4" w:space="0" w:color="00000A"/>
            </w:tcBorders>
            <w:vAlign w:val="center"/>
          </w:tcPr>
          <w:p w14:paraId="5CE84AD6" w14:textId="1C72B0E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285</w:t>
            </w:r>
          </w:p>
        </w:tc>
        <w:tc>
          <w:tcPr>
            <w:tcW w:w="1094" w:type="dxa"/>
            <w:tcBorders>
              <w:top w:val="single" w:sz="4" w:space="0" w:color="00000A"/>
              <w:left w:val="single" w:sz="4" w:space="0" w:color="00000A"/>
              <w:bottom w:val="single" w:sz="4" w:space="0" w:color="00000A"/>
              <w:right w:val="single" w:sz="4" w:space="0" w:color="00000A"/>
            </w:tcBorders>
            <w:vAlign w:val="center"/>
          </w:tcPr>
          <w:p w14:paraId="568BDC1E" w14:textId="29EB3490"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224</w:t>
            </w:r>
          </w:p>
        </w:tc>
        <w:tc>
          <w:tcPr>
            <w:tcW w:w="1093" w:type="dxa"/>
            <w:tcBorders>
              <w:top w:val="single" w:sz="4" w:space="0" w:color="00000A"/>
              <w:left w:val="single" w:sz="4" w:space="0" w:color="00000A"/>
              <w:bottom w:val="single" w:sz="4" w:space="0" w:color="00000A"/>
              <w:right w:val="single" w:sz="4" w:space="0" w:color="00000A"/>
            </w:tcBorders>
            <w:vAlign w:val="center"/>
          </w:tcPr>
          <w:p w14:paraId="4E8845B6" w14:textId="7EAD9530"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465</w:t>
            </w:r>
          </w:p>
        </w:tc>
        <w:tc>
          <w:tcPr>
            <w:tcW w:w="1094" w:type="dxa"/>
            <w:tcBorders>
              <w:top w:val="single" w:sz="4" w:space="0" w:color="00000A"/>
              <w:left w:val="single" w:sz="4" w:space="0" w:color="00000A"/>
              <w:bottom w:val="single" w:sz="4" w:space="0" w:color="00000A"/>
              <w:right w:val="single" w:sz="4" w:space="0" w:color="00000A"/>
            </w:tcBorders>
            <w:vAlign w:val="center"/>
          </w:tcPr>
          <w:p w14:paraId="5CE736A6" w14:textId="10C9C03B"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370</w:t>
            </w:r>
          </w:p>
        </w:tc>
        <w:tc>
          <w:tcPr>
            <w:tcW w:w="1093" w:type="dxa"/>
            <w:tcBorders>
              <w:top w:val="single" w:sz="4" w:space="0" w:color="00000A"/>
              <w:left w:val="single" w:sz="4" w:space="0" w:color="00000A"/>
              <w:bottom w:val="single" w:sz="4" w:space="0" w:color="00000A"/>
              <w:right w:val="single" w:sz="4" w:space="0" w:color="00000A"/>
            </w:tcBorders>
            <w:vAlign w:val="center"/>
          </w:tcPr>
          <w:p w14:paraId="2D286ED9" w14:textId="58487E03"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248</w:t>
            </w:r>
          </w:p>
        </w:tc>
        <w:tc>
          <w:tcPr>
            <w:tcW w:w="1094" w:type="dxa"/>
            <w:tcBorders>
              <w:top w:val="single" w:sz="4" w:space="0" w:color="00000A"/>
              <w:left w:val="single" w:sz="4" w:space="0" w:color="00000A"/>
              <w:bottom w:val="single" w:sz="4" w:space="0" w:color="00000A"/>
              <w:right w:val="single" w:sz="4" w:space="0" w:color="00000A"/>
            </w:tcBorders>
            <w:vAlign w:val="center"/>
          </w:tcPr>
          <w:p w14:paraId="03314DEE" w14:textId="511C7450"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471</w:t>
            </w:r>
          </w:p>
        </w:tc>
      </w:tr>
      <w:tr w:rsidR="008B7BD5" w:rsidRPr="007918A9" w14:paraId="54E0642E" w14:textId="77777777" w:rsidTr="00B24017">
        <w:trPr>
          <w:cantSplit/>
          <w:trHeight w:val="247"/>
        </w:trPr>
        <w:tc>
          <w:tcPr>
            <w:tcW w:w="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79712" w14:textId="77777777" w:rsidR="008B7BD5" w:rsidRPr="007918A9" w:rsidRDefault="008B7BD5" w:rsidP="002550E7">
            <w:pPr>
              <w:spacing w:before="100" w:beforeAutospacing="1" w:after="100" w:afterAutospacing="1"/>
              <w:jc w:val="center"/>
              <w:rPr>
                <w:sz w:val="16"/>
                <w:szCs w:val="16"/>
                <w:lang w:eastAsia="pl-PL"/>
              </w:rPr>
            </w:pPr>
            <w:r w:rsidRPr="007918A9">
              <w:rPr>
                <w:sz w:val="16"/>
                <w:szCs w:val="16"/>
                <w:lang w:eastAsia="pl-PL"/>
              </w:rPr>
              <w:t>2</w:t>
            </w:r>
          </w:p>
        </w:tc>
        <w:tc>
          <w:tcPr>
            <w:tcW w:w="42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B594A" w14:textId="57495946" w:rsidR="008B7BD5" w:rsidRPr="007918A9" w:rsidRDefault="00630A07" w:rsidP="008B7BD5">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Inne dok. &lt;klasyfikacje, kontrole terenowe&gt;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1D5E38" w14:textId="77777777" w:rsidR="008B7BD5" w:rsidRPr="007918A9" w:rsidRDefault="008B7BD5" w:rsidP="008B7BD5">
            <w:pPr>
              <w:spacing w:before="100" w:beforeAutospacing="1" w:after="100" w:afterAutospacing="1"/>
              <w:contextualSpacing/>
              <w:jc w:val="center"/>
            </w:pPr>
            <w:r w:rsidRPr="007918A9">
              <w:rPr>
                <w:rFonts w:ascii="Czcionka tekstu podstawowego" w:hAnsi="Czcionka tekstu podstawowego"/>
                <w:sz w:val="16"/>
                <w:szCs w:val="16"/>
              </w:rPr>
              <w:t>Szac. wolumen</w:t>
            </w:r>
          </w:p>
        </w:tc>
        <w:tc>
          <w:tcPr>
            <w:tcW w:w="1093" w:type="dxa"/>
            <w:tcBorders>
              <w:top w:val="single" w:sz="4" w:space="0" w:color="00000A"/>
              <w:left w:val="single" w:sz="4" w:space="0" w:color="00000A"/>
              <w:bottom w:val="single" w:sz="4" w:space="0" w:color="00000A"/>
              <w:right w:val="single" w:sz="4" w:space="0" w:color="00000A"/>
            </w:tcBorders>
            <w:vAlign w:val="center"/>
          </w:tcPr>
          <w:p w14:paraId="02B49198" w14:textId="165C7446"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w:t>
            </w:r>
          </w:p>
        </w:tc>
        <w:tc>
          <w:tcPr>
            <w:tcW w:w="1093" w:type="dxa"/>
            <w:tcBorders>
              <w:top w:val="single" w:sz="4" w:space="0" w:color="00000A"/>
              <w:left w:val="single" w:sz="4" w:space="0" w:color="00000A"/>
              <w:bottom w:val="single" w:sz="4" w:space="0" w:color="00000A"/>
              <w:right w:val="single" w:sz="4" w:space="0" w:color="00000A"/>
            </w:tcBorders>
            <w:vAlign w:val="center"/>
          </w:tcPr>
          <w:p w14:paraId="64422273" w14:textId="6112C9D0"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94" w:type="dxa"/>
            <w:tcBorders>
              <w:top w:val="single" w:sz="4" w:space="0" w:color="00000A"/>
              <w:left w:val="single" w:sz="4" w:space="0" w:color="00000A"/>
              <w:bottom w:val="single" w:sz="4" w:space="0" w:color="00000A"/>
              <w:right w:val="single" w:sz="4" w:space="0" w:color="00000A"/>
            </w:tcBorders>
            <w:vAlign w:val="center"/>
          </w:tcPr>
          <w:p w14:paraId="58307264" w14:textId="6D20DD8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93" w:type="dxa"/>
            <w:tcBorders>
              <w:top w:val="single" w:sz="4" w:space="0" w:color="00000A"/>
              <w:left w:val="single" w:sz="4" w:space="0" w:color="00000A"/>
              <w:bottom w:val="single" w:sz="4" w:space="0" w:color="00000A"/>
              <w:right w:val="single" w:sz="4" w:space="0" w:color="00000A"/>
            </w:tcBorders>
            <w:vAlign w:val="center"/>
          </w:tcPr>
          <w:p w14:paraId="55A1444A" w14:textId="3A53E095"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094" w:type="dxa"/>
            <w:tcBorders>
              <w:top w:val="single" w:sz="4" w:space="0" w:color="00000A"/>
              <w:left w:val="single" w:sz="4" w:space="0" w:color="00000A"/>
              <w:bottom w:val="single" w:sz="4" w:space="0" w:color="00000A"/>
              <w:right w:val="single" w:sz="4" w:space="0" w:color="00000A"/>
            </w:tcBorders>
            <w:vAlign w:val="center"/>
          </w:tcPr>
          <w:p w14:paraId="26C59C2F" w14:textId="088F1CD3"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93" w:type="dxa"/>
            <w:tcBorders>
              <w:top w:val="single" w:sz="4" w:space="0" w:color="00000A"/>
              <w:left w:val="single" w:sz="4" w:space="0" w:color="00000A"/>
              <w:bottom w:val="single" w:sz="4" w:space="0" w:color="00000A"/>
              <w:right w:val="single" w:sz="4" w:space="0" w:color="00000A"/>
            </w:tcBorders>
            <w:vAlign w:val="center"/>
          </w:tcPr>
          <w:p w14:paraId="06056DA0" w14:textId="41BC54EF"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0,9</w:t>
            </w:r>
          </w:p>
        </w:tc>
        <w:tc>
          <w:tcPr>
            <w:tcW w:w="1094" w:type="dxa"/>
            <w:tcBorders>
              <w:top w:val="single" w:sz="4" w:space="0" w:color="00000A"/>
              <w:left w:val="single" w:sz="4" w:space="0" w:color="00000A"/>
              <w:bottom w:val="single" w:sz="4" w:space="0" w:color="00000A"/>
              <w:right w:val="single" w:sz="4" w:space="0" w:color="00000A"/>
            </w:tcBorders>
            <w:vAlign w:val="center"/>
          </w:tcPr>
          <w:p w14:paraId="194B4F98" w14:textId="63DC9495"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r>
      <w:tr w:rsidR="008B7BD5" w:rsidRPr="007918A9" w14:paraId="27AFF63D" w14:textId="77777777" w:rsidTr="00B24017">
        <w:trPr>
          <w:cantSplit/>
          <w:trHeight w:val="247"/>
        </w:trPr>
        <w:tc>
          <w:tcPr>
            <w:tcW w:w="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015EC" w14:textId="77777777" w:rsidR="008B7BD5" w:rsidRPr="007918A9" w:rsidRDefault="008B7BD5" w:rsidP="002550E7">
            <w:pPr>
              <w:spacing w:before="100" w:beforeAutospacing="1" w:after="100" w:afterAutospacing="1"/>
              <w:jc w:val="center"/>
              <w:rPr>
                <w:sz w:val="16"/>
                <w:szCs w:val="16"/>
                <w:lang w:eastAsia="pl-PL"/>
              </w:rPr>
            </w:pPr>
            <w:r w:rsidRPr="007918A9">
              <w:rPr>
                <w:sz w:val="16"/>
                <w:szCs w:val="16"/>
                <w:lang w:eastAsia="pl-PL"/>
              </w:rPr>
              <w:t>3</w:t>
            </w:r>
          </w:p>
        </w:tc>
        <w:tc>
          <w:tcPr>
            <w:tcW w:w="42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5D713" w14:textId="247C4F9B" w:rsidR="008B7BD5" w:rsidRPr="007918A9" w:rsidRDefault="00630A07" w:rsidP="008B7BD5">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8D3A9" w14:textId="77777777" w:rsidR="008B7BD5" w:rsidRPr="007918A9" w:rsidRDefault="008B7BD5" w:rsidP="008B7BD5">
            <w:pPr>
              <w:spacing w:before="100" w:beforeAutospacing="1" w:after="100" w:afterAutospacing="1"/>
              <w:contextualSpacing/>
              <w:jc w:val="center"/>
              <w:rPr>
                <w:rFonts w:ascii="Czcionka tekstu podstawowego" w:hAnsi="Czcionka tekstu podstawowego"/>
                <w:sz w:val="16"/>
                <w:szCs w:val="16"/>
              </w:rPr>
            </w:pPr>
            <w:r w:rsidRPr="007918A9">
              <w:rPr>
                <w:rFonts w:ascii="Czcionka tekstu podstawowego" w:hAnsi="Czcionka tekstu podstawowego"/>
                <w:sz w:val="16"/>
                <w:szCs w:val="16"/>
              </w:rPr>
              <w:t>Szac. liczba</w:t>
            </w:r>
          </w:p>
        </w:tc>
        <w:tc>
          <w:tcPr>
            <w:tcW w:w="1093" w:type="dxa"/>
            <w:tcBorders>
              <w:top w:val="single" w:sz="4" w:space="0" w:color="00000A"/>
              <w:left w:val="single" w:sz="4" w:space="0" w:color="00000A"/>
              <w:bottom w:val="single" w:sz="4" w:space="0" w:color="00000A"/>
              <w:right w:val="single" w:sz="4" w:space="0" w:color="00000A"/>
            </w:tcBorders>
            <w:vAlign w:val="center"/>
          </w:tcPr>
          <w:p w14:paraId="1C7CD97B" w14:textId="3E9E297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1093" w:type="dxa"/>
            <w:tcBorders>
              <w:top w:val="single" w:sz="4" w:space="0" w:color="00000A"/>
              <w:left w:val="single" w:sz="4" w:space="0" w:color="00000A"/>
              <w:bottom w:val="single" w:sz="4" w:space="0" w:color="00000A"/>
              <w:right w:val="single" w:sz="4" w:space="0" w:color="00000A"/>
            </w:tcBorders>
            <w:vAlign w:val="center"/>
          </w:tcPr>
          <w:p w14:paraId="7CB00A6A" w14:textId="104D5F7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c>
          <w:tcPr>
            <w:tcW w:w="1094" w:type="dxa"/>
            <w:tcBorders>
              <w:top w:val="single" w:sz="4" w:space="0" w:color="00000A"/>
              <w:left w:val="single" w:sz="4" w:space="0" w:color="00000A"/>
              <w:bottom w:val="single" w:sz="4" w:space="0" w:color="00000A"/>
              <w:right w:val="single" w:sz="4" w:space="0" w:color="00000A"/>
            </w:tcBorders>
            <w:vAlign w:val="center"/>
          </w:tcPr>
          <w:p w14:paraId="088C7055" w14:textId="45A2CF28"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093" w:type="dxa"/>
            <w:tcBorders>
              <w:top w:val="single" w:sz="4" w:space="0" w:color="00000A"/>
              <w:left w:val="single" w:sz="4" w:space="0" w:color="00000A"/>
              <w:bottom w:val="single" w:sz="4" w:space="0" w:color="00000A"/>
              <w:right w:val="single" w:sz="4" w:space="0" w:color="00000A"/>
            </w:tcBorders>
            <w:vAlign w:val="center"/>
          </w:tcPr>
          <w:p w14:paraId="0EBE2F0B" w14:textId="077219D0"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w:t>
            </w:r>
          </w:p>
        </w:tc>
        <w:tc>
          <w:tcPr>
            <w:tcW w:w="1094" w:type="dxa"/>
            <w:tcBorders>
              <w:top w:val="single" w:sz="4" w:space="0" w:color="00000A"/>
              <w:left w:val="single" w:sz="4" w:space="0" w:color="00000A"/>
              <w:bottom w:val="single" w:sz="4" w:space="0" w:color="00000A"/>
              <w:right w:val="single" w:sz="4" w:space="0" w:color="00000A"/>
            </w:tcBorders>
            <w:vAlign w:val="center"/>
          </w:tcPr>
          <w:p w14:paraId="311F7B62" w14:textId="5354DEAB"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w:t>
            </w:r>
          </w:p>
        </w:tc>
        <w:tc>
          <w:tcPr>
            <w:tcW w:w="1093" w:type="dxa"/>
            <w:tcBorders>
              <w:top w:val="single" w:sz="4" w:space="0" w:color="00000A"/>
              <w:left w:val="single" w:sz="4" w:space="0" w:color="00000A"/>
              <w:bottom w:val="single" w:sz="4" w:space="0" w:color="00000A"/>
              <w:right w:val="single" w:sz="4" w:space="0" w:color="00000A"/>
            </w:tcBorders>
            <w:vAlign w:val="center"/>
          </w:tcPr>
          <w:p w14:paraId="1FCD35E5" w14:textId="063D1517"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c>
          <w:tcPr>
            <w:tcW w:w="1094" w:type="dxa"/>
            <w:tcBorders>
              <w:top w:val="single" w:sz="4" w:space="0" w:color="00000A"/>
              <w:left w:val="single" w:sz="4" w:space="0" w:color="00000A"/>
              <w:bottom w:val="single" w:sz="4" w:space="0" w:color="00000A"/>
              <w:right w:val="single" w:sz="4" w:space="0" w:color="00000A"/>
            </w:tcBorders>
            <w:vAlign w:val="center"/>
          </w:tcPr>
          <w:p w14:paraId="1E995D1F" w14:textId="6096A0AC"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r>
      <w:tr w:rsidR="008B7BD5" w:rsidRPr="007918A9" w14:paraId="125CBAF4" w14:textId="77777777" w:rsidTr="00B24017">
        <w:trPr>
          <w:cantSplit/>
          <w:trHeight w:val="247"/>
        </w:trPr>
        <w:tc>
          <w:tcPr>
            <w:tcW w:w="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63D95" w14:textId="77777777" w:rsidR="008B7BD5" w:rsidRPr="007918A9" w:rsidRDefault="008B7BD5" w:rsidP="002550E7">
            <w:pPr>
              <w:spacing w:before="100" w:beforeAutospacing="1" w:after="100" w:afterAutospacing="1"/>
              <w:jc w:val="center"/>
              <w:rPr>
                <w:sz w:val="16"/>
                <w:szCs w:val="16"/>
                <w:lang w:eastAsia="pl-PL"/>
              </w:rPr>
            </w:pPr>
            <w:r w:rsidRPr="007918A9">
              <w:rPr>
                <w:sz w:val="16"/>
                <w:szCs w:val="16"/>
                <w:lang w:eastAsia="pl-PL"/>
              </w:rPr>
              <w:t>4</w:t>
            </w:r>
          </w:p>
        </w:tc>
        <w:tc>
          <w:tcPr>
            <w:tcW w:w="42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5322D" w14:textId="3DF1818E" w:rsidR="008B7BD5" w:rsidRPr="007918A9" w:rsidRDefault="00630A07" w:rsidP="008B7BD5">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2D943" w14:textId="77777777" w:rsidR="008B7BD5" w:rsidRPr="007918A9" w:rsidRDefault="008B7BD5" w:rsidP="008B7BD5">
            <w:pPr>
              <w:spacing w:before="100" w:beforeAutospacing="1" w:after="100" w:afterAutospacing="1"/>
              <w:contextualSpacing/>
              <w:jc w:val="center"/>
              <w:rPr>
                <w:rFonts w:ascii="Czcionka tekstu podstawowego" w:hAnsi="Czcionka tekstu podstawowego"/>
                <w:sz w:val="16"/>
                <w:szCs w:val="16"/>
              </w:rPr>
            </w:pPr>
            <w:r w:rsidRPr="007918A9">
              <w:rPr>
                <w:rFonts w:ascii="Czcionka tekstu podstawowego" w:hAnsi="Czcionka tekstu podstawowego"/>
                <w:sz w:val="16"/>
                <w:szCs w:val="16"/>
              </w:rPr>
              <w:t>Szac. wolumen</w:t>
            </w:r>
          </w:p>
        </w:tc>
        <w:tc>
          <w:tcPr>
            <w:tcW w:w="1093" w:type="dxa"/>
            <w:tcBorders>
              <w:top w:val="single" w:sz="4" w:space="0" w:color="00000A"/>
              <w:left w:val="single" w:sz="4" w:space="0" w:color="00000A"/>
              <w:bottom w:val="single" w:sz="4" w:space="0" w:color="00000A"/>
              <w:right w:val="single" w:sz="4" w:space="0" w:color="00000A"/>
            </w:tcBorders>
            <w:vAlign w:val="center"/>
          </w:tcPr>
          <w:p w14:paraId="1DA5D548" w14:textId="136F8BCD"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c>
          <w:tcPr>
            <w:tcW w:w="1093" w:type="dxa"/>
            <w:tcBorders>
              <w:top w:val="single" w:sz="4" w:space="0" w:color="00000A"/>
              <w:left w:val="single" w:sz="4" w:space="0" w:color="00000A"/>
              <w:bottom w:val="single" w:sz="4" w:space="0" w:color="00000A"/>
              <w:right w:val="single" w:sz="4" w:space="0" w:color="00000A"/>
            </w:tcBorders>
            <w:vAlign w:val="center"/>
          </w:tcPr>
          <w:p w14:paraId="7DF3DAE2" w14:textId="55B4AD4A"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0,9</w:t>
            </w:r>
          </w:p>
        </w:tc>
        <w:tc>
          <w:tcPr>
            <w:tcW w:w="1094" w:type="dxa"/>
            <w:tcBorders>
              <w:top w:val="single" w:sz="4" w:space="0" w:color="00000A"/>
              <w:left w:val="single" w:sz="4" w:space="0" w:color="00000A"/>
              <w:bottom w:val="single" w:sz="4" w:space="0" w:color="00000A"/>
              <w:right w:val="single" w:sz="4" w:space="0" w:color="00000A"/>
            </w:tcBorders>
            <w:vAlign w:val="center"/>
          </w:tcPr>
          <w:p w14:paraId="0F2104FE" w14:textId="0AE50D21"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0,8</w:t>
            </w:r>
          </w:p>
        </w:tc>
        <w:tc>
          <w:tcPr>
            <w:tcW w:w="1093" w:type="dxa"/>
            <w:tcBorders>
              <w:top w:val="single" w:sz="4" w:space="0" w:color="00000A"/>
              <w:left w:val="single" w:sz="4" w:space="0" w:color="00000A"/>
              <w:bottom w:val="single" w:sz="4" w:space="0" w:color="00000A"/>
              <w:right w:val="single" w:sz="4" w:space="0" w:color="00000A"/>
            </w:tcBorders>
            <w:vAlign w:val="center"/>
          </w:tcPr>
          <w:p w14:paraId="00C9458A" w14:textId="3A28898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w:t>
            </w:r>
          </w:p>
        </w:tc>
        <w:tc>
          <w:tcPr>
            <w:tcW w:w="1094" w:type="dxa"/>
            <w:tcBorders>
              <w:top w:val="single" w:sz="4" w:space="0" w:color="00000A"/>
              <w:left w:val="single" w:sz="4" w:space="0" w:color="00000A"/>
              <w:bottom w:val="single" w:sz="4" w:space="0" w:color="00000A"/>
              <w:right w:val="single" w:sz="4" w:space="0" w:color="00000A"/>
            </w:tcBorders>
            <w:vAlign w:val="center"/>
          </w:tcPr>
          <w:p w14:paraId="447D7AA0" w14:textId="64DAFB5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c>
          <w:tcPr>
            <w:tcW w:w="1093" w:type="dxa"/>
            <w:tcBorders>
              <w:top w:val="single" w:sz="4" w:space="0" w:color="00000A"/>
              <w:left w:val="single" w:sz="4" w:space="0" w:color="00000A"/>
              <w:bottom w:val="single" w:sz="4" w:space="0" w:color="00000A"/>
              <w:right w:val="single" w:sz="4" w:space="0" w:color="00000A"/>
            </w:tcBorders>
            <w:vAlign w:val="center"/>
          </w:tcPr>
          <w:p w14:paraId="1CD62E82" w14:textId="00D0561B"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0,9</w:t>
            </w:r>
          </w:p>
        </w:tc>
        <w:tc>
          <w:tcPr>
            <w:tcW w:w="1094" w:type="dxa"/>
            <w:tcBorders>
              <w:top w:val="single" w:sz="4" w:space="0" w:color="00000A"/>
              <w:left w:val="single" w:sz="4" w:space="0" w:color="00000A"/>
              <w:bottom w:val="single" w:sz="4" w:space="0" w:color="00000A"/>
              <w:right w:val="single" w:sz="4" w:space="0" w:color="00000A"/>
            </w:tcBorders>
            <w:vAlign w:val="center"/>
          </w:tcPr>
          <w:p w14:paraId="5FC3031F" w14:textId="2238D44E"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r>
      <w:tr w:rsidR="008B7BD5" w:rsidRPr="007918A9" w14:paraId="4612801F" w14:textId="77777777" w:rsidTr="00B24017">
        <w:trPr>
          <w:cantSplit/>
          <w:trHeight w:val="247"/>
        </w:trPr>
        <w:tc>
          <w:tcPr>
            <w:tcW w:w="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CEB8D" w14:textId="77777777" w:rsidR="008B7BD5" w:rsidRPr="007918A9" w:rsidRDefault="008B7BD5" w:rsidP="002550E7">
            <w:pPr>
              <w:spacing w:before="100" w:beforeAutospacing="1" w:after="100" w:afterAutospacing="1"/>
              <w:jc w:val="center"/>
              <w:rPr>
                <w:sz w:val="16"/>
                <w:szCs w:val="16"/>
                <w:lang w:eastAsia="pl-PL"/>
              </w:rPr>
            </w:pPr>
            <w:r w:rsidRPr="007918A9">
              <w:rPr>
                <w:sz w:val="16"/>
                <w:szCs w:val="16"/>
                <w:lang w:eastAsia="pl-PL"/>
              </w:rPr>
              <w:t>5</w:t>
            </w:r>
          </w:p>
        </w:tc>
        <w:tc>
          <w:tcPr>
            <w:tcW w:w="42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652995" w14:textId="348C758C" w:rsidR="008B7BD5" w:rsidRPr="007918A9" w:rsidRDefault="00630A07" w:rsidP="008B7BD5">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Inne dok. &lt;operaty glebowo-rolnicze&gt;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91D29" w14:textId="77777777" w:rsidR="008B7BD5" w:rsidRPr="007918A9" w:rsidRDefault="008B7BD5" w:rsidP="008B7BD5">
            <w:pPr>
              <w:spacing w:before="100" w:beforeAutospacing="1" w:after="100" w:afterAutospacing="1"/>
              <w:contextualSpacing/>
              <w:jc w:val="center"/>
              <w:rPr>
                <w:rFonts w:ascii="Czcionka tekstu podstawowego" w:hAnsi="Czcionka tekstu podstawowego"/>
                <w:sz w:val="16"/>
                <w:szCs w:val="16"/>
              </w:rPr>
            </w:pPr>
            <w:r w:rsidRPr="007918A9">
              <w:rPr>
                <w:rFonts w:ascii="Czcionka tekstu podstawowego" w:hAnsi="Czcionka tekstu podstawowego"/>
                <w:sz w:val="16"/>
                <w:szCs w:val="16"/>
              </w:rPr>
              <w:t>Szac. liczba</w:t>
            </w:r>
          </w:p>
        </w:tc>
        <w:tc>
          <w:tcPr>
            <w:tcW w:w="1093" w:type="dxa"/>
            <w:tcBorders>
              <w:top w:val="single" w:sz="4" w:space="0" w:color="00000A"/>
              <w:left w:val="single" w:sz="4" w:space="0" w:color="00000A"/>
              <w:bottom w:val="single" w:sz="4" w:space="0" w:color="00000A"/>
              <w:right w:val="single" w:sz="4" w:space="0" w:color="00000A"/>
            </w:tcBorders>
            <w:vAlign w:val="center"/>
          </w:tcPr>
          <w:p w14:paraId="23E07441" w14:textId="40C69303"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w:t>
            </w:r>
          </w:p>
        </w:tc>
        <w:tc>
          <w:tcPr>
            <w:tcW w:w="1093" w:type="dxa"/>
            <w:tcBorders>
              <w:top w:val="single" w:sz="4" w:space="0" w:color="00000A"/>
              <w:left w:val="single" w:sz="4" w:space="0" w:color="00000A"/>
              <w:bottom w:val="single" w:sz="4" w:space="0" w:color="00000A"/>
              <w:right w:val="single" w:sz="4" w:space="0" w:color="00000A"/>
            </w:tcBorders>
            <w:vAlign w:val="center"/>
          </w:tcPr>
          <w:p w14:paraId="74D8AA97" w14:textId="426BA2BE"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94" w:type="dxa"/>
            <w:tcBorders>
              <w:top w:val="single" w:sz="4" w:space="0" w:color="00000A"/>
              <w:left w:val="single" w:sz="4" w:space="0" w:color="00000A"/>
              <w:bottom w:val="single" w:sz="4" w:space="0" w:color="00000A"/>
              <w:right w:val="single" w:sz="4" w:space="0" w:color="00000A"/>
            </w:tcBorders>
            <w:vAlign w:val="center"/>
          </w:tcPr>
          <w:p w14:paraId="37155FE9" w14:textId="6D754A5F"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93" w:type="dxa"/>
            <w:tcBorders>
              <w:top w:val="single" w:sz="4" w:space="0" w:color="00000A"/>
              <w:left w:val="single" w:sz="4" w:space="0" w:color="00000A"/>
              <w:bottom w:val="single" w:sz="4" w:space="0" w:color="00000A"/>
              <w:right w:val="single" w:sz="4" w:space="0" w:color="00000A"/>
            </w:tcBorders>
            <w:vAlign w:val="center"/>
          </w:tcPr>
          <w:p w14:paraId="4A0D4DA1" w14:textId="39DC523F"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c>
          <w:tcPr>
            <w:tcW w:w="1094" w:type="dxa"/>
            <w:tcBorders>
              <w:top w:val="single" w:sz="4" w:space="0" w:color="00000A"/>
              <w:left w:val="single" w:sz="4" w:space="0" w:color="00000A"/>
              <w:bottom w:val="single" w:sz="4" w:space="0" w:color="00000A"/>
              <w:right w:val="single" w:sz="4" w:space="0" w:color="00000A"/>
            </w:tcBorders>
            <w:vAlign w:val="center"/>
          </w:tcPr>
          <w:p w14:paraId="7B67E71C" w14:textId="7B1C7CCD"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w:t>
            </w:r>
          </w:p>
        </w:tc>
        <w:tc>
          <w:tcPr>
            <w:tcW w:w="1093" w:type="dxa"/>
            <w:tcBorders>
              <w:top w:val="single" w:sz="4" w:space="0" w:color="00000A"/>
              <w:left w:val="single" w:sz="4" w:space="0" w:color="00000A"/>
              <w:bottom w:val="single" w:sz="4" w:space="0" w:color="00000A"/>
              <w:right w:val="single" w:sz="4" w:space="0" w:color="00000A"/>
            </w:tcBorders>
            <w:vAlign w:val="center"/>
          </w:tcPr>
          <w:p w14:paraId="5C1A2444" w14:textId="0737469D"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94" w:type="dxa"/>
            <w:tcBorders>
              <w:top w:val="single" w:sz="4" w:space="0" w:color="00000A"/>
              <w:left w:val="single" w:sz="4" w:space="0" w:color="00000A"/>
              <w:bottom w:val="single" w:sz="4" w:space="0" w:color="00000A"/>
              <w:right w:val="single" w:sz="4" w:space="0" w:color="00000A"/>
            </w:tcBorders>
            <w:vAlign w:val="center"/>
          </w:tcPr>
          <w:p w14:paraId="71EE31B9" w14:textId="11DF1C9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r>
      <w:tr w:rsidR="008B7BD5" w:rsidRPr="007918A9" w14:paraId="338FBBEF" w14:textId="77777777" w:rsidTr="00B24017">
        <w:trPr>
          <w:cantSplit/>
          <w:trHeight w:val="247"/>
        </w:trPr>
        <w:tc>
          <w:tcPr>
            <w:tcW w:w="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A0E16" w14:textId="77777777" w:rsidR="008B7BD5" w:rsidRPr="007918A9" w:rsidRDefault="008B7BD5" w:rsidP="002550E7">
            <w:pPr>
              <w:spacing w:before="100" w:beforeAutospacing="1" w:after="100" w:afterAutospacing="1"/>
              <w:jc w:val="center"/>
              <w:rPr>
                <w:sz w:val="16"/>
                <w:szCs w:val="16"/>
                <w:lang w:eastAsia="pl-PL"/>
              </w:rPr>
            </w:pPr>
            <w:r w:rsidRPr="007918A9">
              <w:rPr>
                <w:sz w:val="16"/>
                <w:szCs w:val="16"/>
                <w:lang w:eastAsia="pl-PL"/>
              </w:rPr>
              <w:t>6</w:t>
            </w:r>
          </w:p>
        </w:tc>
        <w:tc>
          <w:tcPr>
            <w:tcW w:w="42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B4041" w14:textId="3AC94EC1" w:rsidR="008B7BD5" w:rsidRPr="007918A9" w:rsidRDefault="00630A07" w:rsidP="008B7BD5">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Inne dok. &lt;operaty glebowo-rolnicze&gt;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2CC46B" w14:textId="77777777" w:rsidR="008B7BD5" w:rsidRPr="007918A9" w:rsidRDefault="008B7BD5" w:rsidP="008B7BD5">
            <w:pPr>
              <w:spacing w:before="100" w:beforeAutospacing="1" w:after="100" w:afterAutospacing="1"/>
              <w:contextualSpacing/>
              <w:jc w:val="center"/>
              <w:rPr>
                <w:rFonts w:ascii="Czcionka tekstu podstawowego" w:hAnsi="Czcionka tekstu podstawowego"/>
                <w:sz w:val="16"/>
                <w:szCs w:val="16"/>
              </w:rPr>
            </w:pPr>
            <w:r w:rsidRPr="007918A9">
              <w:rPr>
                <w:rFonts w:ascii="Czcionka tekstu podstawowego" w:hAnsi="Czcionka tekstu podstawowego"/>
                <w:sz w:val="16"/>
                <w:szCs w:val="16"/>
              </w:rPr>
              <w:t>Szac. wolumen</w:t>
            </w:r>
          </w:p>
        </w:tc>
        <w:tc>
          <w:tcPr>
            <w:tcW w:w="1093" w:type="dxa"/>
            <w:tcBorders>
              <w:top w:val="single" w:sz="4" w:space="0" w:color="00000A"/>
              <w:left w:val="single" w:sz="4" w:space="0" w:color="00000A"/>
              <w:bottom w:val="single" w:sz="4" w:space="0" w:color="00000A"/>
              <w:right w:val="single" w:sz="4" w:space="0" w:color="00000A"/>
            </w:tcBorders>
            <w:vAlign w:val="center"/>
          </w:tcPr>
          <w:p w14:paraId="3D782FA9" w14:textId="0D9AADAB"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1093" w:type="dxa"/>
            <w:tcBorders>
              <w:top w:val="single" w:sz="4" w:space="0" w:color="00000A"/>
              <w:left w:val="single" w:sz="4" w:space="0" w:color="00000A"/>
              <w:bottom w:val="single" w:sz="4" w:space="0" w:color="00000A"/>
              <w:right w:val="single" w:sz="4" w:space="0" w:color="00000A"/>
            </w:tcBorders>
            <w:vAlign w:val="center"/>
          </w:tcPr>
          <w:p w14:paraId="46C94AB9" w14:textId="1847B723"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w:t>
            </w:r>
          </w:p>
        </w:tc>
        <w:tc>
          <w:tcPr>
            <w:tcW w:w="1094" w:type="dxa"/>
            <w:tcBorders>
              <w:top w:val="single" w:sz="4" w:space="0" w:color="00000A"/>
              <w:left w:val="single" w:sz="4" w:space="0" w:color="00000A"/>
              <w:bottom w:val="single" w:sz="4" w:space="0" w:color="00000A"/>
              <w:right w:val="single" w:sz="4" w:space="0" w:color="00000A"/>
            </w:tcBorders>
            <w:vAlign w:val="center"/>
          </w:tcPr>
          <w:p w14:paraId="33447D5D" w14:textId="39B1B210"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0,4</w:t>
            </w:r>
          </w:p>
        </w:tc>
        <w:tc>
          <w:tcPr>
            <w:tcW w:w="1093" w:type="dxa"/>
            <w:tcBorders>
              <w:top w:val="single" w:sz="4" w:space="0" w:color="00000A"/>
              <w:left w:val="single" w:sz="4" w:space="0" w:color="00000A"/>
              <w:bottom w:val="single" w:sz="4" w:space="0" w:color="00000A"/>
              <w:right w:val="single" w:sz="4" w:space="0" w:color="00000A"/>
            </w:tcBorders>
            <w:vAlign w:val="center"/>
          </w:tcPr>
          <w:p w14:paraId="658A30AD" w14:textId="075F02C1"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w:t>
            </w:r>
          </w:p>
        </w:tc>
        <w:tc>
          <w:tcPr>
            <w:tcW w:w="1094" w:type="dxa"/>
            <w:tcBorders>
              <w:top w:val="single" w:sz="4" w:space="0" w:color="00000A"/>
              <w:left w:val="single" w:sz="4" w:space="0" w:color="00000A"/>
              <w:bottom w:val="single" w:sz="4" w:space="0" w:color="00000A"/>
              <w:right w:val="single" w:sz="4" w:space="0" w:color="00000A"/>
            </w:tcBorders>
            <w:vAlign w:val="center"/>
          </w:tcPr>
          <w:p w14:paraId="017A392A" w14:textId="2DA6628F"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1093" w:type="dxa"/>
            <w:tcBorders>
              <w:top w:val="single" w:sz="4" w:space="0" w:color="00000A"/>
              <w:left w:val="single" w:sz="4" w:space="0" w:color="00000A"/>
              <w:bottom w:val="single" w:sz="4" w:space="0" w:color="00000A"/>
              <w:right w:val="single" w:sz="4" w:space="0" w:color="00000A"/>
            </w:tcBorders>
            <w:vAlign w:val="center"/>
          </w:tcPr>
          <w:p w14:paraId="48EFAB57" w14:textId="0B529742"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w:t>
            </w:r>
          </w:p>
        </w:tc>
        <w:tc>
          <w:tcPr>
            <w:tcW w:w="1094" w:type="dxa"/>
            <w:tcBorders>
              <w:top w:val="single" w:sz="4" w:space="0" w:color="00000A"/>
              <w:left w:val="single" w:sz="4" w:space="0" w:color="00000A"/>
              <w:bottom w:val="single" w:sz="4" w:space="0" w:color="00000A"/>
              <w:right w:val="single" w:sz="4" w:space="0" w:color="00000A"/>
            </w:tcBorders>
            <w:vAlign w:val="center"/>
          </w:tcPr>
          <w:p w14:paraId="2D8D1375" w14:textId="6696F4E9" w:rsidR="008B7BD5" w:rsidRPr="007918A9" w:rsidRDefault="00630A07" w:rsidP="008B7BD5">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w:t>
            </w:r>
          </w:p>
        </w:tc>
      </w:tr>
    </w:tbl>
    <w:p w14:paraId="44782F71" w14:textId="0760A2BB" w:rsidR="0057199D" w:rsidRDefault="0057199D">
      <w:pPr>
        <w:suppressAutoHyphens w:val="0"/>
        <w:rPr>
          <w:b/>
        </w:rPr>
      </w:pPr>
      <w:r>
        <w:br w:type="page"/>
      </w:r>
    </w:p>
    <w:p w14:paraId="6CDC4696" w14:textId="7E23FB87" w:rsidR="00943BDF" w:rsidRDefault="00943BDF" w:rsidP="00943BDF">
      <w:pPr>
        <w:pStyle w:val="wKPzacznik"/>
        <w:outlineLvl w:val="0"/>
      </w:pPr>
      <w:bookmarkStart w:id="102" w:name="_Toc515453113"/>
      <w:r w:rsidRPr="00B23413">
        <w:t xml:space="preserve">Załącznik </w:t>
      </w:r>
      <w:bookmarkStart w:id="103" w:name="nr_5c"/>
      <w:r>
        <w:t>5</w:t>
      </w:r>
      <w:r w:rsidR="00F43C2E">
        <w:t>c</w:t>
      </w:r>
      <w:bookmarkEnd w:id="103"/>
      <w:r w:rsidRPr="00B23413">
        <w:t xml:space="preserve"> </w:t>
      </w:r>
      <w:r w:rsidR="005F34AD">
        <w:t>-</w:t>
      </w:r>
      <w:r w:rsidRPr="00B23413">
        <w:t xml:space="preserve"> </w:t>
      </w:r>
      <w:r w:rsidR="00046387" w:rsidRPr="00D84AFB">
        <w:t>Zasób map - zestawienie dla JEW</w:t>
      </w:r>
      <w:r w:rsidR="00F22AFA">
        <w:rPr>
          <w:rStyle w:val="Odwoanieprzypisudolnego"/>
        </w:rPr>
        <w:footnoteReference w:id="8"/>
      </w:r>
      <w:bookmarkEnd w:id="102"/>
    </w:p>
    <w:tbl>
      <w:tblPr>
        <w:tblW w:w="129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I_Tuchola"/>
      </w:tblPr>
      <w:tblGrid>
        <w:gridCol w:w="369"/>
        <w:gridCol w:w="4056"/>
        <w:gridCol w:w="1134"/>
        <w:gridCol w:w="1053"/>
        <w:gridCol w:w="1053"/>
        <w:gridCol w:w="1053"/>
        <w:gridCol w:w="1053"/>
        <w:gridCol w:w="1053"/>
        <w:gridCol w:w="1053"/>
        <w:gridCol w:w="1053"/>
      </w:tblGrid>
      <w:tr w:rsidR="00046387" w:rsidRPr="00A75DE2" w14:paraId="5783CD31" w14:textId="77777777" w:rsidTr="001F0BB3">
        <w:trPr>
          <w:cantSplit/>
          <w:trHeight w:val="1009"/>
          <w:tblHeader/>
        </w:trPr>
        <w:tc>
          <w:tcPr>
            <w:tcW w:w="369" w:type="dxa"/>
            <w:tcBorders>
              <w:top w:val="single" w:sz="4" w:space="0" w:color="00000A"/>
              <w:left w:val="single" w:sz="4" w:space="0" w:color="00000A"/>
              <w:right w:val="single" w:sz="4" w:space="0" w:color="00000A"/>
            </w:tcBorders>
            <w:shd w:val="clear" w:color="auto" w:fill="D9D9D9" w:themeFill="background1" w:themeFillShade="D9"/>
            <w:vAlign w:val="center"/>
          </w:tcPr>
          <w:p w14:paraId="70390D25" w14:textId="77777777" w:rsidR="00046387" w:rsidRDefault="00046387"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4056" w:type="dxa"/>
            <w:tcBorders>
              <w:top w:val="single" w:sz="4" w:space="0" w:color="00000A"/>
              <w:left w:val="single" w:sz="4" w:space="0" w:color="00000A"/>
              <w:right w:val="single" w:sz="4" w:space="0" w:color="00000A"/>
            </w:tcBorders>
            <w:shd w:val="clear" w:color="auto" w:fill="D9D9D9" w:themeFill="background1" w:themeFillShade="D9"/>
            <w:vAlign w:val="center"/>
          </w:tcPr>
          <w:p w14:paraId="57BA2DF0" w14:textId="77777777" w:rsidR="00046387" w:rsidRDefault="00046387"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1C8146CD" w14:textId="4FD3FB87" w:rsidR="00046387"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2685EE8E"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7B1D8D62"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37C5D39A"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3B537D1C"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0CF35D90"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6F590E3D"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46842B74" w14:textId="77777777" w:rsidR="00046387" w:rsidRPr="00A75DE2" w:rsidRDefault="00046387"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046387" w:rsidRPr="00A75DE2" w14:paraId="4EBCDE0C" w14:textId="77777777" w:rsidTr="001F0BB3">
        <w:trPr>
          <w:cantSplit/>
          <w:trHeight w:val="234"/>
          <w:tblHeader/>
        </w:trPr>
        <w:tc>
          <w:tcPr>
            <w:tcW w:w="369" w:type="dxa"/>
            <w:tcBorders>
              <w:top w:val="single" w:sz="4" w:space="0" w:color="00000A"/>
              <w:left w:val="single" w:sz="4" w:space="0" w:color="00000A"/>
              <w:right w:val="single" w:sz="4" w:space="0" w:color="00000A"/>
            </w:tcBorders>
            <w:shd w:val="clear" w:color="auto" w:fill="D9D9D9" w:themeFill="background1" w:themeFillShade="D9"/>
            <w:vAlign w:val="center"/>
          </w:tcPr>
          <w:p w14:paraId="7663B8A6" w14:textId="77777777" w:rsidR="00046387" w:rsidRPr="00B512B5" w:rsidRDefault="00046387"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4056" w:type="dxa"/>
            <w:tcBorders>
              <w:top w:val="single" w:sz="4" w:space="0" w:color="00000A"/>
              <w:left w:val="single" w:sz="4" w:space="0" w:color="00000A"/>
              <w:right w:val="single" w:sz="4" w:space="0" w:color="00000A"/>
            </w:tcBorders>
            <w:shd w:val="clear" w:color="auto" w:fill="D9D9D9" w:themeFill="background1" w:themeFillShade="D9"/>
            <w:vAlign w:val="center"/>
          </w:tcPr>
          <w:p w14:paraId="6AAFAF10" w14:textId="77777777" w:rsidR="00046387" w:rsidRPr="00B512B5" w:rsidRDefault="00046387"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70DBF544" w14:textId="77777777" w:rsidR="00046387" w:rsidRPr="00B512B5" w:rsidRDefault="00046387"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415D2697"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2D9E567C"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2E688E8B"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7C312683"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049F5C64"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70A811E9"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53" w:type="dxa"/>
            <w:tcBorders>
              <w:top w:val="single" w:sz="4" w:space="0" w:color="00000A"/>
              <w:left w:val="single" w:sz="4" w:space="0" w:color="00000A"/>
              <w:right w:val="single" w:sz="4" w:space="0" w:color="00000A"/>
            </w:tcBorders>
            <w:shd w:val="clear" w:color="auto" w:fill="D9D9D9" w:themeFill="background1" w:themeFillShade="D9"/>
            <w:vAlign w:val="center"/>
          </w:tcPr>
          <w:p w14:paraId="7AC41093" w14:textId="77777777" w:rsidR="00046387" w:rsidRPr="00B512B5" w:rsidRDefault="00046387"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046387" w:rsidRPr="00722697" w14:paraId="3ECEF783"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F5BEF"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1</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96B70B"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&lt;skala&gt; 1:250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8E4F4"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45B2D" w14:textId="1F5D562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ACBC1" w14:textId="76AEFA0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76EFF" w14:textId="7489D42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A1C35" w14:textId="08D9012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8E28F" w14:textId="383B3DE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888D3" w14:textId="379A798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5F0AE" w14:textId="52CB7A25"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0D9FBE2C"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FA2E31"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2</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CAC553"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&lt;skala&gt; 1:500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00CB7A"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8B0EB8" w14:textId="61DDAC8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06502" w14:textId="12E1F4C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FF876" w14:textId="0BFDBC6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1B8E93" w14:textId="7380DF4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970B9" w14:textId="57F4F21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64272" w14:textId="503AC2D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FF610" w14:textId="6C067D6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w:t>
            </w:r>
          </w:p>
        </w:tc>
      </w:tr>
      <w:tr w:rsidR="00046387" w:rsidRPr="00722697" w14:paraId="74C4DB8C"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4F6936"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3</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4248B"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&lt;skala&gt; 1:1000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7ABFDD"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F532E" w14:textId="500B680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406</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6FA00" w14:textId="5474CB8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254</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1E096" w14:textId="3036A61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1CDCF" w14:textId="3D62A04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301</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14696" w14:textId="69F77A4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269</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FD8771" w14:textId="3986607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98</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1AE33" w14:textId="250215A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367</w:t>
            </w:r>
          </w:p>
        </w:tc>
      </w:tr>
      <w:tr w:rsidR="00046387" w:rsidRPr="00722697" w14:paraId="62BE3292"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77A2D"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4</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6F4F9"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&lt;skala&gt; 1:2000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70F27D"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136CD1" w14:textId="58EF5AF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26BBC" w14:textId="705E2BA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2BF505" w14:textId="57DDE43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3A5F8" w14:textId="4D39362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2FD2D" w14:textId="7D745CC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77846" w14:textId="7B6689B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DCF7F" w14:textId="6D542E6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31958E79"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6F969"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5</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AF9F9"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&lt;skala&gt; 1:5000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4B493"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0538D" w14:textId="1616BB8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2347E" w14:textId="1D10F8C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4B1BF" w14:textId="7A986DD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3BC68" w14:textId="69E05D3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FE1AE" w14:textId="3AD858E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1D2CF" w14:textId="498735A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1401D" w14:textId="227BFB3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w:t>
            </w:r>
          </w:p>
        </w:tc>
      </w:tr>
      <w:tr w:rsidR="00046387" w:rsidRPr="00722697" w14:paraId="02219C1D"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78E0D"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6</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1573F"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&lt;skala&gt; inna</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CF384"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6CA72" w14:textId="26633B8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159CC" w14:textId="0860CC5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EAD9E" w14:textId="29397CD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75D52" w14:textId="5E877D0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43BAE0" w14:textId="01EBA26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650408" w14:textId="3D1C4C4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588CE3" w14:textId="0FCDD69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58617BC6"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EA820"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7</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4B82E"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&lt;nośnik&gt; folia</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AA469"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238F8" w14:textId="7132562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E0605A" w14:textId="2C719B6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D49DD" w14:textId="19C2BC2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79613" w14:textId="31BD2DF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F53B3B" w14:textId="06CB053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E2896" w14:textId="5A8D5A4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800BE" w14:textId="3F44359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402</w:t>
            </w:r>
          </w:p>
        </w:tc>
      </w:tr>
      <w:tr w:rsidR="00046387" w:rsidRPr="00722697" w14:paraId="4CF48C66"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D6336C"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8</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F7D90"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&lt;nośnik&gt; papier</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0FA85"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9787CD" w14:textId="050F258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4181E4" w14:textId="677A29F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0C711" w14:textId="1D84EAD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1BCB5" w14:textId="5586674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123F3" w14:textId="61D6966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3D03F6" w14:textId="3BDD14C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DB062" w14:textId="39D033ED"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r>
      <w:tr w:rsidR="00046387" w:rsidRPr="00722697" w14:paraId="39C750F4"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AF500"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9</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5F9F0"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&lt;nośnik&gt; blacha</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2261B"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CC34E" w14:textId="35AA3715"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D7DF2" w14:textId="5B92EA1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59B5C" w14:textId="76F5F3C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5E839" w14:textId="348379A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A9758" w14:textId="4AEC548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6CCD21" w14:textId="6ACDBD9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653BE" w14:textId="4DEF5C8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r>
      <w:tr w:rsidR="00046387" w:rsidRPr="00722697" w14:paraId="02B9877C" w14:textId="77777777" w:rsidTr="001F0BB3">
        <w:trPr>
          <w:cantSplit/>
          <w:trHeight w:val="261"/>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796B92" w14:textId="77777777" w:rsidR="00046387" w:rsidRPr="001D102A" w:rsidRDefault="00046387" w:rsidP="00E50990">
            <w:pPr>
              <w:suppressAutoHyphens w:val="0"/>
              <w:spacing w:before="100" w:beforeAutospacing="1" w:after="100" w:afterAutospacing="1"/>
              <w:jc w:val="center"/>
              <w:rPr>
                <w:sz w:val="16"/>
                <w:szCs w:val="16"/>
                <w:lang w:eastAsia="pl-PL"/>
              </w:rPr>
            </w:pPr>
            <w:r w:rsidRPr="001D102A">
              <w:rPr>
                <w:sz w:val="16"/>
                <w:szCs w:val="16"/>
                <w:lang w:eastAsia="pl-PL"/>
              </w:rPr>
              <w:t>10</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08C18"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&lt;nośnik&gt; inny</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3636"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B5FA7" w14:textId="2553876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A176B0" w14:textId="5E07D1A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5322CA" w14:textId="399A498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6A8BF5" w14:textId="12651A4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7F10C" w14:textId="3C5D1CF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7384C" w14:textId="1383403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77467" w14:textId="03C8729D"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02AF2AA1"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04D35" w14:textId="113905EA" w:rsidR="00046387" w:rsidRPr="001D102A" w:rsidRDefault="00046387" w:rsidP="0075123B">
            <w:pPr>
              <w:suppressAutoHyphens w:val="0"/>
              <w:spacing w:before="100" w:beforeAutospacing="1" w:after="100" w:afterAutospacing="1"/>
              <w:jc w:val="center"/>
              <w:rPr>
                <w:sz w:val="16"/>
                <w:szCs w:val="16"/>
                <w:lang w:eastAsia="pl-PL"/>
              </w:rPr>
            </w:pPr>
            <w:r w:rsidRPr="001D102A">
              <w:rPr>
                <w:sz w:val="16"/>
                <w:szCs w:val="16"/>
                <w:lang w:eastAsia="pl-PL"/>
              </w:rPr>
              <w:t>1</w:t>
            </w:r>
            <w:r w:rsidR="0075123B">
              <w:rPr>
                <w:sz w:val="16"/>
                <w:szCs w:val="16"/>
                <w:lang w:eastAsia="pl-PL"/>
              </w:rPr>
              <w:t>1</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E92A3"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&lt;typ mapy&gt; matryca</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AC73BF"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13BE0" w14:textId="694B232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30A3E" w14:textId="4F933D0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CCEC2" w14:textId="1F6BE10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4A0FA" w14:textId="41ECE26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048A5" w14:textId="6BA982A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4FDA20" w14:textId="02ED484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FE4F3" w14:textId="5B28FEF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402</w:t>
            </w:r>
          </w:p>
        </w:tc>
      </w:tr>
      <w:tr w:rsidR="00046387" w:rsidRPr="00722697" w14:paraId="7A1C730F"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308A1" w14:textId="4F49C700" w:rsidR="00046387" w:rsidRPr="001D102A" w:rsidRDefault="0075123B" w:rsidP="0075123B">
            <w:pPr>
              <w:suppressAutoHyphens w:val="0"/>
              <w:spacing w:before="100" w:beforeAutospacing="1" w:after="100" w:afterAutospacing="1"/>
              <w:jc w:val="center"/>
              <w:rPr>
                <w:sz w:val="16"/>
                <w:szCs w:val="16"/>
                <w:lang w:eastAsia="pl-PL"/>
              </w:rPr>
            </w:pPr>
            <w:r>
              <w:rPr>
                <w:sz w:val="16"/>
                <w:szCs w:val="16"/>
                <w:lang w:eastAsia="pl-PL"/>
              </w:rPr>
              <w:t>12</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ECD6D"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&lt;typ mapy&gt; pierworys</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CB9D46"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D55A2" w14:textId="127C7EF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64</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ADB1B" w14:textId="355101D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A45793" w14:textId="3F03012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C08827" w14:textId="65EEC77D"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3433A2" w14:textId="22758C8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DA42B" w14:textId="2A3F66F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7FE90D" w14:textId="5928D72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w:t>
            </w:r>
          </w:p>
        </w:tc>
      </w:tr>
      <w:tr w:rsidR="00046387" w:rsidRPr="00722697" w14:paraId="125B4783"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6F066" w14:textId="07790E35"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13</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F14CC0" w14:textId="2C33B5F6" w:rsidR="00046387" w:rsidRPr="001D102A" w:rsidRDefault="00504346" w:rsidP="00E50990">
            <w:pPr>
              <w:rPr>
                <w:rFonts w:ascii="Czcionka tekstu podstawowego" w:hAnsi="Czcionka tekstu podstawowego"/>
                <w:sz w:val="16"/>
                <w:szCs w:val="16"/>
              </w:rPr>
            </w:pPr>
            <w:r>
              <w:rPr>
                <w:rFonts w:ascii="Czcionka tekstu podstawowego" w:hAnsi="Czcionka tekstu podstawowego"/>
                <w:sz w:val="16"/>
                <w:szCs w:val="16"/>
              </w:rPr>
              <w:t>AMZas &lt;typ mapy&gt; pierworys</w:t>
            </w:r>
            <w:r w:rsidR="00046387" w:rsidRPr="001D102A">
              <w:rPr>
                <w:rFonts w:ascii="Czcionka tekstu podstawowego" w:hAnsi="Czcionka tekstu podstawowego"/>
                <w:sz w:val="16"/>
                <w:szCs w:val="16"/>
              </w:rPr>
              <w:t>-matryca</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A3779"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EC8A4" w14:textId="7AAF4A1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F41172" w14:textId="0F37479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E2266" w14:textId="20EA9BA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8A70AE" w14:textId="750C2FA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11A3F2" w14:textId="056DA2E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B4180" w14:textId="0C983A9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9C8305" w14:textId="2FAC304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2104F567"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D32742" w14:textId="2F43220D"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14</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5F170"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&lt;typ mapy&gt; nakładka</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BFCB9"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FB3765" w14:textId="59248BD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91700" w14:textId="7AC1183D"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437C3" w14:textId="2A01424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1C08BC" w14:textId="6D3566A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87E66B" w14:textId="30911ED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9F73B4" w14:textId="290D98F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6C29E" w14:textId="65A2543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102ABA5E"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472744" w14:textId="2786C2EE"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15</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BA340C"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&lt;typ mapy&gt; inny</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6B69C1"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4F032" w14:textId="45CB5BE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3FB243" w14:textId="151F1E8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6972C" w14:textId="6F914D8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23CDD" w14:textId="7EAE37C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5C7E0" w14:textId="5E83E275"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18AD5" w14:textId="68E7B56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7D889" w14:textId="7ACD8F1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4DEBD2AC"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3C5D46" w14:textId="733EC2CE"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16</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317F3"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poz.&gt; UP1965</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AB717"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EEA42" w14:textId="3859005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4DDE62" w14:textId="53D2F2D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951D5" w14:textId="5FFD4CC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A5385C" w14:textId="4A5C49A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70156A" w14:textId="28B1722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F23DE1" w14:textId="7B5A666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CA752" w14:textId="187F77A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402</w:t>
            </w:r>
          </w:p>
        </w:tc>
      </w:tr>
      <w:tr w:rsidR="00046387" w:rsidRPr="00722697" w14:paraId="7899DAA4"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E012D" w14:textId="0C59693A"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17</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FFC62"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poz.&gt; UP2000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1F7C5"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B14F0" w14:textId="4259CD1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F02E5" w14:textId="35186B9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0EDE82" w14:textId="6B26C9A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7B20D4" w14:textId="4121A4A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74BBF" w14:textId="4F4C7239"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1930F" w14:textId="05626B7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39AE3" w14:textId="48C72FF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09CF7B77"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5C03C" w14:textId="2D884E3A"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18</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CA4F8"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poz.&gt; UPL</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1C2DD"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BD9364" w14:textId="17F979A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CC4DE0" w14:textId="71590F4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46F73" w14:textId="597307E5"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C49055" w14:textId="137A316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1C29A" w14:textId="5F0B8CB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370DA" w14:textId="494C5AC0"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D2C0C" w14:textId="128444C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2FC9A79A"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0330F" w14:textId="3628D2B1"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19</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73B472"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wys.&gt; UW1960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E45C5"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274D90" w14:textId="00ED4B1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443</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77396" w14:textId="5334B308"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A3F73" w14:textId="5F3B9DFA"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287</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0DF37" w14:textId="61550FB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022EA" w14:textId="3E43E45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262</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82DFE" w14:textId="3B575BF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951F3" w14:textId="34095C0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402</w:t>
            </w:r>
          </w:p>
        </w:tc>
      </w:tr>
      <w:tr w:rsidR="00046387" w:rsidRPr="00722697" w14:paraId="4087F5AD"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2F8DFE" w14:textId="25417513"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20</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673B50"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wys.&gt; UW1986</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B5770"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62255" w14:textId="336E059E"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FC4A9" w14:textId="4ECA011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86091" w14:textId="6365B32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5D44A3" w14:textId="565191A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1EF044" w14:textId="46B15701"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42C61" w14:textId="5AA5F34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57709D" w14:textId="56DC0BB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3C5D4DDB"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8C1FE" w14:textId="204311E6"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21</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70671" w14:textId="77777777"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wys.&gt; UW2007</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6ED660"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22D2A1" w14:textId="35D607A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73558" w14:textId="75A01374"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6360D" w14:textId="510850EF"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47CB3" w14:textId="33B9040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0088B0" w14:textId="3625F5F7"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8A17A" w14:textId="1D284112"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7B87D" w14:textId="484B39C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6387" w:rsidRPr="00722697" w14:paraId="142E3297" w14:textId="77777777" w:rsidTr="001F0BB3">
        <w:trPr>
          <w:cantSplit/>
          <w:trHeight w:val="252"/>
        </w:trPr>
        <w:tc>
          <w:tcPr>
            <w:tcW w:w="3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0981C" w14:textId="0703ABD3" w:rsidR="00046387" w:rsidRPr="001D102A" w:rsidRDefault="0075123B" w:rsidP="00E50990">
            <w:pPr>
              <w:suppressAutoHyphens w:val="0"/>
              <w:spacing w:before="100" w:beforeAutospacing="1" w:after="100" w:afterAutospacing="1"/>
              <w:jc w:val="center"/>
              <w:rPr>
                <w:sz w:val="16"/>
                <w:szCs w:val="16"/>
                <w:lang w:eastAsia="pl-PL"/>
              </w:rPr>
            </w:pPr>
            <w:r>
              <w:rPr>
                <w:sz w:val="16"/>
                <w:szCs w:val="16"/>
                <w:lang w:eastAsia="pl-PL"/>
              </w:rPr>
              <w:t>22</w:t>
            </w:r>
          </w:p>
        </w:tc>
        <w:tc>
          <w:tcPr>
            <w:tcW w:w="40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5843EF" w14:textId="1E77C86E" w:rsidR="00046387" w:rsidRPr="001D102A" w:rsidRDefault="00046387" w:rsidP="00E50990">
            <w:pPr>
              <w:rPr>
                <w:rFonts w:ascii="Czcionka tekstu podstawowego" w:hAnsi="Czcionka tekstu podstawowego"/>
                <w:sz w:val="16"/>
                <w:szCs w:val="16"/>
              </w:rPr>
            </w:pPr>
            <w:r w:rsidRPr="001D102A">
              <w:rPr>
                <w:rFonts w:ascii="Czcionka tekstu podstawowego" w:hAnsi="Czcionka tekstu podstawowego"/>
                <w:sz w:val="16"/>
                <w:szCs w:val="16"/>
              </w:rPr>
              <w:t>AMZas &lt;układ wsp. wys.&gt; UWL</w:t>
            </w:r>
            <w:r w:rsidR="007B069B">
              <w:rPr>
                <w:rStyle w:val="Odwoanieprzypisudolnego"/>
                <w:rFonts w:ascii="Czcionka tekstu podstawowego" w:hAnsi="Czcionka tekstu podstawowego"/>
                <w:sz w:val="16"/>
                <w:szCs w:val="16"/>
              </w:rPr>
              <w:footnoteReference w:id="9"/>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318E5" w14:textId="77777777" w:rsidR="00046387" w:rsidRPr="009818FD" w:rsidRDefault="00046387" w:rsidP="00E50990">
            <w:pPr>
              <w:jc w:val="center"/>
              <w:rPr>
                <w:rFonts w:ascii="Czcionka tekstu podstawowego" w:hAnsi="Czcionka tekstu podstawowego"/>
                <w:sz w:val="16"/>
                <w:szCs w:val="16"/>
              </w:rPr>
            </w:pPr>
            <w:r w:rsidRPr="006013A4">
              <w:rPr>
                <w:rFonts w:ascii="Czcionka tekstu podstawowego" w:hAnsi="Czcionka tekstu podstawowego"/>
                <w:sz w:val="16"/>
                <w:szCs w:val="16"/>
              </w:rPr>
              <w:t>Liczba ark.</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EC069" w14:textId="30B8433C"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387753" w14:textId="29D92F96"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469CAB" w14:textId="27A9BD4D"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F52D14" w14:textId="1230051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F33C1" w14:textId="3804357B"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0144A3" w14:textId="57E539A5"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B2ECAB" w14:textId="404B4CF3" w:rsidR="00046387"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bl>
    <w:p w14:paraId="6832AFEC" w14:textId="77777777" w:rsidR="00141D3E" w:rsidRDefault="00141D3E" w:rsidP="00FA4A13">
      <w:pPr>
        <w:pStyle w:val="wKPzacznik"/>
        <w:outlineLvl w:val="0"/>
      </w:pPr>
      <w:bookmarkStart w:id="104" w:name="_Toc515453114"/>
    </w:p>
    <w:p w14:paraId="75E1F740" w14:textId="699ECD53" w:rsidR="00FA4A13" w:rsidRDefault="00FA4A13" w:rsidP="00FA4A13">
      <w:pPr>
        <w:pStyle w:val="wKPzacznik"/>
        <w:outlineLvl w:val="0"/>
        <w:rPr>
          <w:b w:val="0"/>
        </w:rPr>
      </w:pPr>
      <w:r w:rsidRPr="00B23413">
        <w:t xml:space="preserve">Załącznik </w:t>
      </w:r>
      <w:bookmarkStart w:id="105" w:name="nr_5d"/>
      <w:r w:rsidR="00052DEE">
        <w:t>5</w:t>
      </w:r>
      <w:r w:rsidR="00F43C2E">
        <w:t>d</w:t>
      </w:r>
      <w:bookmarkEnd w:id="105"/>
      <w:r w:rsidR="0095297A">
        <w:t xml:space="preserve"> </w:t>
      </w:r>
      <w:r w:rsidR="005F34AD">
        <w:t>-</w:t>
      </w:r>
      <w:r w:rsidRPr="00B23413">
        <w:t xml:space="preserve"> Zasób dokumentów katastralnych - zestawienie zbiorcze dla powiatu</w:t>
      </w:r>
      <w:bookmarkEnd w:id="100"/>
      <w:r w:rsidR="004A4DB5">
        <w:rPr>
          <w:rStyle w:val="Odwoanieprzypisudolnego"/>
        </w:rPr>
        <w:footnoteReference w:id="10"/>
      </w:r>
      <w:bookmarkEnd w:id="104"/>
    </w:p>
    <w:tbl>
      <w:tblPr>
        <w:tblW w:w="44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L1P"/>
      </w:tblPr>
      <w:tblGrid>
        <w:gridCol w:w="425"/>
        <w:gridCol w:w="1873"/>
        <w:gridCol w:w="1126"/>
        <w:gridCol w:w="1001"/>
      </w:tblGrid>
      <w:tr w:rsidR="00E1571B" w:rsidRPr="00A75DE2" w14:paraId="2BE13835" w14:textId="77777777" w:rsidTr="00E50990">
        <w:trPr>
          <w:cantSplit/>
          <w:trHeight w:val="1009"/>
          <w:tblHead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3193561F" w14:textId="77777777" w:rsidR="00E1571B" w:rsidRDefault="00E1571B" w:rsidP="00E50990">
            <w:pPr>
              <w:suppressAutoHyphens w:val="0"/>
              <w:spacing w:before="100" w:beforeAutospacing="1" w:after="100" w:afterAutospacing="1"/>
              <w:jc w:val="center"/>
              <w:rPr>
                <w:b/>
                <w:sz w:val="18"/>
                <w:szCs w:val="18"/>
                <w:lang w:eastAsia="pl-PL"/>
              </w:rPr>
            </w:pPr>
            <w:bookmarkStart w:id="106" w:name="_Toc510702552"/>
            <w:r>
              <w:rPr>
                <w:b/>
                <w:sz w:val="18"/>
                <w:szCs w:val="18"/>
                <w:lang w:eastAsia="pl-PL"/>
              </w:rPr>
              <w:t>Lp.</w:t>
            </w:r>
          </w:p>
        </w:tc>
        <w:tc>
          <w:tcPr>
            <w:tcW w:w="1873" w:type="dxa"/>
            <w:tcBorders>
              <w:top w:val="single" w:sz="4" w:space="0" w:color="00000A"/>
              <w:left w:val="single" w:sz="4" w:space="0" w:color="00000A"/>
              <w:right w:val="single" w:sz="4" w:space="0" w:color="00000A"/>
            </w:tcBorders>
            <w:shd w:val="clear" w:color="auto" w:fill="D9D9D9" w:themeFill="background1" w:themeFillShade="D9"/>
            <w:vAlign w:val="center"/>
          </w:tcPr>
          <w:p w14:paraId="7C5BAF76" w14:textId="77777777" w:rsidR="00E1571B" w:rsidRDefault="00E1571B"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1126" w:type="dxa"/>
            <w:tcBorders>
              <w:top w:val="single" w:sz="4" w:space="0" w:color="00000A"/>
              <w:left w:val="single" w:sz="4" w:space="0" w:color="00000A"/>
              <w:right w:val="single" w:sz="4" w:space="0" w:color="00000A"/>
            </w:tcBorders>
            <w:shd w:val="clear" w:color="auto" w:fill="D9D9D9" w:themeFill="background1" w:themeFillShade="D9"/>
            <w:vAlign w:val="center"/>
          </w:tcPr>
          <w:p w14:paraId="646737A7" w14:textId="520105BD" w:rsidR="00E1571B"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1001" w:type="dxa"/>
            <w:tcBorders>
              <w:top w:val="single" w:sz="4" w:space="0" w:color="00000A"/>
              <w:left w:val="single" w:sz="4" w:space="0" w:color="00000A"/>
              <w:right w:val="single" w:sz="4" w:space="0" w:color="00000A"/>
            </w:tcBorders>
            <w:shd w:val="clear" w:color="auto" w:fill="D9D9D9" w:themeFill="background1" w:themeFillShade="D9"/>
            <w:vAlign w:val="center"/>
          </w:tcPr>
          <w:p w14:paraId="66CEF02F"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Powiat</w:t>
            </w:r>
          </w:p>
        </w:tc>
      </w:tr>
      <w:tr w:rsidR="00E1571B" w:rsidRPr="00A75DE2" w14:paraId="1D494293" w14:textId="77777777" w:rsidTr="00E50990">
        <w:trPr>
          <w:cantSplit/>
          <w:trHeight w:val="234"/>
          <w:tblHead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7A3609C4" w14:textId="77777777" w:rsidR="00E1571B" w:rsidRPr="00B512B5" w:rsidRDefault="00E1571B"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1873" w:type="dxa"/>
            <w:tcBorders>
              <w:top w:val="single" w:sz="4" w:space="0" w:color="00000A"/>
              <w:left w:val="single" w:sz="4" w:space="0" w:color="00000A"/>
              <w:right w:val="single" w:sz="4" w:space="0" w:color="00000A"/>
            </w:tcBorders>
            <w:shd w:val="clear" w:color="auto" w:fill="D9D9D9" w:themeFill="background1" w:themeFillShade="D9"/>
            <w:vAlign w:val="center"/>
          </w:tcPr>
          <w:p w14:paraId="06218D1B" w14:textId="77777777" w:rsidR="00E1571B" w:rsidRPr="00B512B5" w:rsidRDefault="00E1571B"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1126" w:type="dxa"/>
            <w:tcBorders>
              <w:top w:val="single" w:sz="4" w:space="0" w:color="00000A"/>
              <w:left w:val="single" w:sz="4" w:space="0" w:color="00000A"/>
              <w:right w:val="single" w:sz="4" w:space="0" w:color="00000A"/>
            </w:tcBorders>
            <w:shd w:val="clear" w:color="auto" w:fill="D9D9D9" w:themeFill="background1" w:themeFillShade="D9"/>
            <w:vAlign w:val="center"/>
          </w:tcPr>
          <w:p w14:paraId="502F03AC" w14:textId="77777777" w:rsidR="00E1571B" w:rsidRPr="00B512B5" w:rsidRDefault="00E1571B"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1001" w:type="dxa"/>
            <w:tcBorders>
              <w:top w:val="single" w:sz="4" w:space="0" w:color="00000A"/>
              <w:left w:val="single" w:sz="4" w:space="0" w:color="00000A"/>
              <w:right w:val="single" w:sz="4" w:space="0" w:color="00000A"/>
            </w:tcBorders>
            <w:shd w:val="clear" w:color="auto" w:fill="D9D9D9" w:themeFill="background1" w:themeFillShade="D9"/>
            <w:vAlign w:val="center"/>
          </w:tcPr>
          <w:p w14:paraId="36ACC689"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r>
      <w:tr w:rsidR="00E1571B" w:rsidRPr="005F23FE" w14:paraId="5337BEB4" w14:textId="77777777" w:rsidTr="00E50990">
        <w:trPr>
          <w:cantSplit/>
          <w:trHeight w:val="261"/>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BBBD9" w14:textId="77777777" w:rsidR="00E1571B" w:rsidRPr="005F23FE" w:rsidRDefault="00E1571B"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18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24161" w14:textId="77777777" w:rsidR="00E1571B" w:rsidRPr="005F23FE" w:rsidRDefault="00E1571B"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Dokumenty katastralne</w:t>
            </w:r>
          </w:p>
        </w:tc>
        <w:tc>
          <w:tcPr>
            <w:tcW w:w="1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3265D" w14:textId="77777777" w:rsidR="00E1571B" w:rsidRPr="005F23FE" w:rsidRDefault="00E1571B"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10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3AEDA" w14:textId="0F920FDF"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108</w:t>
            </w:r>
          </w:p>
        </w:tc>
      </w:tr>
      <w:tr w:rsidR="00E1571B" w:rsidRPr="005F23FE" w14:paraId="19FF86C1" w14:textId="77777777" w:rsidTr="00E50990">
        <w:trPr>
          <w:cantSplit/>
          <w:trHeight w:val="261"/>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BF39B" w14:textId="77777777" w:rsidR="00E1571B" w:rsidRPr="005F23FE" w:rsidRDefault="00E1571B"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18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D5096" w14:textId="77777777" w:rsidR="00E1571B" w:rsidRPr="005F23FE" w:rsidRDefault="00E1571B"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Dokumenty katastralne</w:t>
            </w:r>
          </w:p>
        </w:tc>
        <w:tc>
          <w:tcPr>
            <w:tcW w:w="1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944B6" w14:textId="77777777" w:rsidR="00E1571B" w:rsidRPr="005F23FE" w:rsidRDefault="00E1571B"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wolumen</w:t>
            </w:r>
          </w:p>
        </w:tc>
        <w:tc>
          <w:tcPr>
            <w:tcW w:w="10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DD91F" w14:textId="12FE3B1F"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r>
    </w:tbl>
    <w:p w14:paraId="55EA3E6C" w14:textId="3F52126F" w:rsidR="00FA4A13" w:rsidRDefault="00FA4A13" w:rsidP="00FA4A13">
      <w:pPr>
        <w:pStyle w:val="wKPzacznik"/>
        <w:outlineLvl w:val="0"/>
        <w:rPr>
          <w:b w:val="0"/>
        </w:rPr>
      </w:pPr>
      <w:bookmarkStart w:id="107" w:name="_Toc515453115"/>
      <w:r w:rsidRPr="00B23413">
        <w:t xml:space="preserve">Załącznik </w:t>
      </w:r>
      <w:bookmarkStart w:id="108" w:name="nr_5e"/>
      <w:r>
        <w:t>5</w:t>
      </w:r>
      <w:r w:rsidR="00F43C2E">
        <w:t>e</w:t>
      </w:r>
      <w:bookmarkEnd w:id="108"/>
      <w:r w:rsidRPr="00B23413">
        <w:t xml:space="preserve"> </w:t>
      </w:r>
      <w:r w:rsidR="005F34AD">
        <w:t>-</w:t>
      </w:r>
      <w:r w:rsidRPr="00B23413">
        <w:t xml:space="preserve"> Zasób dokumentów katastralnych - zestawienie dla JEW</w:t>
      </w:r>
      <w:bookmarkEnd w:id="106"/>
      <w:bookmarkEnd w:id="107"/>
    </w:p>
    <w:tbl>
      <w:tblPr>
        <w:tblW w:w="103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L1"/>
      </w:tblPr>
      <w:tblGrid>
        <w:gridCol w:w="364"/>
        <w:gridCol w:w="1934"/>
        <w:gridCol w:w="1134"/>
        <w:gridCol w:w="992"/>
        <w:gridCol w:w="992"/>
        <w:gridCol w:w="992"/>
        <w:gridCol w:w="992"/>
        <w:gridCol w:w="992"/>
        <w:gridCol w:w="992"/>
        <w:gridCol w:w="993"/>
      </w:tblGrid>
      <w:tr w:rsidR="00E1571B" w:rsidRPr="00A75DE2" w14:paraId="5596BCB2" w14:textId="77777777" w:rsidTr="00E50990">
        <w:trPr>
          <w:cantSplit/>
          <w:trHeight w:val="1009"/>
          <w:tblHeader/>
        </w:trPr>
        <w:tc>
          <w:tcPr>
            <w:tcW w:w="364" w:type="dxa"/>
            <w:tcBorders>
              <w:top w:val="single" w:sz="4" w:space="0" w:color="00000A"/>
              <w:left w:val="single" w:sz="4" w:space="0" w:color="00000A"/>
              <w:right w:val="single" w:sz="4" w:space="0" w:color="00000A"/>
            </w:tcBorders>
            <w:shd w:val="clear" w:color="auto" w:fill="D9D9D9" w:themeFill="background1" w:themeFillShade="D9"/>
            <w:vAlign w:val="center"/>
          </w:tcPr>
          <w:p w14:paraId="5F7B3095" w14:textId="77777777" w:rsidR="00E1571B" w:rsidRDefault="00E1571B"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1934" w:type="dxa"/>
            <w:tcBorders>
              <w:top w:val="single" w:sz="4" w:space="0" w:color="00000A"/>
              <w:left w:val="single" w:sz="4" w:space="0" w:color="00000A"/>
              <w:right w:val="single" w:sz="4" w:space="0" w:color="00000A"/>
            </w:tcBorders>
            <w:shd w:val="clear" w:color="auto" w:fill="D9D9D9" w:themeFill="background1" w:themeFillShade="D9"/>
            <w:vAlign w:val="center"/>
          </w:tcPr>
          <w:p w14:paraId="1403BD24" w14:textId="77777777" w:rsidR="00E1571B" w:rsidRDefault="00E1571B"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6E7BCEF7" w14:textId="74D8A0A2" w:rsidR="00E1571B"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1EBFBF1C"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D1365DF"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C37E78A"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77BA7691"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476385EC"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50158221"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642E0C32" w14:textId="77777777" w:rsidR="00E1571B" w:rsidRPr="00A75DE2" w:rsidRDefault="00E1571B"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E1571B" w:rsidRPr="00A75DE2" w14:paraId="4576B34C" w14:textId="77777777" w:rsidTr="00E50990">
        <w:trPr>
          <w:cantSplit/>
          <w:trHeight w:val="234"/>
          <w:tblHeader/>
        </w:trPr>
        <w:tc>
          <w:tcPr>
            <w:tcW w:w="364" w:type="dxa"/>
            <w:tcBorders>
              <w:top w:val="single" w:sz="4" w:space="0" w:color="00000A"/>
              <w:left w:val="single" w:sz="4" w:space="0" w:color="00000A"/>
              <w:right w:val="single" w:sz="4" w:space="0" w:color="00000A"/>
            </w:tcBorders>
            <w:shd w:val="clear" w:color="auto" w:fill="D9D9D9" w:themeFill="background1" w:themeFillShade="D9"/>
            <w:vAlign w:val="center"/>
          </w:tcPr>
          <w:p w14:paraId="12D1CD09" w14:textId="77777777" w:rsidR="00E1571B" w:rsidRPr="00B512B5" w:rsidRDefault="00E1571B"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1934" w:type="dxa"/>
            <w:tcBorders>
              <w:top w:val="single" w:sz="4" w:space="0" w:color="00000A"/>
              <w:left w:val="single" w:sz="4" w:space="0" w:color="00000A"/>
              <w:right w:val="single" w:sz="4" w:space="0" w:color="00000A"/>
            </w:tcBorders>
            <w:shd w:val="clear" w:color="auto" w:fill="D9D9D9" w:themeFill="background1" w:themeFillShade="D9"/>
            <w:vAlign w:val="center"/>
          </w:tcPr>
          <w:p w14:paraId="15B399FB" w14:textId="77777777" w:rsidR="00E1571B" w:rsidRPr="00B512B5" w:rsidRDefault="00E1571B"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2626DF24" w14:textId="77777777" w:rsidR="00E1571B" w:rsidRPr="00B512B5" w:rsidRDefault="00E1571B"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3C4B4151"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E15A714"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FB77E43"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0D739B92"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723F19A"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992" w:type="dxa"/>
            <w:tcBorders>
              <w:top w:val="single" w:sz="4" w:space="0" w:color="00000A"/>
              <w:left w:val="single" w:sz="4" w:space="0" w:color="00000A"/>
              <w:right w:val="single" w:sz="4" w:space="0" w:color="00000A"/>
            </w:tcBorders>
            <w:shd w:val="clear" w:color="auto" w:fill="D9D9D9" w:themeFill="background1" w:themeFillShade="D9"/>
            <w:vAlign w:val="center"/>
          </w:tcPr>
          <w:p w14:paraId="28F87850"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993" w:type="dxa"/>
            <w:tcBorders>
              <w:top w:val="single" w:sz="4" w:space="0" w:color="00000A"/>
              <w:left w:val="single" w:sz="4" w:space="0" w:color="00000A"/>
              <w:right w:val="single" w:sz="4" w:space="0" w:color="00000A"/>
            </w:tcBorders>
            <w:shd w:val="clear" w:color="auto" w:fill="D9D9D9" w:themeFill="background1" w:themeFillShade="D9"/>
            <w:vAlign w:val="center"/>
          </w:tcPr>
          <w:p w14:paraId="5F2C66F5" w14:textId="77777777" w:rsidR="00E1571B" w:rsidRPr="00B512B5" w:rsidRDefault="00E1571B"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E1571B" w:rsidRPr="005F23FE" w14:paraId="77F4482E" w14:textId="77777777" w:rsidTr="00E50990">
        <w:trPr>
          <w:cantSplit/>
          <w:trHeight w:val="261"/>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C952D5" w14:textId="77777777" w:rsidR="00E1571B" w:rsidRPr="005F23FE" w:rsidRDefault="00E1571B"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7BA89E" w14:textId="77777777" w:rsidR="00E1571B" w:rsidRPr="005F23FE" w:rsidRDefault="00E1571B"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Dokumenty katastralne</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09D2C" w14:textId="77777777" w:rsidR="00E1571B" w:rsidRPr="005F23FE" w:rsidRDefault="00E1571B"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A90C7" w14:textId="22D1396C"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0FC6E" w14:textId="79A74846"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0F582" w14:textId="4ABB30C5"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74522" w14:textId="6C135A74"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3F914" w14:textId="47A15D3F"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731EE" w14:textId="46D3213D"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13641B" w14:textId="2989C7E9"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w:t>
            </w:r>
          </w:p>
        </w:tc>
      </w:tr>
      <w:tr w:rsidR="00E1571B" w:rsidRPr="005F23FE" w14:paraId="2F34452C" w14:textId="77777777" w:rsidTr="00E50990">
        <w:trPr>
          <w:cantSplit/>
          <w:trHeight w:val="261"/>
        </w:trPr>
        <w:tc>
          <w:tcPr>
            <w:tcW w:w="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820DF6" w14:textId="77777777" w:rsidR="00E1571B" w:rsidRPr="005F23FE" w:rsidRDefault="00E1571B"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E7CF2" w14:textId="77777777" w:rsidR="00E1571B" w:rsidRPr="005F23FE" w:rsidRDefault="00E1571B" w:rsidP="00E50990">
            <w:pPr>
              <w:spacing w:before="100" w:beforeAutospacing="1" w:after="100" w:afterAutospacing="1"/>
              <w:rPr>
                <w:rFonts w:ascii="Czcionka tekstu podstawowego" w:hAnsi="Czcionka tekstu podstawowego"/>
                <w:sz w:val="16"/>
                <w:szCs w:val="16"/>
              </w:rPr>
            </w:pPr>
            <w:r>
              <w:rPr>
                <w:rFonts w:ascii="Czcionka tekstu podstawowego" w:hAnsi="Czcionka tekstu podstawowego" w:cs="Calibri"/>
                <w:sz w:val="16"/>
                <w:szCs w:val="16"/>
              </w:rPr>
              <w:t>Dokumenty katastralne</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C1D04" w14:textId="77777777" w:rsidR="00E1571B" w:rsidRPr="005F23FE" w:rsidRDefault="00E1571B"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Szac. wolumen</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21F8C5" w14:textId="14A95A7B"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5180FE" w14:textId="282332FC"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E91E7" w14:textId="731D7949"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00789" w14:textId="4136B272"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EDEA97" w14:textId="01FD8ABD"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0,9</w:t>
            </w:r>
          </w:p>
        </w:tc>
        <w:tc>
          <w:tcPr>
            <w:tcW w:w="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D51D5" w14:textId="51F0E8E0"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0,4</w:t>
            </w:r>
          </w:p>
        </w:tc>
        <w:tc>
          <w:tcPr>
            <w:tcW w:w="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95450" w14:textId="5F2E6ACA" w:rsidR="00E1571B"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0,9</w:t>
            </w:r>
          </w:p>
        </w:tc>
      </w:tr>
    </w:tbl>
    <w:p w14:paraId="2995EA9D" w14:textId="77777777" w:rsidR="004101E7" w:rsidRDefault="004101E7" w:rsidP="004101E7">
      <w:pPr>
        <w:suppressAutoHyphens w:val="0"/>
        <w:spacing w:before="100" w:beforeAutospacing="1" w:after="100" w:afterAutospacing="1"/>
        <w:jc w:val="center"/>
        <w:rPr>
          <w:b/>
          <w:sz w:val="18"/>
          <w:szCs w:val="18"/>
          <w:lang w:eastAsia="pl-PL"/>
        </w:rPr>
        <w:sectPr w:rsidR="004101E7" w:rsidSect="00EC7476">
          <w:headerReference w:type="default" r:id="rId29"/>
          <w:footerReference w:type="default" r:id="rId30"/>
          <w:pgSz w:w="16838" w:h="11906" w:orient="landscape"/>
          <w:pgMar w:top="1134" w:right="1134" w:bottom="1134" w:left="1134" w:header="720" w:footer="283" w:gutter="0"/>
          <w:cols w:space="708"/>
          <w:docGrid w:linePitch="600" w:charSpace="32768"/>
        </w:sectPr>
      </w:pPr>
    </w:p>
    <w:p w14:paraId="33F9CD7D" w14:textId="7584B6E5" w:rsidR="006B4F61" w:rsidRDefault="006B4F61" w:rsidP="006B4F61">
      <w:pPr>
        <w:pStyle w:val="wKPzacznik"/>
        <w:outlineLvl w:val="0"/>
        <w:rPr>
          <w:b w:val="0"/>
        </w:rPr>
      </w:pPr>
      <w:bookmarkStart w:id="109" w:name="_Toc515453116"/>
      <w:r w:rsidRPr="00072D7E">
        <w:t xml:space="preserve">Załącznik </w:t>
      </w:r>
      <w:bookmarkStart w:id="110" w:name="nr_6a"/>
      <w:r>
        <w:t>6a</w:t>
      </w:r>
      <w:bookmarkEnd w:id="110"/>
      <w:r w:rsidRPr="00870BC0">
        <w:t xml:space="preserve"> </w:t>
      </w:r>
      <w:r w:rsidR="005F34AD">
        <w:t>-</w:t>
      </w:r>
      <w:r>
        <w:t xml:space="preserve"> Zasób </w:t>
      </w:r>
      <w:r w:rsidRPr="00B23413">
        <w:t xml:space="preserve">operatów geodezyjnych </w:t>
      </w:r>
      <w:r w:rsidR="005F34AD">
        <w:t>-</w:t>
      </w:r>
      <w:r>
        <w:t xml:space="preserve"> próbki dla JEW</w:t>
      </w:r>
      <w:r w:rsidR="003A69FA">
        <w:rPr>
          <w:rStyle w:val="Odwoanieprzypisudolnego"/>
        </w:rPr>
        <w:footnoteReference w:id="11"/>
      </w:r>
      <w:bookmarkEnd w:id="109"/>
    </w:p>
    <w:tbl>
      <w:tblPr>
        <w:tblW w:w="125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MN"/>
      </w:tblPr>
      <w:tblGrid>
        <w:gridCol w:w="349"/>
        <w:gridCol w:w="2800"/>
        <w:gridCol w:w="1559"/>
        <w:gridCol w:w="1113"/>
        <w:gridCol w:w="1114"/>
        <w:gridCol w:w="1114"/>
        <w:gridCol w:w="1113"/>
        <w:gridCol w:w="1114"/>
        <w:gridCol w:w="1114"/>
        <w:gridCol w:w="1114"/>
      </w:tblGrid>
      <w:tr w:rsidR="006B4F61" w:rsidRPr="00A75DE2" w14:paraId="321D4B95" w14:textId="77777777" w:rsidTr="00141D3E">
        <w:trPr>
          <w:cantSplit/>
          <w:trHeight w:val="857"/>
          <w:tblHeader/>
        </w:trPr>
        <w:tc>
          <w:tcPr>
            <w:tcW w:w="349" w:type="dxa"/>
            <w:tcBorders>
              <w:top w:val="single" w:sz="4" w:space="0" w:color="00000A"/>
              <w:left w:val="single" w:sz="4" w:space="0" w:color="00000A"/>
              <w:right w:val="single" w:sz="4" w:space="0" w:color="00000A"/>
            </w:tcBorders>
            <w:shd w:val="clear" w:color="auto" w:fill="D9D9D9" w:themeFill="background1" w:themeFillShade="D9"/>
            <w:vAlign w:val="center"/>
          </w:tcPr>
          <w:p w14:paraId="03F99A16" w14:textId="77777777" w:rsidR="006B4F61" w:rsidRDefault="006B4F61"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2800" w:type="dxa"/>
            <w:tcBorders>
              <w:top w:val="single" w:sz="4" w:space="0" w:color="00000A"/>
              <w:left w:val="single" w:sz="4" w:space="0" w:color="00000A"/>
              <w:right w:val="single" w:sz="4" w:space="0" w:color="00000A"/>
            </w:tcBorders>
            <w:shd w:val="clear" w:color="auto" w:fill="D9D9D9" w:themeFill="background1" w:themeFillShade="D9"/>
            <w:vAlign w:val="center"/>
          </w:tcPr>
          <w:p w14:paraId="1998FCB6" w14:textId="77777777" w:rsidR="006B4F61" w:rsidRDefault="006B4F61" w:rsidP="00141D3E">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1559" w:type="dxa"/>
            <w:tcBorders>
              <w:top w:val="single" w:sz="4" w:space="0" w:color="00000A"/>
              <w:left w:val="single" w:sz="4" w:space="0" w:color="00000A"/>
              <w:right w:val="single" w:sz="4" w:space="0" w:color="00000A"/>
            </w:tcBorders>
            <w:shd w:val="clear" w:color="auto" w:fill="D9D9D9" w:themeFill="background1" w:themeFillShade="D9"/>
            <w:vAlign w:val="center"/>
          </w:tcPr>
          <w:p w14:paraId="1D2386DF" w14:textId="0BC3DC90" w:rsidR="006B4F61"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1113" w:type="dxa"/>
            <w:tcBorders>
              <w:top w:val="single" w:sz="4" w:space="0" w:color="00000A"/>
              <w:left w:val="single" w:sz="4" w:space="0" w:color="00000A"/>
              <w:right w:val="single" w:sz="4" w:space="0" w:color="00000A"/>
            </w:tcBorders>
            <w:shd w:val="clear" w:color="auto" w:fill="D9D9D9" w:themeFill="background1" w:themeFillShade="D9"/>
            <w:vAlign w:val="center"/>
          </w:tcPr>
          <w:p w14:paraId="76F9C7B0"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676EB15B"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1C96EB05"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113" w:type="dxa"/>
            <w:tcBorders>
              <w:top w:val="single" w:sz="4" w:space="0" w:color="00000A"/>
              <w:left w:val="single" w:sz="4" w:space="0" w:color="00000A"/>
              <w:right w:val="single" w:sz="4" w:space="0" w:color="00000A"/>
            </w:tcBorders>
            <w:shd w:val="clear" w:color="auto" w:fill="D9D9D9" w:themeFill="background1" w:themeFillShade="D9"/>
            <w:vAlign w:val="center"/>
          </w:tcPr>
          <w:p w14:paraId="64C2D510"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2174B423"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152F56B8"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541E8691" w14:textId="77777777" w:rsidR="006B4F61" w:rsidRPr="00A75DE2" w:rsidRDefault="006B4F61"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6B4F61" w:rsidRPr="00A75DE2" w14:paraId="51FEABD1" w14:textId="77777777" w:rsidTr="00141D3E">
        <w:trPr>
          <w:cantSplit/>
          <w:trHeight w:val="132"/>
          <w:tblHeader/>
        </w:trPr>
        <w:tc>
          <w:tcPr>
            <w:tcW w:w="349" w:type="dxa"/>
            <w:tcBorders>
              <w:top w:val="single" w:sz="4" w:space="0" w:color="00000A"/>
              <w:left w:val="single" w:sz="4" w:space="0" w:color="00000A"/>
              <w:right w:val="single" w:sz="4" w:space="0" w:color="00000A"/>
            </w:tcBorders>
            <w:shd w:val="clear" w:color="auto" w:fill="D9D9D9" w:themeFill="background1" w:themeFillShade="D9"/>
            <w:vAlign w:val="center"/>
          </w:tcPr>
          <w:p w14:paraId="28E963FA" w14:textId="77777777" w:rsidR="006B4F61" w:rsidRPr="00141D3E" w:rsidRDefault="006B4F61" w:rsidP="00E50990">
            <w:pPr>
              <w:suppressAutoHyphens w:val="0"/>
              <w:spacing w:before="100" w:beforeAutospacing="1" w:after="100" w:afterAutospacing="1" w:line="180" w:lineRule="exact"/>
              <w:jc w:val="center"/>
              <w:rPr>
                <w:sz w:val="17"/>
                <w:szCs w:val="17"/>
                <w:lang w:eastAsia="pl-PL"/>
              </w:rPr>
            </w:pPr>
            <w:r w:rsidRPr="00141D3E">
              <w:rPr>
                <w:sz w:val="17"/>
                <w:szCs w:val="17"/>
                <w:lang w:eastAsia="pl-PL"/>
              </w:rPr>
              <w:t>1</w:t>
            </w:r>
          </w:p>
        </w:tc>
        <w:tc>
          <w:tcPr>
            <w:tcW w:w="2800" w:type="dxa"/>
            <w:tcBorders>
              <w:top w:val="single" w:sz="4" w:space="0" w:color="00000A"/>
              <w:left w:val="single" w:sz="4" w:space="0" w:color="00000A"/>
              <w:right w:val="single" w:sz="4" w:space="0" w:color="00000A"/>
            </w:tcBorders>
            <w:shd w:val="clear" w:color="auto" w:fill="D9D9D9" w:themeFill="background1" w:themeFillShade="D9"/>
            <w:vAlign w:val="center"/>
          </w:tcPr>
          <w:p w14:paraId="1CAD474A" w14:textId="77777777" w:rsidR="006B4F61" w:rsidRPr="00141D3E" w:rsidRDefault="006B4F61" w:rsidP="00E50990">
            <w:pPr>
              <w:suppressAutoHyphens w:val="0"/>
              <w:spacing w:before="100" w:beforeAutospacing="1" w:after="100" w:afterAutospacing="1" w:line="180" w:lineRule="exact"/>
              <w:jc w:val="center"/>
              <w:rPr>
                <w:sz w:val="17"/>
                <w:szCs w:val="17"/>
                <w:lang w:eastAsia="pl-PL"/>
              </w:rPr>
            </w:pPr>
            <w:r w:rsidRPr="00141D3E">
              <w:rPr>
                <w:sz w:val="17"/>
                <w:szCs w:val="17"/>
                <w:lang w:eastAsia="pl-PL"/>
              </w:rPr>
              <w:t>2</w:t>
            </w:r>
          </w:p>
        </w:tc>
        <w:tc>
          <w:tcPr>
            <w:tcW w:w="1559" w:type="dxa"/>
            <w:tcBorders>
              <w:top w:val="single" w:sz="4" w:space="0" w:color="00000A"/>
              <w:left w:val="single" w:sz="4" w:space="0" w:color="00000A"/>
              <w:right w:val="single" w:sz="4" w:space="0" w:color="00000A"/>
            </w:tcBorders>
            <w:shd w:val="clear" w:color="auto" w:fill="D9D9D9" w:themeFill="background1" w:themeFillShade="D9"/>
            <w:vAlign w:val="center"/>
          </w:tcPr>
          <w:p w14:paraId="3E9490B7" w14:textId="77777777" w:rsidR="006B4F61" w:rsidRPr="00141D3E" w:rsidRDefault="006B4F61" w:rsidP="00E50990">
            <w:pPr>
              <w:suppressAutoHyphens w:val="0"/>
              <w:spacing w:before="100" w:beforeAutospacing="1" w:after="100" w:afterAutospacing="1" w:line="180" w:lineRule="exact"/>
              <w:jc w:val="center"/>
              <w:rPr>
                <w:sz w:val="17"/>
                <w:szCs w:val="17"/>
                <w:lang w:val="de-DE" w:eastAsia="pl-PL"/>
              </w:rPr>
            </w:pPr>
            <w:r w:rsidRPr="00141D3E">
              <w:rPr>
                <w:sz w:val="17"/>
                <w:szCs w:val="17"/>
                <w:lang w:val="de-DE" w:eastAsia="pl-PL"/>
              </w:rPr>
              <w:t>3</w:t>
            </w:r>
          </w:p>
        </w:tc>
        <w:tc>
          <w:tcPr>
            <w:tcW w:w="1113" w:type="dxa"/>
            <w:tcBorders>
              <w:top w:val="single" w:sz="4" w:space="0" w:color="00000A"/>
              <w:left w:val="single" w:sz="4" w:space="0" w:color="00000A"/>
              <w:right w:val="single" w:sz="4" w:space="0" w:color="00000A"/>
            </w:tcBorders>
            <w:shd w:val="clear" w:color="auto" w:fill="D9D9D9" w:themeFill="background1" w:themeFillShade="D9"/>
            <w:vAlign w:val="center"/>
          </w:tcPr>
          <w:p w14:paraId="6480841C"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4</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315918E3"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5</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421C99D3"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6</w:t>
            </w:r>
          </w:p>
        </w:tc>
        <w:tc>
          <w:tcPr>
            <w:tcW w:w="1113" w:type="dxa"/>
            <w:tcBorders>
              <w:top w:val="single" w:sz="4" w:space="0" w:color="00000A"/>
              <w:left w:val="single" w:sz="4" w:space="0" w:color="00000A"/>
              <w:right w:val="single" w:sz="4" w:space="0" w:color="00000A"/>
            </w:tcBorders>
            <w:shd w:val="clear" w:color="auto" w:fill="D9D9D9" w:themeFill="background1" w:themeFillShade="D9"/>
            <w:vAlign w:val="center"/>
          </w:tcPr>
          <w:p w14:paraId="5E4619EE"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7</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425D96FA"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8</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1B75D4A8"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9</w:t>
            </w:r>
          </w:p>
        </w:tc>
        <w:tc>
          <w:tcPr>
            <w:tcW w:w="1114" w:type="dxa"/>
            <w:tcBorders>
              <w:top w:val="single" w:sz="4" w:space="0" w:color="00000A"/>
              <w:left w:val="single" w:sz="4" w:space="0" w:color="00000A"/>
              <w:right w:val="single" w:sz="4" w:space="0" w:color="00000A"/>
            </w:tcBorders>
            <w:shd w:val="clear" w:color="auto" w:fill="D9D9D9" w:themeFill="background1" w:themeFillShade="D9"/>
            <w:vAlign w:val="center"/>
          </w:tcPr>
          <w:p w14:paraId="126BF0B9" w14:textId="77777777" w:rsidR="006B4F61" w:rsidRPr="00141D3E" w:rsidRDefault="006B4F61" w:rsidP="00E50990">
            <w:pPr>
              <w:spacing w:before="100" w:beforeAutospacing="1" w:after="100" w:afterAutospacing="1" w:line="180" w:lineRule="exact"/>
              <w:jc w:val="center"/>
              <w:rPr>
                <w:rFonts w:ascii="Czcionka tekstu podstawowego" w:hAnsi="Czcionka tekstu podstawowego"/>
                <w:bCs/>
                <w:color w:val="000000"/>
                <w:sz w:val="17"/>
                <w:szCs w:val="17"/>
              </w:rPr>
            </w:pPr>
            <w:r w:rsidRPr="00141D3E">
              <w:rPr>
                <w:rFonts w:ascii="Czcionka tekstu podstawowego" w:hAnsi="Czcionka tekstu podstawowego"/>
                <w:bCs/>
                <w:color w:val="000000"/>
                <w:sz w:val="17"/>
                <w:szCs w:val="17"/>
              </w:rPr>
              <w:t>10</w:t>
            </w:r>
          </w:p>
        </w:tc>
      </w:tr>
      <w:tr w:rsidR="006B4F61" w:rsidRPr="00722697" w14:paraId="47A02FBB"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25D20" w14:textId="77777777" w:rsidR="006B4F61" w:rsidRPr="005F23FE" w:rsidRDefault="006B4F61"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B5332" w14:textId="77777777" w:rsidR="006B4F61" w:rsidRPr="00D13659" w:rsidRDefault="006B4F61" w:rsidP="00E50990">
            <w:pPr>
              <w:rPr>
                <w:rFonts w:ascii="Czcionka tekstu podstawowego" w:hAnsi="Czcionka tekstu podstawowego"/>
                <w:sz w:val="16"/>
                <w:szCs w:val="16"/>
              </w:rPr>
            </w:pPr>
            <w:r w:rsidRPr="00D1365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34BFA"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Okres czasu</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6931C" w14:textId="77040E4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6521E" w14:textId="72D27AB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9248A" w14:textId="43F1824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B7B3B" w14:textId="73801AF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8349A5" w14:textId="3171987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D1628" w14:textId="2599EB2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7E6DB" w14:textId="4D1EE3E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1955-2017</w:t>
            </w:r>
          </w:p>
        </w:tc>
      </w:tr>
      <w:tr w:rsidR="006B4F61" w:rsidRPr="00722697" w14:paraId="7EE16770"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40068" w14:textId="77777777" w:rsidR="006B4F61" w:rsidRPr="005F23FE" w:rsidRDefault="006B4F61"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09011"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C3A06F"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Wolumen próbki</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EAE5F" w14:textId="3391DB3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A44981" w14:textId="246A034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4AF47" w14:textId="74FC2B4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E539B1" w14:textId="6C892E2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321BB" w14:textId="21A1BE2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1C205" w14:textId="1437608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D37C4" w14:textId="20B2162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2,25</w:t>
            </w:r>
          </w:p>
        </w:tc>
      </w:tr>
      <w:tr w:rsidR="006B4F61" w:rsidRPr="00722697" w14:paraId="2E75176D"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A4307" w14:textId="77777777" w:rsidR="006B4F61" w:rsidRPr="005F23FE" w:rsidRDefault="006B4F61" w:rsidP="00E50990">
            <w:pPr>
              <w:suppressAutoHyphens w:val="0"/>
              <w:spacing w:before="100" w:beforeAutospacing="1" w:after="100" w:afterAutospacing="1"/>
              <w:jc w:val="center"/>
              <w:rPr>
                <w:sz w:val="16"/>
                <w:szCs w:val="16"/>
                <w:lang w:eastAsia="pl-PL"/>
              </w:rPr>
            </w:pPr>
            <w:r w:rsidRPr="005F23FE">
              <w:rPr>
                <w:sz w:val="16"/>
                <w:szCs w:val="16"/>
                <w:lang w:eastAsia="pl-PL"/>
              </w:rPr>
              <w:t>3</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A2973"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50CAC"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operatów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411E8" w14:textId="353FD67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FA8A7" w14:textId="7D18367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75F16C" w14:textId="016FA6E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BBA582" w14:textId="78D4B45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94E02" w14:textId="20331DF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27E24" w14:textId="1D7447A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DF5A1" w14:textId="58ED63B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463</w:t>
            </w:r>
          </w:p>
        </w:tc>
      </w:tr>
      <w:tr w:rsidR="006B4F61" w:rsidRPr="00722697" w14:paraId="564D0077"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086B0"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4</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C02D3"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54048"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kart</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FC5A6" w14:textId="416E3D0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12533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E53AF" w14:textId="77F5438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9707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7D4D60" w14:textId="5733AA8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9665</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E0576" w14:textId="01D172E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11437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F45271" w14:textId="7EEB473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11308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B72F8" w14:textId="11482AC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12355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67D98" w14:textId="10A2094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12558</w:t>
            </w:r>
          </w:p>
        </w:tc>
      </w:tr>
      <w:tr w:rsidR="006B4F61" w:rsidRPr="00722697" w14:paraId="6960CBFB"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17C3AC"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5</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A93A6"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F0BF1"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szkiców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39DEB6" w14:textId="57E2997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771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21D4DE" w14:textId="4794123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664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F01FF0" w14:textId="77CDE1A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562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62B7B" w14:textId="3B4031B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749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ED9BC" w14:textId="5EF679A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966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B3E925" w14:textId="79D46D6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1139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042733" w14:textId="2644397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930</w:t>
            </w:r>
          </w:p>
        </w:tc>
      </w:tr>
      <w:tr w:rsidR="006B4F61" w:rsidRPr="00722697" w14:paraId="5492CDBC"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E5126"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6</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BE70A"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B2201"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stron A4-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4631F" w14:textId="66222F9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13678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B5F2D" w14:textId="7B18623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10157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EFCB1" w14:textId="7575134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9582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80E6C0" w14:textId="4F94464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12740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0FC10" w14:textId="60DDBD5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12476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2C104" w14:textId="0BB17B1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12556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3752A" w14:textId="6050F8F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13650</w:t>
            </w:r>
          </w:p>
        </w:tc>
      </w:tr>
      <w:tr w:rsidR="006B4F61" w:rsidRPr="00722697" w14:paraId="49DD48BF"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B7A58"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7</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13BAA"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ABD59"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stron A4-A3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F024F" w14:textId="413C606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956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857A8" w14:textId="4E52E37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1020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F7A266" w14:textId="6EEDA02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1077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1DD8C8" w14:textId="332B307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1109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22D32" w14:textId="2FF6FCB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997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CCE5F" w14:textId="5B58A65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1811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6126A" w14:textId="66EBBF8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1109</w:t>
            </w:r>
          </w:p>
        </w:tc>
      </w:tr>
      <w:tr w:rsidR="006B4F61" w:rsidRPr="00722697" w14:paraId="4194FF94"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C91DD"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8</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B4BA41"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A29D4"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stron A3-A2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3782B" w14:textId="3993985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5CE68" w14:textId="1186CA7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C3BE2" w14:textId="476576B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20740" w14:textId="70DBA23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CD3ED" w14:textId="05702BB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B1559" w14:textId="33E31C3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ECBFF" w14:textId="5348964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r>
      <w:tr w:rsidR="006B4F61" w:rsidRPr="00722697" w14:paraId="73C988F7"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1DBA0B"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9</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76F356"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2250D"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stron A2-A1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43279" w14:textId="59417BE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81221F" w14:textId="6B45D61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6FB1E" w14:textId="58160FC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465</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DC917B" w14:textId="1154A9C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5DE86" w14:textId="7BF4E84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F66F0D" w14:textId="353B504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F44A6" w14:textId="500EF48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519</w:t>
            </w:r>
          </w:p>
        </w:tc>
      </w:tr>
      <w:tr w:rsidR="006B4F61" w:rsidRPr="00722697" w14:paraId="41A8F6BE"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864D1" w14:textId="77777777" w:rsidR="006B4F61" w:rsidRPr="005F23FE" w:rsidRDefault="006B4F61" w:rsidP="00E50990">
            <w:pPr>
              <w:suppressAutoHyphens w:val="0"/>
              <w:spacing w:before="100" w:beforeAutospacing="1" w:after="100" w:afterAutospacing="1"/>
              <w:jc w:val="center"/>
              <w:rPr>
                <w:sz w:val="16"/>
                <w:szCs w:val="16"/>
                <w:lang w:eastAsia="pl-PL"/>
              </w:rPr>
            </w:pPr>
            <w:r>
              <w:rPr>
                <w:sz w:val="16"/>
                <w:szCs w:val="16"/>
                <w:lang w:eastAsia="pl-PL"/>
              </w:rPr>
              <w:t>10</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06DC9" w14:textId="77777777" w:rsidR="006B4F61" w:rsidRDefault="006B4F61" w:rsidP="00E50990">
            <w:r w:rsidRPr="00B95B99">
              <w:rPr>
                <w:rFonts w:ascii="Czcionka tekstu podstawowego" w:hAnsi="Czcionka tekstu podstawowego"/>
                <w:sz w:val="16"/>
                <w:szCs w:val="16"/>
              </w:rPr>
              <w:t>operaty &lt;wszystkie&gt;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6072EA" w14:textId="77777777" w:rsidR="006B4F61" w:rsidRPr="00D13659" w:rsidRDefault="006B4F61" w:rsidP="00E50990">
            <w:pPr>
              <w:jc w:val="center"/>
              <w:rPr>
                <w:rFonts w:ascii="Czcionka tekstu podstawowego" w:hAnsi="Czcionka tekstu podstawowego"/>
                <w:sz w:val="16"/>
                <w:szCs w:val="16"/>
              </w:rPr>
            </w:pPr>
            <w:r w:rsidRPr="00D13659">
              <w:rPr>
                <w:rFonts w:ascii="Czcionka tekstu podstawowego" w:hAnsi="Czcionka tekstu podstawowego"/>
                <w:sz w:val="16"/>
                <w:szCs w:val="16"/>
              </w:rPr>
              <w:t>Liczba stron 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54C01" w14:textId="5503A75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1A9C3" w14:textId="77111A2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A9127" w14:textId="1567FAF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F73FC" w14:textId="63C4D72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17D44" w14:textId="3DD8A2A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DF50C6" w14:textId="373EB61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2AA92D" w14:textId="532EAF3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w:t>
            </w:r>
          </w:p>
        </w:tc>
      </w:tr>
      <w:tr w:rsidR="006B4F61" w:rsidRPr="00722697" w14:paraId="6BE7CA07"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EB73C"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11</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834F6"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34BC19"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Okres czasu</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20F927" w14:textId="4C0BF41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032090" w14:textId="1919AC1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051485" w14:textId="64586DA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F114D8" w14:textId="6DE9E90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99D33" w14:textId="17B6C19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09B9A" w14:textId="6A1DFAC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E0FF9" w14:textId="576DEE8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1949-2017</w:t>
            </w:r>
          </w:p>
        </w:tc>
      </w:tr>
      <w:tr w:rsidR="006B4F61" w:rsidRPr="00722697" w14:paraId="2A34224C"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E5113"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12</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91A5A"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349702"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Wolumen próbki</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1F6ED" w14:textId="4C41D94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ABBB6" w14:textId="6E82197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C0183F" w14:textId="0EA44B9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F0EA3" w14:textId="2E896F8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0,70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176AD" w14:textId="2C39B82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82C786" w14:textId="20F4742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0,50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D6979" w14:textId="5189BE7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0,40</w:t>
            </w:r>
          </w:p>
        </w:tc>
      </w:tr>
      <w:tr w:rsidR="006B4F61" w:rsidRPr="00722697" w14:paraId="1331066C"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48132"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13</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D2EDD"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B83A4"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operatów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25FCA0" w14:textId="5962261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95BFD" w14:textId="67C1736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2AFF41" w14:textId="11754B2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F54AD" w14:textId="27556A6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0588C" w14:textId="7F1B605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41DBAF" w14:textId="146AFD6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5A6EA" w14:textId="6D026D5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43</w:t>
            </w:r>
          </w:p>
        </w:tc>
      </w:tr>
      <w:tr w:rsidR="006B4F61" w:rsidRPr="00722697" w14:paraId="6CFFA601"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0258A"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14</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D03D5"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90761"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kart</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2CD79A" w14:textId="4E33E2C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3019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57EDBD" w14:textId="5461184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2031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82760" w14:textId="4EC1FA5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2703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B8528" w14:textId="1003740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3347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D05655" w14:textId="6EF46E6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2498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8CA5AA" w14:textId="60EE019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2044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C39BC" w14:textId="77C18D6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1684</w:t>
            </w:r>
          </w:p>
        </w:tc>
      </w:tr>
      <w:tr w:rsidR="006B4F61" w:rsidRPr="00722697" w14:paraId="116A7489"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063DC"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15</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3AD31"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7E21C"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szkiców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9ED36" w14:textId="1C72746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E34CA" w14:textId="3080B34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C1EA6" w14:textId="4C5E88A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165</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0840C" w14:textId="29CE8CF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68D9D" w14:textId="2FF3BF7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37DEC" w14:textId="2647890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2C849" w14:textId="6F5F762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124</w:t>
            </w:r>
          </w:p>
        </w:tc>
      </w:tr>
      <w:tr w:rsidR="006B4F61" w:rsidRPr="00722697" w14:paraId="7445E4D8"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56158"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16</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441F0"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26D47"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F71583" w14:textId="20965B9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3561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00F876" w14:textId="6F9AE03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2145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48B7B7" w14:textId="4F6A6FE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3085</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BC89BA" w14:textId="335A602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3994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C586B" w14:textId="0FE0578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2887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8F563" w14:textId="1217BD3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2298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A9BC0" w14:textId="5F724D3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1893</w:t>
            </w:r>
          </w:p>
        </w:tc>
      </w:tr>
      <w:tr w:rsidR="006B4F61" w:rsidRPr="00722697" w14:paraId="05DC48EF"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93957"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17</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C996A6"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A52230"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A4-A3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D7B02" w14:textId="1D8A2D0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4C0F6" w14:textId="361AE7A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6B70EA" w14:textId="528E7C4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788CA" w14:textId="06F33FF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787AB" w14:textId="35048C8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CA69B" w14:textId="79F4F71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6048F9" w14:textId="5D15D49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r>
      <w:tr w:rsidR="006B4F61" w:rsidRPr="00722697" w14:paraId="078741A5"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E6AF72"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18</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E59237"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270DBD"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A3-A2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6E99E" w14:textId="5F93C94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7D4A0E" w14:textId="3BB5372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EFE5B" w14:textId="04E3B98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0F240" w14:textId="5A06DF1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A7191" w14:textId="53AACB2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3AC4F" w14:textId="46D80BC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60413" w14:textId="14BB2A4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r>
      <w:tr w:rsidR="006B4F61" w:rsidRPr="00722697" w14:paraId="52B0B2B1"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E0A44"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19</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CBCCD"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3E61C"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A2-A1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8F6748" w14:textId="3A5C842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A2E51" w14:textId="17505AC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FA853" w14:textId="6C83BCD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F95C42" w14:textId="28995BC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51D3A" w14:textId="5FC7028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F1E52" w14:textId="0F50959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4B3158" w14:textId="5D48476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r>
      <w:tr w:rsidR="006B4F61" w:rsidRPr="00722697" w14:paraId="51E0CF13"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41334"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20</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21A91B"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&lt;prawne&gt;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123E9"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AB76D6" w14:textId="6918720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AEC20" w14:textId="7BC15A1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14F2F" w14:textId="13A7BD6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78376" w14:textId="6634B33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B00FB" w14:textId="0FB44D2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F1A972" w14:textId="3F18206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FE7BD1" w14:textId="1994734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r>
      <w:tr w:rsidR="006B4F61" w:rsidRPr="00722697" w14:paraId="571C1E61"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74F70D"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21</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67DD1"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85C1CD"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Okres czasu</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88727" w14:textId="1804923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5A70E" w14:textId="17348A6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B68D4B" w14:textId="0DC9621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5746FA" w14:textId="2A9B3FF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AED61" w14:textId="1C03798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16A66" w14:textId="63CF579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B7B76" w14:textId="6E7C60C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1974-2017</w:t>
            </w:r>
          </w:p>
        </w:tc>
      </w:tr>
      <w:tr w:rsidR="006B4F61" w:rsidRPr="00722697" w14:paraId="40E5E7F1" w14:textId="77777777" w:rsidTr="003D5626">
        <w:trPr>
          <w:cantSplit/>
          <w:trHeight w:val="289"/>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C65823"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22</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301BF2"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CD5AD"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Wolumen próbki</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8E219F" w14:textId="1F6317B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0,80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C8715" w14:textId="42F65A4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724EB" w14:textId="6C1B5AF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0,40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0219C" w14:textId="5EDDF6E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0,60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6607F" w14:textId="286188B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0,80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0C786" w14:textId="25B740D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31BFF" w14:textId="3388076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0,70</w:t>
            </w:r>
          </w:p>
        </w:tc>
      </w:tr>
      <w:tr w:rsidR="006B4F61" w:rsidRPr="00722697" w14:paraId="1240030A"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FFEE61"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23</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8D34F"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7F4FE6"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operatów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28E7FF" w14:textId="78823BB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58F961" w14:textId="26A4F74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3CC9C" w14:textId="1EE23B2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D7CBA" w14:textId="7DE7B67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96AF61" w14:textId="2BE7950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D304D7" w14:textId="50D032C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6D7576" w14:textId="19B4374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305</w:t>
            </w:r>
          </w:p>
        </w:tc>
      </w:tr>
      <w:tr w:rsidR="006B4F61" w:rsidRPr="00722697" w14:paraId="7AF82479"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161F0"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24</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D6FCB7"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A9F218"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kart</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92EA1" w14:textId="276FE87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5222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3E9AE6" w14:textId="4AF3DF1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3385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93D2C" w14:textId="7483B06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2283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CB619" w14:textId="581C9C7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3631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2B353" w14:textId="3C9A164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3970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6539E" w14:textId="1FA1D2F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5141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28D6C" w14:textId="0959F41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4657</w:t>
            </w:r>
          </w:p>
        </w:tc>
      </w:tr>
      <w:tr w:rsidR="006B4F61" w:rsidRPr="00722697" w14:paraId="09B63D9D"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C37A9"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25</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0120E"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17DBF"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szkiców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920059" w14:textId="4784142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2428D5" w14:textId="43EEF50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F2654" w14:textId="0D48872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E5224" w14:textId="52455FF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1D8A9" w14:textId="1B52FAE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31C454" w14:textId="7B26DB2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677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45AACD" w14:textId="0EF9C0A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459</w:t>
            </w:r>
          </w:p>
        </w:tc>
      </w:tr>
      <w:tr w:rsidR="006B4F61" w:rsidRPr="00722697" w14:paraId="1F32F3C8"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659EC"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26</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47AD2"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873B9"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C6B34" w14:textId="4DAA11A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5633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9926B" w14:textId="0F01874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2D542" w14:textId="44E4316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2325</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5C1C46" w14:textId="376BD6C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3853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B54E00" w14:textId="55EF982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4263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7DFBB0" w14:textId="1AA66B3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5328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2D76CA" w14:textId="4D3067C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4947</w:t>
            </w:r>
          </w:p>
        </w:tc>
      </w:tr>
      <w:tr w:rsidR="006B4F61" w:rsidRPr="00722697" w14:paraId="522A2DC1"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F15AE"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27</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F5568"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C3C2B"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A4-A3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D0433" w14:textId="60E09A7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71CC7" w14:textId="1E1FEA8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07C8B2" w14:textId="3ED980B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209</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B3CAA" w14:textId="46E4044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32417" w14:textId="039E841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C7A7E" w14:textId="426D09B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558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842271" w14:textId="1F6E713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423</w:t>
            </w:r>
          </w:p>
        </w:tc>
      </w:tr>
      <w:tr w:rsidR="006B4F61" w:rsidRPr="00722697" w14:paraId="154E2983"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A23C0"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28</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AA4009"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77775"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A3-A2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5E8358" w14:textId="510DDE1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19783" w14:textId="0BAAE1F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E86E8" w14:textId="70B48D8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A57F6" w14:textId="55B5FD2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DD3E94" w14:textId="09DD0E6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66ED0" w14:textId="5CB6D7D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C5DA22" w14:textId="1480F63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r>
      <w:tr w:rsidR="006B4F61" w:rsidRPr="00722697" w14:paraId="50E09F21"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9B544A"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29</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FD8295"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776F4"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A2-A1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EB4CE8" w14:textId="5F6D0A3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200BA" w14:textId="1FAF967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2AC00" w14:textId="3A4E8D2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D50F7" w14:textId="4E368F7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81330" w14:textId="1CDCAC0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4CADD" w14:textId="5F3470F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7637E" w14:textId="70409B5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82</w:t>
            </w:r>
          </w:p>
        </w:tc>
      </w:tr>
      <w:tr w:rsidR="006B4F61" w:rsidRPr="00722697" w14:paraId="46CFBBEC"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45A455"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30</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BE2793"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syt-wys</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EBF3"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88FF0" w14:textId="4DF1EF1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6A8AD" w14:textId="5D87EF7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1E16C" w14:textId="1C5A801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11A75B" w14:textId="6708222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E0D99" w14:textId="100E542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C819F" w14:textId="176F1F6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B57ED6" w14:textId="703EE36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6B4F61" w:rsidRPr="00722697" w14:paraId="0303DEBE"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6920F5"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31</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2210C7"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EA577F"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Okres czasu</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B5544" w14:textId="1C7664D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72D90A" w14:textId="4B60C34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D051D" w14:textId="07900F1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B9F104" w14:textId="742671F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6016BC" w14:textId="2856014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4F838" w14:textId="57F4257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378F3" w14:textId="07DEB7D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1955-1984</w:t>
            </w:r>
          </w:p>
        </w:tc>
      </w:tr>
      <w:tr w:rsidR="006B4F61" w:rsidRPr="00722697" w14:paraId="652C6FB9"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84D80B"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32</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1009A"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10649"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Wolumen próbki</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3AFF66" w14:textId="0D87856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4E6F0" w14:textId="6811F0C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C5AD5" w14:textId="2C08271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56875" w14:textId="32C3EE5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52A7E" w14:textId="2CA9436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C0362" w14:textId="6EFFC3E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CA97C0" w14:textId="396BCAC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0,35</w:t>
            </w:r>
          </w:p>
        </w:tc>
      </w:tr>
      <w:tr w:rsidR="006B4F61" w:rsidRPr="00722697" w14:paraId="75235160"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6F747"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33</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94E4A"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D2B26"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operatów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D2879" w14:textId="13AB2F8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6715D" w14:textId="6EE818E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7DA98" w14:textId="6BD5374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9E2F1" w14:textId="06BCB23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41CC8" w14:textId="3925F92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E0E759" w14:textId="5C1E3EB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7E7C6" w14:textId="4B8E559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w:t>
            </w:r>
          </w:p>
        </w:tc>
      </w:tr>
      <w:tr w:rsidR="006B4F61" w:rsidRPr="00722697" w14:paraId="407C7BF8"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F5B46B"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34</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754A5"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72DBC"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kart</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25F70" w14:textId="39E2C6E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1795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412DF" w14:textId="71A8498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1422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4BDEC" w14:textId="0A89C44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1791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6B018" w14:textId="6331771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1565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E6CBF" w14:textId="7734023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2317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EC809" w14:textId="619C9E2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972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CC348" w14:textId="1670683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2396</w:t>
            </w:r>
          </w:p>
        </w:tc>
      </w:tr>
      <w:tr w:rsidR="006B4F61" w:rsidRPr="00722697" w14:paraId="214457BA"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CB8A2"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35</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33C2AB"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FED38"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szkiców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FC58AE" w14:textId="0DDDA98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E2F52A" w14:textId="49E1F8F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3F997" w14:textId="077BD1B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AEB93" w14:textId="62C0EA1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C3873" w14:textId="2E84125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E69A6" w14:textId="772E130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7BEEC" w14:textId="34F314A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187</w:t>
            </w:r>
          </w:p>
        </w:tc>
      </w:tr>
      <w:tr w:rsidR="006B4F61" w:rsidRPr="00722697" w14:paraId="5D79FB66"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E634F0"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36</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9C821"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F9E3C"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65491" w14:textId="58E35B7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1919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170064" w14:textId="411BD90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1527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76BB45" w14:textId="1D3208C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1617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B0FB9" w14:textId="5AB4B94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2278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96F4E3" w14:textId="63054F0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2616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D89A6" w14:textId="434F1C7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1151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D66F56" w14:textId="79A1F1A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2758</w:t>
            </w:r>
          </w:p>
        </w:tc>
      </w:tr>
      <w:tr w:rsidR="006B4F61" w:rsidRPr="00722697" w14:paraId="5E08B9D1"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E6AFF"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37</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4B848A"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87C0C"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A4-A3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2BB0FF" w14:textId="72387D3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22245" w14:textId="7FA41F0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597FAA" w14:textId="1E4E677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38B5B" w14:textId="0C0BAB6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5D96F" w14:textId="36CDF39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F333B8" w14:textId="32667B1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3DCC1" w14:textId="54D3DAF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137</w:t>
            </w:r>
          </w:p>
        </w:tc>
      </w:tr>
      <w:tr w:rsidR="006B4F61" w:rsidRPr="00722697" w14:paraId="3B5B01EE"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CD81BD"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38</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6D7F8"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C83AA7"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A3-A2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F18A5" w14:textId="4FED40A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E15512" w14:textId="67F61E4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89794B" w14:textId="6B38963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EFF5A" w14:textId="6CF81FF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6CFA6" w14:textId="3315746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8F6BC" w14:textId="3A2B9F5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E658F" w14:textId="7431D04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r>
      <w:tr w:rsidR="006B4F61" w:rsidRPr="00722697" w14:paraId="531A9580"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5DF47"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39</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37C23"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2E2049"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A2-A1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9954A1" w14:textId="4AADF98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0829A" w14:textId="2CEE5B5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F06D1" w14:textId="1269061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55499" w14:textId="2DBEF93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B45CE" w14:textId="3A61004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A1A99C" w14:textId="3223C8C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47AE0" w14:textId="7ADFE78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w:t>
            </w:r>
          </w:p>
        </w:tc>
      </w:tr>
      <w:tr w:rsidR="006B4F61" w:rsidRPr="00722697" w14:paraId="785D6109"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E63D32"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40</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67E02" w14:textId="77777777" w:rsidR="006B4F61" w:rsidRPr="00D478F0" w:rsidRDefault="006B4F61" w:rsidP="00E50990">
            <w:pPr>
              <w:rPr>
                <w:rFonts w:ascii="Czcionka tekstu podstawowego" w:hAnsi="Czcionka tekstu podstawowego"/>
                <w:sz w:val="16"/>
                <w:szCs w:val="16"/>
              </w:rPr>
            </w:pPr>
            <w:r w:rsidRPr="00D478F0">
              <w:rPr>
                <w:rFonts w:ascii="Czcionka tekstu podstawowego" w:hAnsi="Czcionka tekstu podstawowego"/>
                <w:sz w:val="16"/>
                <w:szCs w:val="16"/>
              </w:rPr>
              <w:t>operaty &lt;</w:t>
            </w:r>
            <w:r>
              <w:rPr>
                <w:rFonts w:ascii="Czcionka tekstu podstawowego" w:hAnsi="Czcionka tekstu podstawowego"/>
                <w:sz w:val="16"/>
                <w:szCs w:val="16"/>
              </w:rPr>
              <w:t>specjalne</w:t>
            </w:r>
            <w:r w:rsidRPr="00D478F0">
              <w:rPr>
                <w:rFonts w:ascii="Czcionka tekstu podstawowego" w:hAnsi="Czcionka tekstu podstawowego"/>
                <w:sz w:val="16"/>
                <w:szCs w:val="16"/>
              </w:rPr>
              <w:t>&gt;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CDA36" w14:textId="77777777" w:rsidR="006B4F61" w:rsidRPr="00D478F0" w:rsidRDefault="006B4F61" w:rsidP="00E50990">
            <w:pPr>
              <w:jc w:val="center"/>
              <w:rPr>
                <w:rFonts w:ascii="Czcionka tekstu podstawowego" w:hAnsi="Czcionka tekstu podstawowego"/>
                <w:sz w:val="16"/>
                <w:szCs w:val="16"/>
              </w:rPr>
            </w:pPr>
            <w:r w:rsidRPr="00D478F0">
              <w:rPr>
                <w:rFonts w:ascii="Czcionka tekstu podstawowego" w:hAnsi="Czcionka tekstu podstawowego"/>
                <w:sz w:val="16"/>
                <w:szCs w:val="16"/>
              </w:rPr>
              <w:t>Liczba stron 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C0808" w14:textId="4BCEE30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BD0083" w14:textId="655FB1C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C960C1" w14:textId="5CDF321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1AAAC" w14:textId="6EB10F0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4D6B2A" w14:textId="04F1539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150CA4" w14:textId="2ABE397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2B602" w14:textId="2100F0F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w:t>
            </w:r>
          </w:p>
        </w:tc>
      </w:tr>
      <w:tr w:rsidR="006B4F61" w:rsidRPr="00722697" w14:paraId="36BF8DC3"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08F34"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41</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29E2C"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5AE77C"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Okres czasu</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F504C" w14:textId="0124A5E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83BB1" w14:textId="09EF4E1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C6C51A" w14:textId="68F25DC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43B14" w14:textId="3BAF704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DB56CA" w14:textId="30C03FA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D6C35" w14:textId="6CFA021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4D0B83" w14:textId="396337B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1960-1964</w:t>
            </w:r>
          </w:p>
        </w:tc>
      </w:tr>
      <w:tr w:rsidR="006B4F61" w:rsidRPr="00722697" w14:paraId="4BBC28E7"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E3E44"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42</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79B08"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36423"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Wolumen próbki</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57193" w14:textId="14277D7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2EC98" w14:textId="6F9814A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5B550A" w14:textId="77A69C7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DA47F5" w14:textId="4891F29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76E5A" w14:textId="71156B1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13F32" w14:textId="2B2B0AB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24C76" w14:textId="6B5DBF5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r>
      <w:tr w:rsidR="006B4F61" w:rsidRPr="00722697" w14:paraId="1A6C0A48"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9FE30"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43</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929DD"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67E67E"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tomów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23623" w14:textId="55A6884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37F54" w14:textId="4F02244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8B693" w14:textId="50CE3F2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0DEF2" w14:textId="61597A94"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5D6EF" w14:textId="580CEE1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6373AE" w14:textId="76701B5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9A06B" w14:textId="58DF218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r>
      <w:tr w:rsidR="006B4F61" w:rsidRPr="00722697" w14:paraId="6F40413D"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324BA"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44</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4D2BA"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51DA2"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kart</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CEB78E" w14:textId="3E21A25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64850C" w14:textId="5D0CA94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0FBA0" w14:textId="61D533B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1C991" w14:textId="32D20C1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548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2EB278" w14:textId="124E8F9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548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17A7E" w14:textId="3000CA0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2527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4DF88" w14:textId="187E2AF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1129</w:t>
            </w:r>
          </w:p>
        </w:tc>
      </w:tr>
      <w:tr w:rsidR="006B4F61" w:rsidRPr="00722697" w14:paraId="53388284"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3C364"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45</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B7AF8"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932F0"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szkiców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41FE5" w14:textId="715D5F3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584DAA" w14:textId="18C7652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A83273" w14:textId="55115C1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A42864" w14:textId="439D368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AE4A2A" w14:textId="70F19E0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FF753" w14:textId="163050B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A006FA" w14:textId="3EED794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72</w:t>
            </w:r>
          </w:p>
        </w:tc>
      </w:tr>
      <w:tr w:rsidR="006B4F61" w:rsidRPr="00722697" w14:paraId="20705C7D"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F3F472"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46</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581DE"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84144B"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A4-</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B3146" w14:textId="6744A9EE"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E34D3" w14:textId="31E36E5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ED8029" w14:textId="77E69A2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508</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5A61F7" w14:textId="7EF7A23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444</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CF5A1" w14:textId="4C17C26F"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546</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80478" w14:textId="19A16F9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2141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04769" w14:textId="6BA0C09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1164</w:t>
            </w:r>
          </w:p>
        </w:tc>
      </w:tr>
      <w:tr w:rsidR="006B4F61" w:rsidRPr="00722697" w14:paraId="789ABD1C"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8FCFB"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47</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2DED4B"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5345B"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A4-A3</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E6664C" w14:textId="0CBE97F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F1FEA" w14:textId="50F5CD0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83796" w14:textId="19093DC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69</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6975B1" w14:textId="11E9AD3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42</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4FF6A" w14:textId="5BB3AD9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573F94" w14:textId="6AB7A09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EE1D7" w14:textId="38C7A783"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107</w:t>
            </w:r>
          </w:p>
        </w:tc>
      </w:tr>
      <w:tr w:rsidR="006B4F61" w:rsidRPr="00722697" w14:paraId="0BE454E2"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5CA5D"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48</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140E7"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63C611"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A3-A2</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B26673" w14:textId="58F8EFB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10F64" w14:textId="20CD983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8818FD" w14:textId="421E215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337B73" w14:textId="32AF5ED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3D495" w14:textId="6BCBEEB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CEF787" w14:textId="031AFE9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FAADA4" w14:textId="5B8403C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6B4F61" w:rsidRPr="00722697" w14:paraId="45E13D20"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90F95"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49</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F7AAC8"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5FAAD2"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A2-A1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93758" w14:textId="428D000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3D0AF4" w14:textId="7711B32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DA0044" w14:textId="2AD64BB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57</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491170" w14:textId="0A25A18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63</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2EBC45" w14:textId="56C798D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980F5" w14:textId="14AE659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101</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4DAF9" w14:textId="61502EF9"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170</w:t>
            </w:r>
          </w:p>
        </w:tc>
      </w:tr>
      <w:tr w:rsidR="006B4F61" w:rsidRPr="00722697" w14:paraId="6456B0A2"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F2D714"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50</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20E08"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5114D0"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A1+</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98231C" w14:textId="501F5592"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7E82C" w14:textId="7004CD3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2DB9E" w14:textId="5A581A16"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00B01" w14:textId="55EB4465"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82C73C" w14:textId="76D8280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22002B" w14:textId="1DDCE7A7"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D6209" w14:textId="5CDEB99B"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6B4F61" w:rsidRPr="00722697" w14:paraId="586617E8" w14:textId="77777777" w:rsidTr="003D5626">
        <w:trPr>
          <w:cantSplit/>
          <w:trHeight w:val="261"/>
        </w:trPr>
        <w:tc>
          <w:tcPr>
            <w:tcW w:w="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C32DFC" w14:textId="77777777" w:rsidR="006B4F61" w:rsidRDefault="006B4F61" w:rsidP="00E50990">
            <w:pPr>
              <w:suppressAutoHyphens w:val="0"/>
              <w:spacing w:before="100" w:beforeAutospacing="1" w:after="100" w:afterAutospacing="1"/>
              <w:jc w:val="center"/>
              <w:rPr>
                <w:sz w:val="16"/>
                <w:szCs w:val="16"/>
                <w:lang w:eastAsia="pl-PL"/>
              </w:rPr>
            </w:pPr>
            <w:r>
              <w:rPr>
                <w:sz w:val="16"/>
                <w:szCs w:val="16"/>
                <w:lang w:eastAsia="pl-PL"/>
              </w:rPr>
              <w:t>51</w:t>
            </w:r>
          </w:p>
        </w:tc>
        <w:tc>
          <w:tcPr>
            <w:tcW w:w="28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81569" w14:textId="77777777" w:rsidR="006B4F61" w:rsidRPr="003251FE" w:rsidRDefault="006B4F61" w:rsidP="00E50990">
            <w:pPr>
              <w:rPr>
                <w:rFonts w:ascii="Czcionka tekstu podstawowego" w:hAnsi="Czcionka tekstu podstawowego"/>
                <w:sz w:val="16"/>
                <w:szCs w:val="16"/>
              </w:rPr>
            </w:pPr>
            <w:r w:rsidRPr="003251FE">
              <w:rPr>
                <w:rFonts w:ascii="Czcionka tekstu podstawowego" w:hAnsi="Czcionka tekstu podstawowego"/>
                <w:sz w:val="16"/>
                <w:szCs w:val="16"/>
              </w:rPr>
              <w:t>inne dok. &lt;założenie ewidencji&gt;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A102C" w14:textId="77777777" w:rsidR="006B4F61" w:rsidRPr="00AC0319" w:rsidRDefault="006B4F61"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kart do renow.</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B3635" w14:textId="13867B21"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B815E" w14:textId="1AB8E410"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EE591" w14:textId="38D1F66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B9AD3E" w14:textId="7F2FDC9C"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7D488" w14:textId="55C674AD"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110F0" w14:textId="74B84A18"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3B57B" w14:textId="329A087A" w:rsidR="006B4F61"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bl>
    <w:p w14:paraId="5399AA19" w14:textId="77777777" w:rsidR="00E7436A" w:rsidRPr="004D24F2" w:rsidRDefault="00E7436A" w:rsidP="00FA4A13">
      <w:pPr>
        <w:spacing w:before="100" w:beforeAutospacing="1" w:after="100" w:afterAutospacing="1"/>
        <w:ind w:right="397"/>
        <w:outlineLvl w:val="0"/>
        <w:rPr>
          <w:b/>
        </w:rPr>
        <w:sectPr w:rsidR="00E7436A" w:rsidRPr="004D24F2" w:rsidSect="00EC7476">
          <w:headerReference w:type="default" r:id="rId31"/>
          <w:footerReference w:type="default" r:id="rId32"/>
          <w:pgSz w:w="16838" w:h="11906" w:orient="landscape"/>
          <w:pgMar w:top="1134" w:right="1134" w:bottom="1134" w:left="1134" w:header="720" w:footer="283" w:gutter="0"/>
          <w:cols w:space="708"/>
          <w:docGrid w:linePitch="600" w:charSpace="32768"/>
        </w:sectPr>
      </w:pPr>
    </w:p>
    <w:p w14:paraId="57831C80" w14:textId="148B1EC4" w:rsidR="00F43C2E" w:rsidRDefault="00F43C2E" w:rsidP="00F43C2E">
      <w:pPr>
        <w:pStyle w:val="wKPzacznik"/>
        <w:outlineLvl w:val="0"/>
        <w:rPr>
          <w:b w:val="0"/>
        </w:rPr>
      </w:pPr>
      <w:bookmarkStart w:id="111" w:name="_Toc515453117"/>
      <w:bookmarkStart w:id="112" w:name="_Toc510702558"/>
      <w:r w:rsidRPr="00072D7E">
        <w:t xml:space="preserve">Załącznik </w:t>
      </w:r>
      <w:bookmarkStart w:id="113" w:name="nr_6b"/>
      <w:r>
        <w:t>6b</w:t>
      </w:r>
      <w:bookmarkEnd w:id="113"/>
      <w:r w:rsidRPr="00870BC0">
        <w:t xml:space="preserve"> </w:t>
      </w:r>
      <w:r w:rsidR="005F34AD">
        <w:t>-</w:t>
      </w:r>
      <w:r>
        <w:t xml:space="preserve"> Zasób operatów specjalnych</w:t>
      </w:r>
      <w:r w:rsidRPr="00B23413">
        <w:t xml:space="preserve"> </w:t>
      </w:r>
      <w:r w:rsidR="005F34AD">
        <w:t>-</w:t>
      </w:r>
      <w:r>
        <w:t xml:space="preserve"> próbki dla JEW</w:t>
      </w:r>
      <w:r w:rsidR="009B477E">
        <w:rPr>
          <w:rStyle w:val="Odwoanieprzypisudolnego"/>
        </w:rPr>
        <w:footnoteReference w:id="12"/>
      </w:r>
      <w:bookmarkEnd w:id="111"/>
    </w:p>
    <w:tbl>
      <w:tblPr>
        <w:tblW w:w="142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N56_3"/>
      </w:tblPr>
      <w:tblGrid>
        <w:gridCol w:w="371"/>
        <w:gridCol w:w="4337"/>
        <w:gridCol w:w="1559"/>
        <w:gridCol w:w="1134"/>
        <w:gridCol w:w="1134"/>
        <w:gridCol w:w="1134"/>
        <w:gridCol w:w="1134"/>
        <w:gridCol w:w="1134"/>
        <w:gridCol w:w="1134"/>
        <w:gridCol w:w="1134"/>
      </w:tblGrid>
      <w:tr w:rsidR="00040F70" w:rsidRPr="007918A9" w14:paraId="3FD4ED34" w14:textId="77777777" w:rsidTr="004E09CB">
        <w:trPr>
          <w:cantSplit/>
          <w:trHeight w:val="1009"/>
          <w:tblHeader/>
        </w:trPr>
        <w:tc>
          <w:tcPr>
            <w:tcW w:w="371" w:type="dxa"/>
            <w:tcBorders>
              <w:top w:val="single" w:sz="4" w:space="0" w:color="00000A"/>
              <w:left w:val="single" w:sz="4" w:space="0" w:color="00000A"/>
              <w:right w:val="single" w:sz="4" w:space="0" w:color="00000A"/>
            </w:tcBorders>
            <w:shd w:val="clear" w:color="auto" w:fill="D9D9D9" w:themeFill="background1" w:themeFillShade="D9"/>
            <w:vAlign w:val="center"/>
          </w:tcPr>
          <w:p w14:paraId="0A5D3BEE" w14:textId="77777777" w:rsidR="006F48B8" w:rsidRPr="00040F70" w:rsidRDefault="006F48B8" w:rsidP="004E09CB">
            <w:pPr>
              <w:suppressAutoHyphens w:val="0"/>
              <w:spacing w:before="100" w:beforeAutospacing="1" w:after="100" w:afterAutospacing="1"/>
              <w:jc w:val="center"/>
              <w:rPr>
                <w:b/>
                <w:sz w:val="18"/>
                <w:szCs w:val="18"/>
                <w:lang w:eastAsia="pl-PL"/>
              </w:rPr>
            </w:pPr>
            <w:r w:rsidRPr="00040F70">
              <w:rPr>
                <w:b/>
                <w:sz w:val="18"/>
                <w:szCs w:val="18"/>
                <w:lang w:eastAsia="pl-PL"/>
              </w:rPr>
              <w:t>Lp.</w:t>
            </w:r>
          </w:p>
        </w:tc>
        <w:tc>
          <w:tcPr>
            <w:tcW w:w="4337" w:type="dxa"/>
            <w:tcBorders>
              <w:top w:val="single" w:sz="4" w:space="0" w:color="00000A"/>
              <w:left w:val="single" w:sz="4" w:space="0" w:color="00000A"/>
              <w:right w:val="single" w:sz="4" w:space="0" w:color="00000A"/>
            </w:tcBorders>
            <w:shd w:val="clear" w:color="auto" w:fill="D9D9D9" w:themeFill="background1" w:themeFillShade="D9"/>
            <w:vAlign w:val="center"/>
          </w:tcPr>
          <w:p w14:paraId="35D0C166" w14:textId="77777777" w:rsidR="006F48B8" w:rsidRPr="00040F70" w:rsidRDefault="006F48B8" w:rsidP="004E09CB">
            <w:pPr>
              <w:suppressAutoHyphens w:val="0"/>
              <w:spacing w:before="100" w:beforeAutospacing="1" w:after="100" w:afterAutospacing="1"/>
              <w:jc w:val="center"/>
              <w:rPr>
                <w:b/>
                <w:sz w:val="18"/>
                <w:szCs w:val="18"/>
                <w:lang w:eastAsia="pl-PL"/>
              </w:rPr>
            </w:pPr>
            <w:r w:rsidRPr="00040F70">
              <w:rPr>
                <w:b/>
                <w:sz w:val="18"/>
                <w:szCs w:val="18"/>
                <w:lang w:eastAsia="pl-PL"/>
              </w:rPr>
              <w:t>Nazwa parametru</w:t>
            </w:r>
          </w:p>
        </w:tc>
        <w:tc>
          <w:tcPr>
            <w:tcW w:w="1559" w:type="dxa"/>
            <w:tcBorders>
              <w:top w:val="single" w:sz="4" w:space="0" w:color="00000A"/>
              <w:left w:val="single" w:sz="4" w:space="0" w:color="00000A"/>
              <w:right w:val="single" w:sz="4" w:space="0" w:color="00000A"/>
            </w:tcBorders>
            <w:shd w:val="clear" w:color="auto" w:fill="D9D9D9" w:themeFill="background1" w:themeFillShade="D9"/>
            <w:vAlign w:val="center"/>
          </w:tcPr>
          <w:p w14:paraId="249838C7" w14:textId="05F54E39" w:rsidR="006F48B8" w:rsidRPr="00040F70" w:rsidRDefault="00620776" w:rsidP="004E09CB">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7EC6F225" w14:textId="5B718649"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b/>
                <w:bCs/>
                <w:color w:val="000000"/>
                <w:sz w:val="18"/>
                <w:szCs w:val="18"/>
              </w:rPr>
              <w:t>Cekcyn</w:t>
            </w:r>
            <w:r w:rsidRPr="00040F70">
              <w:rPr>
                <w:rFonts w:ascii="Czcionka tekstu podstawowego" w:hAnsi="Czcionka tekstu podstawowego"/>
                <w:b/>
                <w:bCs/>
                <w:color w:val="000000"/>
                <w:sz w:val="18"/>
                <w:szCs w:val="18"/>
              </w:rPr>
              <w:br/>
              <w:t>[041601_2]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31447D10" w14:textId="15182191"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b/>
                <w:bCs/>
                <w:color w:val="000000"/>
                <w:sz w:val="18"/>
                <w:szCs w:val="18"/>
              </w:rPr>
              <w:t>Gostycyn</w:t>
            </w:r>
            <w:r w:rsidRPr="00040F70">
              <w:rPr>
                <w:rFonts w:ascii="Czcionka tekstu podstawowego" w:hAnsi="Czcionka tekstu podstawowego"/>
                <w:b/>
                <w:bCs/>
                <w:color w:val="000000"/>
                <w:sz w:val="18"/>
                <w:szCs w:val="18"/>
              </w:rPr>
              <w:br/>
              <w:t>[041602_2]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2B7E9FD0" w14:textId="1154730F"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b/>
                <w:bCs/>
                <w:color w:val="000000"/>
                <w:sz w:val="18"/>
                <w:szCs w:val="18"/>
              </w:rPr>
              <w:t>K</w:t>
            </w:r>
            <w:r w:rsidRPr="00040F70">
              <w:rPr>
                <w:rFonts w:ascii="Czcionka tekstu podstawowego" w:hAnsi="Czcionka tekstu podstawowego" w:hint="eastAsia"/>
                <w:b/>
                <w:bCs/>
                <w:color w:val="000000"/>
                <w:sz w:val="18"/>
                <w:szCs w:val="18"/>
              </w:rPr>
              <w:t>ę</w:t>
            </w:r>
            <w:r w:rsidRPr="00040F70">
              <w:rPr>
                <w:rFonts w:ascii="Czcionka tekstu podstawowego" w:hAnsi="Czcionka tekstu podstawowego"/>
                <w:b/>
                <w:bCs/>
                <w:color w:val="000000"/>
                <w:sz w:val="18"/>
                <w:szCs w:val="18"/>
              </w:rPr>
              <w:t>sowo</w:t>
            </w:r>
            <w:r w:rsidRPr="00040F70">
              <w:rPr>
                <w:rFonts w:ascii="Czcionka tekstu podstawowego" w:hAnsi="Czcionka tekstu podstawowego"/>
                <w:b/>
                <w:bCs/>
                <w:color w:val="000000"/>
                <w:sz w:val="18"/>
                <w:szCs w:val="18"/>
              </w:rPr>
              <w:br/>
              <w:t>[041603_2]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33C5AF9A" w14:textId="6B7A0B57"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b/>
                <w:bCs/>
                <w:color w:val="000000"/>
                <w:sz w:val="18"/>
                <w:szCs w:val="18"/>
              </w:rPr>
              <w:t>Lubiewo</w:t>
            </w:r>
            <w:r w:rsidRPr="00040F70">
              <w:rPr>
                <w:rFonts w:ascii="Czcionka tekstu podstawowego" w:hAnsi="Czcionka tekstu podstawowego"/>
                <w:b/>
                <w:bCs/>
                <w:color w:val="000000"/>
                <w:sz w:val="18"/>
                <w:szCs w:val="18"/>
              </w:rPr>
              <w:br/>
              <w:t>[041604_2]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41EE73E6" w14:textId="02420673"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hint="eastAsia"/>
                <w:b/>
                <w:bCs/>
                <w:color w:val="000000"/>
                <w:sz w:val="18"/>
                <w:szCs w:val="18"/>
              </w:rPr>
              <w:t>Ś</w:t>
            </w:r>
            <w:r w:rsidRPr="00040F70">
              <w:rPr>
                <w:rFonts w:ascii="Czcionka tekstu podstawowego" w:hAnsi="Czcionka tekstu podstawowego"/>
                <w:b/>
                <w:bCs/>
                <w:color w:val="000000"/>
                <w:sz w:val="18"/>
                <w:szCs w:val="18"/>
              </w:rPr>
              <w:t>liwice</w:t>
            </w:r>
            <w:r w:rsidRPr="00040F70">
              <w:rPr>
                <w:rFonts w:ascii="Czcionka tekstu podstawowego" w:hAnsi="Czcionka tekstu podstawowego"/>
                <w:b/>
                <w:bCs/>
                <w:color w:val="000000"/>
                <w:sz w:val="18"/>
                <w:szCs w:val="18"/>
              </w:rPr>
              <w:br/>
              <w:t>[041605_2]</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73E106EF" w14:textId="67025DC6"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b/>
                <w:bCs/>
                <w:color w:val="000000"/>
                <w:sz w:val="18"/>
                <w:szCs w:val="18"/>
              </w:rPr>
              <w:t>Tuchola - Miasto</w:t>
            </w:r>
            <w:r w:rsidRPr="00040F70">
              <w:rPr>
                <w:rFonts w:ascii="Czcionka tekstu podstawowego" w:hAnsi="Czcionka tekstu podstawowego"/>
                <w:b/>
                <w:bCs/>
                <w:color w:val="000000"/>
                <w:sz w:val="18"/>
                <w:szCs w:val="18"/>
              </w:rPr>
              <w:br/>
              <w:t>[041606_4]</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1AD3EA80" w14:textId="4F2047BC" w:rsidR="006F48B8" w:rsidRPr="00040F70" w:rsidRDefault="006F48B8" w:rsidP="004E09CB">
            <w:pPr>
              <w:spacing w:before="100" w:beforeAutospacing="1" w:after="100" w:afterAutospacing="1"/>
              <w:jc w:val="center"/>
              <w:rPr>
                <w:rFonts w:ascii="Czcionka tekstu podstawowego" w:hAnsi="Czcionka tekstu podstawowego"/>
                <w:b/>
                <w:bCs/>
                <w:sz w:val="18"/>
                <w:szCs w:val="18"/>
              </w:rPr>
            </w:pPr>
            <w:r w:rsidRPr="00040F70">
              <w:rPr>
                <w:rFonts w:ascii="Czcionka tekstu podstawowego" w:hAnsi="Czcionka tekstu podstawowego"/>
                <w:b/>
                <w:bCs/>
                <w:color w:val="000000"/>
                <w:sz w:val="18"/>
                <w:szCs w:val="18"/>
              </w:rPr>
              <w:t>Tuchola - obszar wiejski</w:t>
            </w:r>
            <w:r w:rsidRPr="00040F70">
              <w:rPr>
                <w:rFonts w:ascii="Czcionka tekstu podstawowego" w:hAnsi="Czcionka tekstu podstawowego"/>
                <w:b/>
                <w:bCs/>
                <w:color w:val="000000"/>
                <w:sz w:val="18"/>
                <w:szCs w:val="18"/>
              </w:rPr>
              <w:br/>
              <w:t>[041606_5]</w:t>
            </w:r>
          </w:p>
        </w:tc>
      </w:tr>
      <w:tr w:rsidR="00040F70" w:rsidRPr="007918A9" w14:paraId="4CD47835" w14:textId="77777777" w:rsidTr="004E09CB">
        <w:trPr>
          <w:cantSplit/>
          <w:trHeight w:val="234"/>
          <w:tblHeader/>
        </w:trPr>
        <w:tc>
          <w:tcPr>
            <w:tcW w:w="371" w:type="dxa"/>
            <w:tcBorders>
              <w:top w:val="single" w:sz="4" w:space="0" w:color="00000A"/>
              <w:left w:val="single" w:sz="4" w:space="0" w:color="00000A"/>
              <w:right w:val="single" w:sz="4" w:space="0" w:color="00000A"/>
            </w:tcBorders>
            <w:shd w:val="clear" w:color="auto" w:fill="D9D9D9" w:themeFill="background1" w:themeFillShade="D9"/>
            <w:vAlign w:val="center"/>
          </w:tcPr>
          <w:p w14:paraId="669CC825" w14:textId="77777777" w:rsidR="006F48B8" w:rsidRPr="007918A9" w:rsidRDefault="006F48B8" w:rsidP="004E09CB">
            <w:pPr>
              <w:suppressAutoHyphens w:val="0"/>
              <w:spacing w:before="100" w:beforeAutospacing="1" w:after="100" w:afterAutospacing="1" w:line="180" w:lineRule="exact"/>
              <w:jc w:val="center"/>
              <w:rPr>
                <w:sz w:val="18"/>
                <w:szCs w:val="18"/>
                <w:lang w:eastAsia="pl-PL"/>
              </w:rPr>
            </w:pPr>
            <w:r w:rsidRPr="007918A9">
              <w:rPr>
                <w:sz w:val="18"/>
                <w:szCs w:val="18"/>
                <w:lang w:eastAsia="pl-PL"/>
              </w:rPr>
              <w:t>1</w:t>
            </w:r>
          </w:p>
        </w:tc>
        <w:tc>
          <w:tcPr>
            <w:tcW w:w="4337" w:type="dxa"/>
            <w:tcBorders>
              <w:top w:val="single" w:sz="4" w:space="0" w:color="00000A"/>
              <w:left w:val="single" w:sz="4" w:space="0" w:color="00000A"/>
              <w:right w:val="single" w:sz="4" w:space="0" w:color="00000A"/>
            </w:tcBorders>
            <w:shd w:val="clear" w:color="auto" w:fill="D9D9D9" w:themeFill="background1" w:themeFillShade="D9"/>
            <w:vAlign w:val="center"/>
          </w:tcPr>
          <w:p w14:paraId="27B70EA2" w14:textId="77777777" w:rsidR="006F48B8" w:rsidRPr="007918A9" w:rsidRDefault="006F48B8" w:rsidP="004E09CB">
            <w:pPr>
              <w:suppressAutoHyphens w:val="0"/>
              <w:spacing w:before="100" w:beforeAutospacing="1" w:after="100" w:afterAutospacing="1" w:line="180" w:lineRule="exact"/>
              <w:jc w:val="center"/>
              <w:rPr>
                <w:sz w:val="18"/>
                <w:szCs w:val="18"/>
                <w:lang w:eastAsia="pl-PL"/>
              </w:rPr>
            </w:pPr>
            <w:r w:rsidRPr="007918A9">
              <w:rPr>
                <w:sz w:val="18"/>
                <w:szCs w:val="18"/>
                <w:lang w:eastAsia="pl-PL"/>
              </w:rPr>
              <w:t>2</w:t>
            </w:r>
          </w:p>
        </w:tc>
        <w:tc>
          <w:tcPr>
            <w:tcW w:w="1559" w:type="dxa"/>
            <w:tcBorders>
              <w:top w:val="single" w:sz="4" w:space="0" w:color="00000A"/>
              <w:left w:val="single" w:sz="4" w:space="0" w:color="00000A"/>
              <w:right w:val="single" w:sz="4" w:space="0" w:color="00000A"/>
            </w:tcBorders>
            <w:shd w:val="clear" w:color="auto" w:fill="D9D9D9" w:themeFill="background1" w:themeFillShade="D9"/>
            <w:vAlign w:val="center"/>
          </w:tcPr>
          <w:p w14:paraId="34B91280" w14:textId="77777777" w:rsidR="006F48B8" w:rsidRPr="007918A9" w:rsidRDefault="006F48B8" w:rsidP="004E09CB">
            <w:pPr>
              <w:suppressAutoHyphens w:val="0"/>
              <w:spacing w:before="100" w:beforeAutospacing="1" w:after="100" w:afterAutospacing="1" w:line="180" w:lineRule="exact"/>
              <w:jc w:val="center"/>
              <w:rPr>
                <w:sz w:val="18"/>
                <w:szCs w:val="18"/>
                <w:lang w:val="de-DE" w:eastAsia="pl-PL"/>
              </w:rPr>
            </w:pPr>
            <w:r w:rsidRPr="007918A9">
              <w:rPr>
                <w:sz w:val="18"/>
                <w:szCs w:val="18"/>
                <w:lang w:val="de-DE" w:eastAsia="pl-PL"/>
              </w:rPr>
              <w:t>3</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3B079470"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4</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2CD661A8"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5</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376D431F"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6</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75B4D4F9"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7</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355B570F"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8</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0C27A502"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9</w:t>
            </w:r>
          </w:p>
        </w:tc>
        <w:tc>
          <w:tcPr>
            <w:tcW w:w="1134" w:type="dxa"/>
            <w:tcBorders>
              <w:top w:val="single" w:sz="4" w:space="0" w:color="00000A"/>
              <w:left w:val="single" w:sz="4" w:space="0" w:color="00000A"/>
              <w:right w:val="single" w:sz="4" w:space="0" w:color="00000A"/>
            </w:tcBorders>
            <w:shd w:val="clear" w:color="auto" w:fill="D9D9D9" w:themeFill="background1" w:themeFillShade="D9"/>
            <w:vAlign w:val="center"/>
          </w:tcPr>
          <w:p w14:paraId="67F1E6EF" w14:textId="77777777" w:rsidR="006F48B8" w:rsidRPr="007918A9" w:rsidRDefault="006F48B8" w:rsidP="004E09CB">
            <w:pPr>
              <w:spacing w:before="100" w:beforeAutospacing="1" w:after="100" w:afterAutospacing="1" w:line="180" w:lineRule="exact"/>
              <w:jc w:val="center"/>
              <w:rPr>
                <w:rFonts w:ascii="Czcionka tekstu podstawowego" w:hAnsi="Czcionka tekstu podstawowego"/>
                <w:bCs/>
                <w:sz w:val="18"/>
                <w:szCs w:val="18"/>
              </w:rPr>
            </w:pPr>
            <w:r w:rsidRPr="007918A9">
              <w:rPr>
                <w:rFonts w:ascii="Czcionka tekstu podstawowego" w:hAnsi="Czcionka tekstu podstawowego"/>
                <w:bCs/>
                <w:sz w:val="18"/>
                <w:szCs w:val="18"/>
              </w:rPr>
              <w:t>10</w:t>
            </w:r>
          </w:p>
        </w:tc>
      </w:tr>
      <w:tr w:rsidR="00040F70" w:rsidRPr="007918A9" w14:paraId="3D35BDB3"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45BD4"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38DF0" w14:textId="79729542"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0F38F354"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Okres czasu</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B8767" w14:textId="4DA0342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c>
          <w:tcPr>
            <w:tcW w:w="1134" w:type="dxa"/>
            <w:tcBorders>
              <w:top w:val="single" w:sz="4" w:space="0" w:color="00000A"/>
              <w:left w:val="single" w:sz="4" w:space="0" w:color="00000A"/>
              <w:bottom w:val="single" w:sz="4" w:space="0" w:color="00000A"/>
              <w:right w:val="single" w:sz="4" w:space="0" w:color="00000A"/>
            </w:tcBorders>
            <w:vAlign w:val="center"/>
          </w:tcPr>
          <w:p w14:paraId="7EE6427F" w14:textId="512DED5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c>
          <w:tcPr>
            <w:tcW w:w="1134" w:type="dxa"/>
            <w:tcBorders>
              <w:top w:val="single" w:sz="4" w:space="0" w:color="00000A"/>
              <w:left w:val="single" w:sz="4" w:space="0" w:color="00000A"/>
              <w:bottom w:val="single" w:sz="4" w:space="0" w:color="00000A"/>
              <w:right w:val="single" w:sz="4" w:space="0" w:color="00000A"/>
            </w:tcBorders>
            <w:vAlign w:val="center"/>
          </w:tcPr>
          <w:p w14:paraId="6291F84C" w14:textId="0BCCB10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c>
          <w:tcPr>
            <w:tcW w:w="1134" w:type="dxa"/>
            <w:tcBorders>
              <w:top w:val="single" w:sz="4" w:space="0" w:color="00000A"/>
              <w:left w:val="single" w:sz="4" w:space="0" w:color="00000A"/>
              <w:bottom w:val="single" w:sz="4" w:space="0" w:color="00000A"/>
              <w:right w:val="single" w:sz="4" w:space="0" w:color="00000A"/>
            </w:tcBorders>
            <w:vAlign w:val="center"/>
          </w:tcPr>
          <w:p w14:paraId="14EF66AF" w14:textId="4A95406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c>
          <w:tcPr>
            <w:tcW w:w="1134" w:type="dxa"/>
            <w:tcBorders>
              <w:top w:val="single" w:sz="4" w:space="0" w:color="00000A"/>
              <w:left w:val="single" w:sz="4" w:space="0" w:color="00000A"/>
              <w:bottom w:val="single" w:sz="4" w:space="0" w:color="00000A"/>
              <w:right w:val="single" w:sz="4" w:space="0" w:color="00000A"/>
            </w:tcBorders>
            <w:vAlign w:val="center"/>
          </w:tcPr>
          <w:p w14:paraId="3F4310B4" w14:textId="71944F6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c>
          <w:tcPr>
            <w:tcW w:w="1134" w:type="dxa"/>
            <w:tcBorders>
              <w:top w:val="single" w:sz="4" w:space="0" w:color="00000A"/>
              <w:left w:val="single" w:sz="4" w:space="0" w:color="00000A"/>
              <w:bottom w:val="single" w:sz="4" w:space="0" w:color="00000A"/>
              <w:right w:val="single" w:sz="4" w:space="0" w:color="00000A"/>
            </w:tcBorders>
            <w:vAlign w:val="center"/>
          </w:tcPr>
          <w:p w14:paraId="0AE4AE06" w14:textId="700F3A2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c>
          <w:tcPr>
            <w:tcW w:w="1134" w:type="dxa"/>
            <w:tcBorders>
              <w:top w:val="single" w:sz="4" w:space="0" w:color="00000A"/>
              <w:left w:val="single" w:sz="4" w:space="0" w:color="00000A"/>
              <w:bottom w:val="single" w:sz="4" w:space="0" w:color="00000A"/>
              <w:right w:val="single" w:sz="4" w:space="0" w:color="00000A"/>
            </w:tcBorders>
            <w:vAlign w:val="center"/>
          </w:tcPr>
          <w:p w14:paraId="01F4CD7D" w14:textId="18C0FEE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1964-2017</w:t>
            </w:r>
          </w:p>
        </w:tc>
      </w:tr>
      <w:tr w:rsidR="00040F70" w:rsidRPr="007918A9" w14:paraId="6A5E190D"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BB5138"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27BF57" w14:textId="2A6A739A"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01E438F6" w14:textId="77777777" w:rsidR="006F48B8" w:rsidRPr="008B7BD5" w:rsidRDefault="006F48B8" w:rsidP="006F6F59">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Wolumen próbki</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9EC5E" w14:textId="1504427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199D9211" w14:textId="5109544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4CF95E55" w14:textId="074D43D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15A4B9A6" w14:textId="0EF9EB2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6B72D5D1" w14:textId="6A8FE52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2F819BD4" w14:textId="45278FD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1A43D2E2" w14:textId="063C1C8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0,30</w:t>
            </w:r>
          </w:p>
        </w:tc>
      </w:tr>
      <w:tr w:rsidR="00040F70" w:rsidRPr="007918A9" w14:paraId="4E375A5A"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3FBF0"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3</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14F576" w14:textId="291C442C"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44199073"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tomów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76ACA" w14:textId="6158C1B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65</w:t>
            </w:r>
          </w:p>
        </w:tc>
        <w:tc>
          <w:tcPr>
            <w:tcW w:w="1134" w:type="dxa"/>
            <w:tcBorders>
              <w:top w:val="single" w:sz="4" w:space="0" w:color="00000A"/>
              <w:left w:val="single" w:sz="4" w:space="0" w:color="00000A"/>
              <w:bottom w:val="single" w:sz="4" w:space="0" w:color="00000A"/>
              <w:right w:val="single" w:sz="4" w:space="0" w:color="00000A"/>
            </w:tcBorders>
            <w:vAlign w:val="center"/>
          </w:tcPr>
          <w:p w14:paraId="34588726" w14:textId="193FF2D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64</w:t>
            </w:r>
          </w:p>
        </w:tc>
        <w:tc>
          <w:tcPr>
            <w:tcW w:w="1134" w:type="dxa"/>
            <w:tcBorders>
              <w:top w:val="single" w:sz="4" w:space="0" w:color="00000A"/>
              <w:left w:val="single" w:sz="4" w:space="0" w:color="00000A"/>
              <w:bottom w:val="single" w:sz="4" w:space="0" w:color="00000A"/>
              <w:right w:val="single" w:sz="4" w:space="0" w:color="00000A"/>
            </w:tcBorders>
            <w:vAlign w:val="center"/>
          </w:tcPr>
          <w:p w14:paraId="43458662" w14:textId="43E7C4E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1134" w:type="dxa"/>
            <w:tcBorders>
              <w:top w:val="single" w:sz="4" w:space="0" w:color="00000A"/>
              <w:left w:val="single" w:sz="4" w:space="0" w:color="00000A"/>
              <w:bottom w:val="single" w:sz="4" w:space="0" w:color="00000A"/>
              <w:right w:val="single" w:sz="4" w:space="0" w:color="00000A"/>
            </w:tcBorders>
            <w:vAlign w:val="center"/>
          </w:tcPr>
          <w:p w14:paraId="5D4145AD" w14:textId="3BDD5EA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w:t>
            </w:r>
          </w:p>
        </w:tc>
        <w:tc>
          <w:tcPr>
            <w:tcW w:w="1134" w:type="dxa"/>
            <w:tcBorders>
              <w:top w:val="single" w:sz="4" w:space="0" w:color="00000A"/>
              <w:left w:val="single" w:sz="4" w:space="0" w:color="00000A"/>
              <w:bottom w:val="single" w:sz="4" w:space="0" w:color="00000A"/>
              <w:right w:val="single" w:sz="4" w:space="0" w:color="00000A"/>
            </w:tcBorders>
            <w:vAlign w:val="center"/>
          </w:tcPr>
          <w:p w14:paraId="2C1AE327" w14:textId="7DCA81C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72</w:t>
            </w:r>
          </w:p>
        </w:tc>
        <w:tc>
          <w:tcPr>
            <w:tcW w:w="1134" w:type="dxa"/>
            <w:tcBorders>
              <w:top w:val="single" w:sz="4" w:space="0" w:color="00000A"/>
              <w:left w:val="single" w:sz="4" w:space="0" w:color="00000A"/>
              <w:bottom w:val="single" w:sz="4" w:space="0" w:color="00000A"/>
              <w:right w:val="single" w:sz="4" w:space="0" w:color="00000A"/>
            </w:tcBorders>
            <w:vAlign w:val="center"/>
          </w:tcPr>
          <w:p w14:paraId="1E8918D3" w14:textId="56BC6E8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64</w:t>
            </w:r>
          </w:p>
        </w:tc>
        <w:tc>
          <w:tcPr>
            <w:tcW w:w="1134" w:type="dxa"/>
            <w:tcBorders>
              <w:top w:val="single" w:sz="4" w:space="0" w:color="00000A"/>
              <w:left w:val="single" w:sz="4" w:space="0" w:color="00000A"/>
              <w:bottom w:val="single" w:sz="4" w:space="0" w:color="00000A"/>
              <w:right w:val="single" w:sz="4" w:space="0" w:color="00000A"/>
            </w:tcBorders>
            <w:vAlign w:val="center"/>
          </w:tcPr>
          <w:p w14:paraId="0C8A1F56" w14:textId="2426D77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96</w:t>
            </w:r>
          </w:p>
        </w:tc>
      </w:tr>
      <w:tr w:rsidR="00040F70" w:rsidRPr="007918A9" w14:paraId="02E540EE"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203F7"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4</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EE954" w14:textId="2D06A0E3"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793A2A1B"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kart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6E51E8" w14:textId="7825B05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873</w:t>
            </w:r>
          </w:p>
        </w:tc>
        <w:tc>
          <w:tcPr>
            <w:tcW w:w="1134" w:type="dxa"/>
            <w:tcBorders>
              <w:top w:val="single" w:sz="4" w:space="0" w:color="00000A"/>
              <w:left w:val="single" w:sz="4" w:space="0" w:color="00000A"/>
              <w:bottom w:val="single" w:sz="4" w:space="0" w:color="00000A"/>
              <w:right w:val="single" w:sz="4" w:space="0" w:color="00000A"/>
            </w:tcBorders>
            <w:vAlign w:val="center"/>
          </w:tcPr>
          <w:p w14:paraId="6E49141C" w14:textId="2A6C53A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1009</w:t>
            </w:r>
          </w:p>
        </w:tc>
        <w:tc>
          <w:tcPr>
            <w:tcW w:w="1134" w:type="dxa"/>
            <w:tcBorders>
              <w:top w:val="single" w:sz="4" w:space="0" w:color="00000A"/>
              <w:left w:val="single" w:sz="4" w:space="0" w:color="00000A"/>
              <w:bottom w:val="single" w:sz="4" w:space="0" w:color="00000A"/>
              <w:right w:val="single" w:sz="4" w:space="0" w:color="00000A"/>
            </w:tcBorders>
            <w:vAlign w:val="center"/>
          </w:tcPr>
          <w:p w14:paraId="0495666B" w14:textId="1755DC4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862</w:t>
            </w:r>
          </w:p>
        </w:tc>
        <w:tc>
          <w:tcPr>
            <w:tcW w:w="1134" w:type="dxa"/>
            <w:tcBorders>
              <w:top w:val="single" w:sz="4" w:space="0" w:color="00000A"/>
              <w:left w:val="single" w:sz="4" w:space="0" w:color="00000A"/>
              <w:bottom w:val="single" w:sz="4" w:space="0" w:color="00000A"/>
              <w:right w:val="single" w:sz="4" w:space="0" w:color="00000A"/>
            </w:tcBorders>
            <w:vAlign w:val="center"/>
          </w:tcPr>
          <w:p w14:paraId="7286CE17" w14:textId="341ED33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768</w:t>
            </w:r>
          </w:p>
        </w:tc>
        <w:tc>
          <w:tcPr>
            <w:tcW w:w="1134" w:type="dxa"/>
            <w:tcBorders>
              <w:top w:val="single" w:sz="4" w:space="0" w:color="00000A"/>
              <w:left w:val="single" w:sz="4" w:space="0" w:color="00000A"/>
              <w:bottom w:val="single" w:sz="4" w:space="0" w:color="00000A"/>
              <w:right w:val="single" w:sz="4" w:space="0" w:color="00000A"/>
            </w:tcBorders>
            <w:vAlign w:val="center"/>
          </w:tcPr>
          <w:p w14:paraId="389D438A" w14:textId="70D03B8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923</w:t>
            </w:r>
          </w:p>
        </w:tc>
        <w:tc>
          <w:tcPr>
            <w:tcW w:w="1134" w:type="dxa"/>
            <w:tcBorders>
              <w:top w:val="single" w:sz="4" w:space="0" w:color="00000A"/>
              <w:left w:val="single" w:sz="4" w:space="0" w:color="00000A"/>
              <w:bottom w:val="single" w:sz="4" w:space="0" w:color="00000A"/>
              <w:right w:val="single" w:sz="4" w:space="0" w:color="00000A"/>
            </w:tcBorders>
            <w:vAlign w:val="center"/>
          </w:tcPr>
          <w:p w14:paraId="0434D04A" w14:textId="187B684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755</w:t>
            </w:r>
          </w:p>
        </w:tc>
        <w:tc>
          <w:tcPr>
            <w:tcW w:w="1134" w:type="dxa"/>
            <w:tcBorders>
              <w:top w:val="single" w:sz="4" w:space="0" w:color="00000A"/>
              <w:left w:val="single" w:sz="4" w:space="0" w:color="00000A"/>
              <w:bottom w:val="single" w:sz="4" w:space="0" w:color="00000A"/>
              <w:right w:val="single" w:sz="4" w:space="0" w:color="00000A"/>
            </w:tcBorders>
            <w:vAlign w:val="center"/>
          </w:tcPr>
          <w:p w14:paraId="79276179" w14:textId="67A8A9B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1574</w:t>
            </w:r>
          </w:p>
        </w:tc>
      </w:tr>
      <w:tr w:rsidR="00040F70" w:rsidRPr="007918A9" w14:paraId="3FE4EB57"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89924"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5</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7DA23" w14:textId="16B537A9"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01185C51"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szkiców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9A3C9C" w14:textId="480B7C8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74</w:t>
            </w:r>
          </w:p>
        </w:tc>
        <w:tc>
          <w:tcPr>
            <w:tcW w:w="1134" w:type="dxa"/>
            <w:tcBorders>
              <w:top w:val="single" w:sz="4" w:space="0" w:color="00000A"/>
              <w:left w:val="single" w:sz="4" w:space="0" w:color="00000A"/>
              <w:bottom w:val="single" w:sz="4" w:space="0" w:color="00000A"/>
              <w:right w:val="single" w:sz="4" w:space="0" w:color="00000A"/>
            </w:tcBorders>
            <w:vAlign w:val="center"/>
          </w:tcPr>
          <w:p w14:paraId="1E13F475" w14:textId="4D4B8E5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71</w:t>
            </w:r>
          </w:p>
        </w:tc>
        <w:tc>
          <w:tcPr>
            <w:tcW w:w="1134" w:type="dxa"/>
            <w:tcBorders>
              <w:top w:val="single" w:sz="4" w:space="0" w:color="00000A"/>
              <w:left w:val="single" w:sz="4" w:space="0" w:color="00000A"/>
              <w:bottom w:val="single" w:sz="4" w:space="0" w:color="00000A"/>
              <w:right w:val="single" w:sz="4" w:space="0" w:color="00000A"/>
            </w:tcBorders>
            <w:vAlign w:val="center"/>
          </w:tcPr>
          <w:p w14:paraId="7E95EBED" w14:textId="6E920D9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79</w:t>
            </w:r>
          </w:p>
        </w:tc>
        <w:tc>
          <w:tcPr>
            <w:tcW w:w="1134" w:type="dxa"/>
            <w:tcBorders>
              <w:top w:val="single" w:sz="4" w:space="0" w:color="00000A"/>
              <w:left w:val="single" w:sz="4" w:space="0" w:color="00000A"/>
              <w:bottom w:val="single" w:sz="4" w:space="0" w:color="00000A"/>
              <w:right w:val="single" w:sz="4" w:space="0" w:color="00000A"/>
            </w:tcBorders>
            <w:vAlign w:val="center"/>
          </w:tcPr>
          <w:p w14:paraId="5888ED3A" w14:textId="4CB690D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69</w:t>
            </w:r>
          </w:p>
        </w:tc>
        <w:tc>
          <w:tcPr>
            <w:tcW w:w="1134" w:type="dxa"/>
            <w:tcBorders>
              <w:top w:val="single" w:sz="4" w:space="0" w:color="00000A"/>
              <w:left w:val="single" w:sz="4" w:space="0" w:color="00000A"/>
              <w:bottom w:val="single" w:sz="4" w:space="0" w:color="00000A"/>
              <w:right w:val="single" w:sz="4" w:space="0" w:color="00000A"/>
            </w:tcBorders>
            <w:vAlign w:val="center"/>
          </w:tcPr>
          <w:p w14:paraId="1801B18D" w14:textId="4A3FDD8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w:t>
            </w:r>
          </w:p>
        </w:tc>
        <w:tc>
          <w:tcPr>
            <w:tcW w:w="1134" w:type="dxa"/>
            <w:tcBorders>
              <w:top w:val="single" w:sz="4" w:space="0" w:color="00000A"/>
              <w:left w:val="single" w:sz="4" w:space="0" w:color="00000A"/>
              <w:bottom w:val="single" w:sz="4" w:space="0" w:color="00000A"/>
              <w:right w:val="single" w:sz="4" w:space="0" w:color="00000A"/>
            </w:tcBorders>
            <w:vAlign w:val="center"/>
          </w:tcPr>
          <w:p w14:paraId="14051BC8" w14:textId="36E2F3E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w:t>
            </w:r>
          </w:p>
        </w:tc>
        <w:tc>
          <w:tcPr>
            <w:tcW w:w="1134" w:type="dxa"/>
            <w:tcBorders>
              <w:top w:val="single" w:sz="4" w:space="0" w:color="00000A"/>
              <w:left w:val="single" w:sz="4" w:space="0" w:color="00000A"/>
              <w:bottom w:val="single" w:sz="4" w:space="0" w:color="00000A"/>
              <w:right w:val="single" w:sz="4" w:space="0" w:color="00000A"/>
            </w:tcBorders>
            <w:vAlign w:val="center"/>
          </w:tcPr>
          <w:p w14:paraId="23078BEB" w14:textId="553E34C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79</w:t>
            </w:r>
          </w:p>
        </w:tc>
      </w:tr>
      <w:tr w:rsidR="00040F70" w:rsidRPr="007918A9" w14:paraId="7FFA2905"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53A80"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6</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22ECB" w14:textId="589A7071"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450A09F9"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stron A4-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D6256" w14:textId="16166A7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1123</w:t>
            </w:r>
          </w:p>
        </w:tc>
        <w:tc>
          <w:tcPr>
            <w:tcW w:w="1134" w:type="dxa"/>
            <w:tcBorders>
              <w:top w:val="single" w:sz="4" w:space="0" w:color="00000A"/>
              <w:left w:val="single" w:sz="4" w:space="0" w:color="00000A"/>
              <w:bottom w:val="single" w:sz="4" w:space="0" w:color="00000A"/>
              <w:right w:val="single" w:sz="4" w:space="0" w:color="00000A"/>
            </w:tcBorders>
            <w:vAlign w:val="center"/>
          </w:tcPr>
          <w:p w14:paraId="41223EA8" w14:textId="245A202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1272</w:t>
            </w:r>
          </w:p>
        </w:tc>
        <w:tc>
          <w:tcPr>
            <w:tcW w:w="1134" w:type="dxa"/>
            <w:tcBorders>
              <w:top w:val="single" w:sz="4" w:space="0" w:color="00000A"/>
              <w:left w:val="single" w:sz="4" w:space="0" w:color="00000A"/>
              <w:bottom w:val="single" w:sz="4" w:space="0" w:color="00000A"/>
              <w:right w:val="single" w:sz="4" w:space="0" w:color="00000A"/>
            </w:tcBorders>
            <w:vAlign w:val="center"/>
          </w:tcPr>
          <w:p w14:paraId="59CA7C76" w14:textId="7C92411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931</w:t>
            </w:r>
          </w:p>
        </w:tc>
        <w:tc>
          <w:tcPr>
            <w:tcW w:w="1134" w:type="dxa"/>
            <w:tcBorders>
              <w:top w:val="single" w:sz="4" w:space="0" w:color="00000A"/>
              <w:left w:val="single" w:sz="4" w:space="0" w:color="00000A"/>
              <w:bottom w:val="single" w:sz="4" w:space="0" w:color="00000A"/>
              <w:right w:val="single" w:sz="4" w:space="0" w:color="00000A"/>
            </w:tcBorders>
            <w:vAlign w:val="center"/>
          </w:tcPr>
          <w:p w14:paraId="48159501" w14:textId="20AE9C3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932</w:t>
            </w:r>
          </w:p>
        </w:tc>
        <w:tc>
          <w:tcPr>
            <w:tcW w:w="1134" w:type="dxa"/>
            <w:tcBorders>
              <w:top w:val="single" w:sz="4" w:space="0" w:color="00000A"/>
              <w:left w:val="single" w:sz="4" w:space="0" w:color="00000A"/>
              <w:bottom w:val="single" w:sz="4" w:space="0" w:color="00000A"/>
              <w:right w:val="single" w:sz="4" w:space="0" w:color="00000A"/>
            </w:tcBorders>
            <w:vAlign w:val="center"/>
          </w:tcPr>
          <w:p w14:paraId="7F0234E8" w14:textId="328FCEC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1164</w:t>
            </w:r>
          </w:p>
        </w:tc>
        <w:tc>
          <w:tcPr>
            <w:tcW w:w="1134" w:type="dxa"/>
            <w:tcBorders>
              <w:top w:val="single" w:sz="4" w:space="0" w:color="00000A"/>
              <w:left w:val="single" w:sz="4" w:space="0" w:color="00000A"/>
              <w:bottom w:val="single" w:sz="4" w:space="0" w:color="00000A"/>
              <w:right w:val="single" w:sz="4" w:space="0" w:color="00000A"/>
            </w:tcBorders>
            <w:vAlign w:val="center"/>
          </w:tcPr>
          <w:p w14:paraId="12B4978E" w14:textId="06123B3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871</w:t>
            </w:r>
          </w:p>
        </w:tc>
        <w:tc>
          <w:tcPr>
            <w:tcW w:w="1134" w:type="dxa"/>
            <w:tcBorders>
              <w:top w:val="single" w:sz="4" w:space="0" w:color="00000A"/>
              <w:left w:val="single" w:sz="4" w:space="0" w:color="00000A"/>
              <w:bottom w:val="single" w:sz="4" w:space="0" w:color="00000A"/>
              <w:right w:val="single" w:sz="4" w:space="0" w:color="00000A"/>
            </w:tcBorders>
            <w:vAlign w:val="center"/>
          </w:tcPr>
          <w:p w14:paraId="3526CC06" w14:textId="4C7BD08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1936</w:t>
            </w:r>
          </w:p>
        </w:tc>
      </w:tr>
      <w:tr w:rsidR="00040F70" w:rsidRPr="007918A9" w14:paraId="437795C5"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049B94"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7</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152DC" w14:textId="6FECD7BD"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0B649073"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stron A4-A3</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64D0B" w14:textId="1C86669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134" w:type="dxa"/>
            <w:tcBorders>
              <w:top w:val="single" w:sz="4" w:space="0" w:color="00000A"/>
              <w:left w:val="single" w:sz="4" w:space="0" w:color="00000A"/>
              <w:bottom w:val="single" w:sz="4" w:space="0" w:color="00000A"/>
              <w:right w:val="single" w:sz="4" w:space="0" w:color="00000A"/>
            </w:tcBorders>
            <w:vAlign w:val="center"/>
          </w:tcPr>
          <w:p w14:paraId="08C65A7E" w14:textId="1F3BB76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1134" w:type="dxa"/>
            <w:tcBorders>
              <w:top w:val="single" w:sz="4" w:space="0" w:color="00000A"/>
              <w:left w:val="single" w:sz="4" w:space="0" w:color="00000A"/>
              <w:bottom w:val="single" w:sz="4" w:space="0" w:color="00000A"/>
              <w:right w:val="single" w:sz="4" w:space="0" w:color="00000A"/>
            </w:tcBorders>
            <w:vAlign w:val="center"/>
          </w:tcPr>
          <w:p w14:paraId="3C8A4FCB" w14:textId="1316ED5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w:t>
            </w:r>
          </w:p>
        </w:tc>
        <w:tc>
          <w:tcPr>
            <w:tcW w:w="1134" w:type="dxa"/>
            <w:tcBorders>
              <w:top w:val="single" w:sz="4" w:space="0" w:color="00000A"/>
              <w:left w:val="single" w:sz="4" w:space="0" w:color="00000A"/>
              <w:bottom w:val="single" w:sz="4" w:space="0" w:color="00000A"/>
              <w:right w:val="single" w:sz="4" w:space="0" w:color="00000A"/>
            </w:tcBorders>
            <w:vAlign w:val="center"/>
          </w:tcPr>
          <w:p w14:paraId="2123E52E" w14:textId="0617686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w:t>
            </w:r>
          </w:p>
        </w:tc>
        <w:tc>
          <w:tcPr>
            <w:tcW w:w="1134" w:type="dxa"/>
            <w:tcBorders>
              <w:top w:val="single" w:sz="4" w:space="0" w:color="00000A"/>
              <w:left w:val="single" w:sz="4" w:space="0" w:color="00000A"/>
              <w:bottom w:val="single" w:sz="4" w:space="0" w:color="00000A"/>
              <w:right w:val="single" w:sz="4" w:space="0" w:color="00000A"/>
            </w:tcBorders>
            <w:vAlign w:val="center"/>
          </w:tcPr>
          <w:p w14:paraId="791BE5A8" w14:textId="43CA5E8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w:t>
            </w:r>
          </w:p>
        </w:tc>
        <w:tc>
          <w:tcPr>
            <w:tcW w:w="1134" w:type="dxa"/>
            <w:tcBorders>
              <w:top w:val="single" w:sz="4" w:space="0" w:color="00000A"/>
              <w:left w:val="single" w:sz="4" w:space="0" w:color="00000A"/>
              <w:bottom w:val="single" w:sz="4" w:space="0" w:color="00000A"/>
              <w:right w:val="single" w:sz="4" w:space="0" w:color="00000A"/>
            </w:tcBorders>
            <w:vAlign w:val="center"/>
          </w:tcPr>
          <w:p w14:paraId="3E4656F7" w14:textId="7C03B57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49</w:t>
            </w:r>
          </w:p>
        </w:tc>
        <w:tc>
          <w:tcPr>
            <w:tcW w:w="1134" w:type="dxa"/>
            <w:tcBorders>
              <w:top w:val="single" w:sz="4" w:space="0" w:color="00000A"/>
              <w:left w:val="single" w:sz="4" w:space="0" w:color="00000A"/>
              <w:bottom w:val="single" w:sz="4" w:space="0" w:color="00000A"/>
              <w:right w:val="single" w:sz="4" w:space="0" w:color="00000A"/>
            </w:tcBorders>
            <w:vAlign w:val="center"/>
          </w:tcPr>
          <w:p w14:paraId="2B832204" w14:textId="6CBBDA9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w:t>
            </w:r>
          </w:p>
        </w:tc>
      </w:tr>
      <w:tr w:rsidR="00040F70" w:rsidRPr="007918A9" w14:paraId="5E576D3B"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97DDB"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8</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E2BDA" w14:textId="5EA684DA"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10851640"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stron A3-A2</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356BC" w14:textId="6733B98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713610E" w14:textId="7903E56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D7F5277" w14:textId="78F9825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488B8D26" w14:textId="53AE90D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CB2D6A1" w14:textId="3AD2692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3E0A093" w14:textId="0E1CD23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3B7D092F" w14:textId="7F7A8EE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03468192"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65330"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9</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241B7" w14:textId="2065BE0D"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7D8FC4D2"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stron A2-A1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7EA71A" w14:textId="01F6705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w:t>
            </w:r>
          </w:p>
        </w:tc>
        <w:tc>
          <w:tcPr>
            <w:tcW w:w="1134" w:type="dxa"/>
            <w:tcBorders>
              <w:top w:val="single" w:sz="4" w:space="0" w:color="00000A"/>
              <w:left w:val="single" w:sz="4" w:space="0" w:color="00000A"/>
              <w:bottom w:val="single" w:sz="4" w:space="0" w:color="00000A"/>
              <w:right w:val="single" w:sz="4" w:space="0" w:color="00000A"/>
            </w:tcBorders>
            <w:vAlign w:val="center"/>
          </w:tcPr>
          <w:p w14:paraId="08DD38D6" w14:textId="44C04A6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9DA198C" w14:textId="607E970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w:t>
            </w:r>
          </w:p>
        </w:tc>
        <w:tc>
          <w:tcPr>
            <w:tcW w:w="1134" w:type="dxa"/>
            <w:tcBorders>
              <w:top w:val="single" w:sz="4" w:space="0" w:color="00000A"/>
              <w:left w:val="single" w:sz="4" w:space="0" w:color="00000A"/>
              <w:bottom w:val="single" w:sz="4" w:space="0" w:color="00000A"/>
              <w:right w:val="single" w:sz="4" w:space="0" w:color="00000A"/>
            </w:tcBorders>
            <w:vAlign w:val="center"/>
          </w:tcPr>
          <w:p w14:paraId="2F12E55B" w14:textId="4A14BFF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43</w:t>
            </w:r>
          </w:p>
        </w:tc>
        <w:tc>
          <w:tcPr>
            <w:tcW w:w="1134" w:type="dxa"/>
            <w:tcBorders>
              <w:top w:val="single" w:sz="4" w:space="0" w:color="00000A"/>
              <w:left w:val="single" w:sz="4" w:space="0" w:color="00000A"/>
              <w:bottom w:val="single" w:sz="4" w:space="0" w:color="00000A"/>
              <w:right w:val="single" w:sz="4" w:space="0" w:color="00000A"/>
            </w:tcBorders>
            <w:vAlign w:val="center"/>
          </w:tcPr>
          <w:p w14:paraId="02F59134" w14:textId="7D51CA0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30</w:t>
            </w:r>
          </w:p>
        </w:tc>
        <w:tc>
          <w:tcPr>
            <w:tcW w:w="1134" w:type="dxa"/>
            <w:tcBorders>
              <w:top w:val="single" w:sz="4" w:space="0" w:color="00000A"/>
              <w:left w:val="single" w:sz="4" w:space="0" w:color="00000A"/>
              <w:bottom w:val="single" w:sz="4" w:space="0" w:color="00000A"/>
              <w:right w:val="single" w:sz="4" w:space="0" w:color="00000A"/>
            </w:tcBorders>
            <w:vAlign w:val="center"/>
          </w:tcPr>
          <w:p w14:paraId="21D033C3" w14:textId="2936195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c>
          <w:tcPr>
            <w:tcW w:w="1134" w:type="dxa"/>
            <w:tcBorders>
              <w:top w:val="single" w:sz="4" w:space="0" w:color="00000A"/>
              <w:left w:val="single" w:sz="4" w:space="0" w:color="00000A"/>
              <w:bottom w:val="single" w:sz="4" w:space="0" w:color="00000A"/>
              <w:right w:val="single" w:sz="4" w:space="0" w:color="00000A"/>
            </w:tcBorders>
            <w:vAlign w:val="center"/>
          </w:tcPr>
          <w:p w14:paraId="4B5E7856" w14:textId="2C1361C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w:t>
            </w:r>
          </w:p>
        </w:tc>
      </w:tr>
      <w:tr w:rsidR="00040F70" w:rsidRPr="007918A9" w14:paraId="62306AFC"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56C7F"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10</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02649" w14:textId="43114EB8"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2D49B522"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stron A1+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6A181" w14:textId="45B5CE4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C5ECEFF" w14:textId="56A2DA8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C37CD26" w14:textId="5BF2FA6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3C613B5" w14:textId="4FCAE5F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0EEC59E" w14:textId="6DE4934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43202773" w14:textId="4BB959B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43963394" w14:textId="1DA5AD3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743D9C1F"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533C3"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11</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FC775" w14:textId="64E3E4A1"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&lt;klasyfikacje, kontrole terenowe&gt;</w:t>
            </w:r>
          </w:p>
        </w:tc>
        <w:tc>
          <w:tcPr>
            <w:tcW w:w="1559" w:type="dxa"/>
            <w:vAlign w:val="center"/>
          </w:tcPr>
          <w:p w14:paraId="3133CADE" w14:textId="77777777" w:rsidR="006F48B8" w:rsidRPr="008B7BD5" w:rsidRDefault="006F48B8" w:rsidP="004E09CB">
            <w:pPr>
              <w:spacing w:before="100" w:beforeAutospacing="1" w:after="100" w:afterAutospacing="1"/>
              <w:contextualSpacing/>
              <w:jc w:val="center"/>
              <w:rPr>
                <w:sz w:val="16"/>
                <w:szCs w:val="16"/>
              </w:rPr>
            </w:pPr>
            <w:r w:rsidRPr="008B7BD5">
              <w:rPr>
                <w:rFonts w:ascii="Czcionka tekstu podstawowego" w:hAnsi="Czcionka tekstu podstawowego"/>
                <w:sz w:val="16"/>
                <w:szCs w:val="16"/>
              </w:rPr>
              <w:t>Liczba kart do renow.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FA67C3" w14:textId="061017D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36B77C2" w14:textId="29E5013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CDE381A" w14:textId="4CB4C41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41B0320" w14:textId="2335556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B53DFFA" w14:textId="2CD3F4F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BC4759A" w14:textId="4166E76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AE0717C" w14:textId="231AB05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41735D0E"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B598E"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12</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C78603" w14:textId="3A177991"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656CEA71"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Okres czasu</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6AEA96" w14:textId="4FD3FCD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1980-1989</w:t>
            </w:r>
          </w:p>
        </w:tc>
        <w:tc>
          <w:tcPr>
            <w:tcW w:w="1134" w:type="dxa"/>
            <w:tcBorders>
              <w:top w:val="single" w:sz="4" w:space="0" w:color="00000A"/>
              <w:left w:val="single" w:sz="4" w:space="0" w:color="00000A"/>
              <w:bottom w:val="single" w:sz="4" w:space="0" w:color="00000A"/>
              <w:right w:val="single" w:sz="4" w:space="0" w:color="00000A"/>
            </w:tcBorders>
            <w:vAlign w:val="center"/>
          </w:tcPr>
          <w:p w14:paraId="06B647CD" w14:textId="4C87A2E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1986-1990</w:t>
            </w:r>
          </w:p>
        </w:tc>
        <w:tc>
          <w:tcPr>
            <w:tcW w:w="1134" w:type="dxa"/>
            <w:tcBorders>
              <w:top w:val="single" w:sz="4" w:space="0" w:color="00000A"/>
              <w:left w:val="single" w:sz="4" w:space="0" w:color="00000A"/>
              <w:bottom w:val="single" w:sz="4" w:space="0" w:color="00000A"/>
              <w:right w:val="single" w:sz="4" w:space="0" w:color="00000A"/>
            </w:tcBorders>
            <w:vAlign w:val="center"/>
          </w:tcPr>
          <w:p w14:paraId="19ED25A5" w14:textId="529FBD7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1974-1990</w:t>
            </w:r>
          </w:p>
        </w:tc>
        <w:tc>
          <w:tcPr>
            <w:tcW w:w="1134" w:type="dxa"/>
            <w:tcBorders>
              <w:top w:val="single" w:sz="4" w:space="0" w:color="00000A"/>
              <w:left w:val="single" w:sz="4" w:space="0" w:color="00000A"/>
              <w:bottom w:val="single" w:sz="4" w:space="0" w:color="00000A"/>
              <w:right w:val="single" w:sz="4" w:space="0" w:color="00000A"/>
            </w:tcBorders>
            <w:vAlign w:val="center"/>
          </w:tcPr>
          <w:p w14:paraId="39C9D7D3" w14:textId="2D09B7D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1985-1990</w:t>
            </w:r>
          </w:p>
        </w:tc>
        <w:tc>
          <w:tcPr>
            <w:tcW w:w="1134" w:type="dxa"/>
            <w:tcBorders>
              <w:top w:val="single" w:sz="4" w:space="0" w:color="00000A"/>
              <w:left w:val="single" w:sz="4" w:space="0" w:color="00000A"/>
              <w:bottom w:val="single" w:sz="4" w:space="0" w:color="00000A"/>
              <w:right w:val="single" w:sz="4" w:space="0" w:color="00000A"/>
            </w:tcBorders>
            <w:vAlign w:val="center"/>
          </w:tcPr>
          <w:p w14:paraId="0F698BED" w14:textId="23E33BE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1988-1992</w:t>
            </w:r>
          </w:p>
        </w:tc>
        <w:tc>
          <w:tcPr>
            <w:tcW w:w="1134" w:type="dxa"/>
            <w:tcBorders>
              <w:top w:val="single" w:sz="4" w:space="0" w:color="00000A"/>
              <w:left w:val="single" w:sz="4" w:space="0" w:color="00000A"/>
              <w:bottom w:val="single" w:sz="4" w:space="0" w:color="00000A"/>
              <w:right w:val="single" w:sz="4" w:space="0" w:color="00000A"/>
            </w:tcBorders>
            <w:vAlign w:val="center"/>
          </w:tcPr>
          <w:p w14:paraId="5F29C781" w14:textId="5643EEB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1995</w:t>
            </w:r>
          </w:p>
        </w:tc>
        <w:tc>
          <w:tcPr>
            <w:tcW w:w="1134" w:type="dxa"/>
            <w:tcBorders>
              <w:top w:val="single" w:sz="4" w:space="0" w:color="00000A"/>
              <w:left w:val="single" w:sz="4" w:space="0" w:color="00000A"/>
              <w:bottom w:val="single" w:sz="4" w:space="0" w:color="00000A"/>
              <w:right w:val="single" w:sz="4" w:space="0" w:color="00000A"/>
            </w:tcBorders>
            <w:vAlign w:val="center"/>
          </w:tcPr>
          <w:p w14:paraId="60D799D8" w14:textId="63B6190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1987-1997</w:t>
            </w:r>
          </w:p>
        </w:tc>
      </w:tr>
      <w:tr w:rsidR="00040F70" w:rsidRPr="007918A9" w14:paraId="150527CF"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C5C6CB"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13</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681205" w14:textId="5EAE682C"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02880D1C"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Wolumen próbki</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B93A2" w14:textId="4360EC4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120B8AFE" w14:textId="13E9E73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5FDFF449" w14:textId="2E1E721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2DAB6F56" w14:textId="3FBD4FF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24DAEF6A" w14:textId="03F7D6D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7E1F7FAF" w14:textId="6347D43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c>
          <w:tcPr>
            <w:tcW w:w="1134" w:type="dxa"/>
            <w:tcBorders>
              <w:top w:val="single" w:sz="4" w:space="0" w:color="00000A"/>
              <w:left w:val="single" w:sz="4" w:space="0" w:color="00000A"/>
              <w:bottom w:val="single" w:sz="4" w:space="0" w:color="00000A"/>
              <w:right w:val="single" w:sz="4" w:space="0" w:color="00000A"/>
            </w:tcBorders>
            <w:vAlign w:val="center"/>
          </w:tcPr>
          <w:p w14:paraId="19725609" w14:textId="1427DFF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0,20</w:t>
            </w:r>
          </w:p>
        </w:tc>
      </w:tr>
      <w:tr w:rsidR="00040F70" w:rsidRPr="007918A9" w14:paraId="69365D5F"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4E8B3"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14</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FCCDA" w14:textId="29C16505"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0D92BF63"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tomów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4EA91" w14:textId="1E87784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0A679FF6" w14:textId="4A4F5B4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4704754" w14:textId="347A356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226D4CBD" w14:textId="1D9A810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5625C5BA" w14:textId="72457C8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021F4CF6" w14:textId="2F8F930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w:t>
            </w:r>
          </w:p>
        </w:tc>
        <w:tc>
          <w:tcPr>
            <w:tcW w:w="1134" w:type="dxa"/>
            <w:tcBorders>
              <w:top w:val="single" w:sz="4" w:space="0" w:color="00000A"/>
              <w:left w:val="single" w:sz="4" w:space="0" w:color="00000A"/>
              <w:bottom w:val="single" w:sz="4" w:space="0" w:color="00000A"/>
              <w:right w:val="single" w:sz="4" w:space="0" w:color="00000A"/>
            </w:tcBorders>
            <w:vAlign w:val="center"/>
          </w:tcPr>
          <w:p w14:paraId="05D82B6C" w14:textId="0139953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r>
      <w:tr w:rsidR="00040F70" w:rsidRPr="007918A9" w14:paraId="0782ACC7"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900D7"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15</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923790" w14:textId="24293E57"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476A41AA"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kart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65F2FE" w14:textId="6C46093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1121</w:t>
            </w:r>
          </w:p>
        </w:tc>
        <w:tc>
          <w:tcPr>
            <w:tcW w:w="1134" w:type="dxa"/>
            <w:tcBorders>
              <w:top w:val="single" w:sz="4" w:space="0" w:color="00000A"/>
              <w:left w:val="single" w:sz="4" w:space="0" w:color="00000A"/>
              <w:bottom w:val="single" w:sz="4" w:space="0" w:color="00000A"/>
              <w:right w:val="single" w:sz="4" w:space="0" w:color="00000A"/>
            </w:tcBorders>
            <w:vAlign w:val="center"/>
          </w:tcPr>
          <w:p w14:paraId="2C27EB1E" w14:textId="2E46800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961</w:t>
            </w:r>
          </w:p>
        </w:tc>
        <w:tc>
          <w:tcPr>
            <w:tcW w:w="1134" w:type="dxa"/>
            <w:tcBorders>
              <w:top w:val="single" w:sz="4" w:space="0" w:color="00000A"/>
              <w:left w:val="single" w:sz="4" w:space="0" w:color="00000A"/>
              <w:bottom w:val="single" w:sz="4" w:space="0" w:color="00000A"/>
              <w:right w:val="single" w:sz="4" w:space="0" w:color="00000A"/>
            </w:tcBorders>
            <w:vAlign w:val="center"/>
          </w:tcPr>
          <w:p w14:paraId="1273A682" w14:textId="0529C47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1203</w:t>
            </w:r>
          </w:p>
        </w:tc>
        <w:tc>
          <w:tcPr>
            <w:tcW w:w="1134" w:type="dxa"/>
            <w:tcBorders>
              <w:top w:val="single" w:sz="4" w:space="0" w:color="00000A"/>
              <w:left w:val="single" w:sz="4" w:space="0" w:color="00000A"/>
              <w:bottom w:val="single" w:sz="4" w:space="0" w:color="00000A"/>
              <w:right w:val="single" w:sz="4" w:space="0" w:color="00000A"/>
            </w:tcBorders>
            <w:vAlign w:val="center"/>
          </w:tcPr>
          <w:p w14:paraId="79C77D13" w14:textId="293E1CB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1227</w:t>
            </w:r>
          </w:p>
        </w:tc>
        <w:tc>
          <w:tcPr>
            <w:tcW w:w="1134" w:type="dxa"/>
            <w:tcBorders>
              <w:top w:val="single" w:sz="4" w:space="0" w:color="00000A"/>
              <w:left w:val="single" w:sz="4" w:space="0" w:color="00000A"/>
              <w:bottom w:val="single" w:sz="4" w:space="0" w:color="00000A"/>
              <w:right w:val="single" w:sz="4" w:space="0" w:color="00000A"/>
            </w:tcBorders>
            <w:vAlign w:val="center"/>
          </w:tcPr>
          <w:p w14:paraId="7516366A" w14:textId="7E4192A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727</w:t>
            </w:r>
          </w:p>
        </w:tc>
        <w:tc>
          <w:tcPr>
            <w:tcW w:w="1134" w:type="dxa"/>
            <w:tcBorders>
              <w:top w:val="single" w:sz="4" w:space="0" w:color="00000A"/>
              <w:left w:val="single" w:sz="4" w:space="0" w:color="00000A"/>
              <w:bottom w:val="single" w:sz="4" w:space="0" w:color="00000A"/>
              <w:right w:val="single" w:sz="4" w:space="0" w:color="00000A"/>
            </w:tcBorders>
            <w:vAlign w:val="center"/>
          </w:tcPr>
          <w:p w14:paraId="70326BBA" w14:textId="1CD1174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800</w:t>
            </w:r>
          </w:p>
        </w:tc>
        <w:tc>
          <w:tcPr>
            <w:tcW w:w="1134" w:type="dxa"/>
            <w:tcBorders>
              <w:top w:val="single" w:sz="4" w:space="0" w:color="00000A"/>
              <w:left w:val="single" w:sz="4" w:space="0" w:color="00000A"/>
              <w:bottom w:val="single" w:sz="4" w:space="0" w:color="00000A"/>
              <w:right w:val="single" w:sz="4" w:space="0" w:color="00000A"/>
            </w:tcBorders>
            <w:vAlign w:val="center"/>
          </w:tcPr>
          <w:p w14:paraId="595BBC13" w14:textId="0AA3A63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737</w:t>
            </w:r>
          </w:p>
        </w:tc>
      </w:tr>
      <w:tr w:rsidR="00040F70" w:rsidRPr="007918A9" w14:paraId="53376DE4"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2B0285"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16</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0C72F1" w14:textId="14AD63F7"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04A28476"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szkiców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C04E8C" w14:textId="5A8F3AE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w:t>
            </w:r>
          </w:p>
        </w:tc>
        <w:tc>
          <w:tcPr>
            <w:tcW w:w="1134" w:type="dxa"/>
            <w:tcBorders>
              <w:top w:val="single" w:sz="4" w:space="0" w:color="00000A"/>
              <w:left w:val="single" w:sz="4" w:space="0" w:color="00000A"/>
              <w:bottom w:val="single" w:sz="4" w:space="0" w:color="00000A"/>
              <w:right w:val="single" w:sz="4" w:space="0" w:color="00000A"/>
            </w:tcBorders>
            <w:vAlign w:val="center"/>
          </w:tcPr>
          <w:p w14:paraId="11924D18" w14:textId="5EDF098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16</w:t>
            </w:r>
          </w:p>
        </w:tc>
        <w:tc>
          <w:tcPr>
            <w:tcW w:w="1134" w:type="dxa"/>
            <w:tcBorders>
              <w:top w:val="single" w:sz="4" w:space="0" w:color="00000A"/>
              <w:left w:val="single" w:sz="4" w:space="0" w:color="00000A"/>
              <w:bottom w:val="single" w:sz="4" w:space="0" w:color="00000A"/>
              <w:right w:val="single" w:sz="4" w:space="0" w:color="00000A"/>
            </w:tcBorders>
            <w:vAlign w:val="center"/>
          </w:tcPr>
          <w:p w14:paraId="34A44B57" w14:textId="1C13C74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53</w:t>
            </w:r>
          </w:p>
        </w:tc>
        <w:tc>
          <w:tcPr>
            <w:tcW w:w="1134" w:type="dxa"/>
            <w:tcBorders>
              <w:top w:val="single" w:sz="4" w:space="0" w:color="00000A"/>
              <w:left w:val="single" w:sz="4" w:space="0" w:color="00000A"/>
              <w:bottom w:val="single" w:sz="4" w:space="0" w:color="00000A"/>
              <w:right w:val="single" w:sz="4" w:space="0" w:color="00000A"/>
            </w:tcBorders>
            <w:vAlign w:val="center"/>
          </w:tcPr>
          <w:p w14:paraId="1DEB163C" w14:textId="189C0B4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EC0B62A" w14:textId="6BFE26D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22195635" w14:textId="294A36B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410CE6C7" w14:textId="30F4FA6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r>
      <w:tr w:rsidR="00040F70" w:rsidRPr="007918A9" w14:paraId="4E797192"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7F998D"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17</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261E9" w14:textId="4CF897A8"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49E2D726"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64ACCA" w14:textId="556A5F8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892</w:t>
            </w:r>
          </w:p>
        </w:tc>
        <w:tc>
          <w:tcPr>
            <w:tcW w:w="1134" w:type="dxa"/>
            <w:tcBorders>
              <w:top w:val="single" w:sz="4" w:space="0" w:color="00000A"/>
              <w:left w:val="single" w:sz="4" w:space="0" w:color="00000A"/>
              <w:bottom w:val="single" w:sz="4" w:space="0" w:color="00000A"/>
              <w:right w:val="single" w:sz="4" w:space="0" w:color="00000A"/>
            </w:tcBorders>
            <w:vAlign w:val="center"/>
          </w:tcPr>
          <w:p w14:paraId="17458F03" w14:textId="3BC0325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785</w:t>
            </w:r>
          </w:p>
        </w:tc>
        <w:tc>
          <w:tcPr>
            <w:tcW w:w="1134" w:type="dxa"/>
            <w:tcBorders>
              <w:top w:val="single" w:sz="4" w:space="0" w:color="00000A"/>
              <w:left w:val="single" w:sz="4" w:space="0" w:color="00000A"/>
              <w:bottom w:val="single" w:sz="4" w:space="0" w:color="00000A"/>
              <w:right w:val="single" w:sz="4" w:space="0" w:color="00000A"/>
            </w:tcBorders>
            <w:vAlign w:val="center"/>
          </w:tcPr>
          <w:p w14:paraId="628C2075" w14:textId="6C0F83B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781</w:t>
            </w:r>
          </w:p>
        </w:tc>
        <w:tc>
          <w:tcPr>
            <w:tcW w:w="1134" w:type="dxa"/>
            <w:tcBorders>
              <w:top w:val="single" w:sz="4" w:space="0" w:color="00000A"/>
              <w:left w:val="single" w:sz="4" w:space="0" w:color="00000A"/>
              <w:bottom w:val="single" w:sz="4" w:space="0" w:color="00000A"/>
              <w:right w:val="single" w:sz="4" w:space="0" w:color="00000A"/>
            </w:tcBorders>
            <w:vAlign w:val="center"/>
          </w:tcPr>
          <w:p w14:paraId="34C61573" w14:textId="179A827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891</w:t>
            </w:r>
          </w:p>
        </w:tc>
        <w:tc>
          <w:tcPr>
            <w:tcW w:w="1134" w:type="dxa"/>
            <w:tcBorders>
              <w:top w:val="single" w:sz="4" w:space="0" w:color="00000A"/>
              <w:left w:val="single" w:sz="4" w:space="0" w:color="00000A"/>
              <w:bottom w:val="single" w:sz="4" w:space="0" w:color="00000A"/>
              <w:right w:val="single" w:sz="4" w:space="0" w:color="00000A"/>
            </w:tcBorders>
            <w:vAlign w:val="center"/>
          </w:tcPr>
          <w:p w14:paraId="2E31BAAA" w14:textId="19CEAA8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689</w:t>
            </w:r>
          </w:p>
        </w:tc>
        <w:tc>
          <w:tcPr>
            <w:tcW w:w="1134" w:type="dxa"/>
            <w:tcBorders>
              <w:top w:val="single" w:sz="4" w:space="0" w:color="00000A"/>
              <w:left w:val="single" w:sz="4" w:space="0" w:color="00000A"/>
              <w:bottom w:val="single" w:sz="4" w:space="0" w:color="00000A"/>
              <w:right w:val="single" w:sz="4" w:space="0" w:color="00000A"/>
            </w:tcBorders>
            <w:vAlign w:val="center"/>
          </w:tcPr>
          <w:p w14:paraId="44D2D616" w14:textId="15439C3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659</w:t>
            </w:r>
          </w:p>
        </w:tc>
        <w:tc>
          <w:tcPr>
            <w:tcW w:w="1134" w:type="dxa"/>
            <w:tcBorders>
              <w:top w:val="single" w:sz="4" w:space="0" w:color="00000A"/>
              <w:left w:val="single" w:sz="4" w:space="0" w:color="00000A"/>
              <w:bottom w:val="single" w:sz="4" w:space="0" w:color="00000A"/>
              <w:right w:val="single" w:sz="4" w:space="0" w:color="00000A"/>
            </w:tcBorders>
            <w:vAlign w:val="center"/>
          </w:tcPr>
          <w:p w14:paraId="676BEB06" w14:textId="006CFBF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557</w:t>
            </w:r>
          </w:p>
        </w:tc>
      </w:tr>
      <w:tr w:rsidR="00040F70" w:rsidRPr="007918A9" w14:paraId="1B4F5AF0"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6D1D8"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18</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D2336" w14:textId="4E51F29B"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712C9CFD"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A4-A3</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F95F6" w14:textId="36FDB06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350</w:t>
            </w:r>
          </w:p>
        </w:tc>
        <w:tc>
          <w:tcPr>
            <w:tcW w:w="1134" w:type="dxa"/>
            <w:tcBorders>
              <w:top w:val="single" w:sz="4" w:space="0" w:color="00000A"/>
              <w:left w:val="single" w:sz="4" w:space="0" w:color="00000A"/>
              <w:bottom w:val="single" w:sz="4" w:space="0" w:color="00000A"/>
              <w:right w:val="single" w:sz="4" w:space="0" w:color="00000A"/>
            </w:tcBorders>
            <w:vAlign w:val="center"/>
          </w:tcPr>
          <w:p w14:paraId="3A78E88B" w14:textId="7AD1A7B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331</w:t>
            </w:r>
          </w:p>
        </w:tc>
        <w:tc>
          <w:tcPr>
            <w:tcW w:w="1134" w:type="dxa"/>
            <w:tcBorders>
              <w:top w:val="single" w:sz="4" w:space="0" w:color="00000A"/>
              <w:left w:val="single" w:sz="4" w:space="0" w:color="00000A"/>
              <w:bottom w:val="single" w:sz="4" w:space="0" w:color="00000A"/>
              <w:right w:val="single" w:sz="4" w:space="0" w:color="00000A"/>
            </w:tcBorders>
            <w:vAlign w:val="center"/>
          </w:tcPr>
          <w:p w14:paraId="4B7DDEBB" w14:textId="0B03B7C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480</w:t>
            </w:r>
          </w:p>
        </w:tc>
        <w:tc>
          <w:tcPr>
            <w:tcW w:w="1134" w:type="dxa"/>
            <w:tcBorders>
              <w:top w:val="single" w:sz="4" w:space="0" w:color="00000A"/>
              <w:left w:val="single" w:sz="4" w:space="0" w:color="00000A"/>
              <w:bottom w:val="single" w:sz="4" w:space="0" w:color="00000A"/>
              <w:right w:val="single" w:sz="4" w:space="0" w:color="00000A"/>
            </w:tcBorders>
            <w:vAlign w:val="center"/>
          </w:tcPr>
          <w:p w14:paraId="36D69BA7" w14:textId="00979ED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476</w:t>
            </w:r>
          </w:p>
        </w:tc>
        <w:tc>
          <w:tcPr>
            <w:tcW w:w="1134" w:type="dxa"/>
            <w:tcBorders>
              <w:top w:val="single" w:sz="4" w:space="0" w:color="00000A"/>
              <w:left w:val="single" w:sz="4" w:space="0" w:color="00000A"/>
              <w:bottom w:val="single" w:sz="4" w:space="0" w:color="00000A"/>
              <w:right w:val="single" w:sz="4" w:space="0" w:color="00000A"/>
            </w:tcBorders>
            <w:vAlign w:val="center"/>
          </w:tcPr>
          <w:p w14:paraId="621E28D6" w14:textId="6A6C0FC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252</w:t>
            </w:r>
          </w:p>
        </w:tc>
        <w:tc>
          <w:tcPr>
            <w:tcW w:w="1134" w:type="dxa"/>
            <w:tcBorders>
              <w:top w:val="single" w:sz="4" w:space="0" w:color="00000A"/>
              <w:left w:val="single" w:sz="4" w:space="0" w:color="00000A"/>
              <w:bottom w:val="single" w:sz="4" w:space="0" w:color="00000A"/>
              <w:right w:val="single" w:sz="4" w:space="0" w:color="00000A"/>
            </w:tcBorders>
            <w:vAlign w:val="center"/>
          </w:tcPr>
          <w:p w14:paraId="3A118B69" w14:textId="1F45996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675</w:t>
            </w:r>
          </w:p>
        </w:tc>
        <w:tc>
          <w:tcPr>
            <w:tcW w:w="1134" w:type="dxa"/>
            <w:tcBorders>
              <w:top w:val="single" w:sz="4" w:space="0" w:color="00000A"/>
              <w:left w:val="single" w:sz="4" w:space="0" w:color="00000A"/>
              <w:bottom w:val="single" w:sz="4" w:space="0" w:color="00000A"/>
              <w:right w:val="single" w:sz="4" w:space="0" w:color="00000A"/>
            </w:tcBorders>
            <w:vAlign w:val="center"/>
          </w:tcPr>
          <w:p w14:paraId="4E1E03AD" w14:textId="767A65D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264</w:t>
            </w:r>
          </w:p>
        </w:tc>
      </w:tr>
      <w:tr w:rsidR="00040F70" w:rsidRPr="007918A9" w14:paraId="2B4AEB7D"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0632E"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19</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9CC2D" w14:textId="18FD9A72"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72AACCD6"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A3-A2</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811C90" w14:textId="1B50AFF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D318CA9" w14:textId="5014B20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70EE331E" w14:textId="1D6496F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D2BEC2C" w14:textId="522ED38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91051F1" w14:textId="07B4D0C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2244B11" w14:textId="62A7733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5608DB6" w14:textId="707A36A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6C630FA6"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8F632"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20</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49D510" w14:textId="1248B59D"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537F9077"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A2-A1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61446" w14:textId="613C645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141</w:t>
            </w:r>
          </w:p>
        </w:tc>
        <w:tc>
          <w:tcPr>
            <w:tcW w:w="1134" w:type="dxa"/>
            <w:tcBorders>
              <w:top w:val="single" w:sz="4" w:space="0" w:color="00000A"/>
              <w:left w:val="single" w:sz="4" w:space="0" w:color="00000A"/>
              <w:bottom w:val="single" w:sz="4" w:space="0" w:color="00000A"/>
              <w:right w:val="single" w:sz="4" w:space="0" w:color="00000A"/>
            </w:tcBorders>
            <w:vAlign w:val="center"/>
          </w:tcPr>
          <w:p w14:paraId="32D4A29D" w14:textId="1D875E0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154</w:t>
            </w:r>
          </w:p>
        </w:tc>
        <w:tc>
          <w:tcPr>
            <w:tcW w:w="1134" w:type="dxa"/>
            <w:tcBorders>
              <w:top w:val="single" w:sz="4" w:space="0" w:color="00000A"/>
              <w:left w:val="single" w:sz="4" w:space="0" w:color="00000A"/>
              <w:bottom w:val="single" w:sz="4" w:space="0" w:color="00000A"/>
              <w:right w:val="single" w:sz="4" w:space="0" w:color="00000A"/>
            </w:tcBorders>
            <w:vAlign w:val="center"/>
          </w:tcPr>
          <w:p w14:paraId="226F2B11" w14:textId="4647144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225</w:t>
            </w:r>
          </w:p>
        </w:tc>
        <w:tc>
          <w:tcPr>
            <w:tcW w:w="1134" w:type="dxa"/>
            <w:tcBorders>
              <w:top w:val="single" w:sz="4" w:space="0" w:color="00000A"/>
              <w:left w:val="single" w:sz="4" w:space="0" w:color="00000A"/>
              <w:bottom w:val="single" w:sz="4" w:space="0" w:color="00000A"/>
              <w:right w:val="single" w:sz="4" w:space="0" w:color="00000A"/>
            </w:tcBorders>
            <w:vAlign w:val="center"/>
          </w:tcPr>
          <w:p w14:paraId="1DD3F056" w14:textId="68B210D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234</w:t>
            </w:r>
          </w:p>
        </w:tc>
        <w:tc>
          <w:tcPr>
            <w:tcW w:w="1134" w:type="dxa"/>
            <w:tcBorders>
              <w:top w:val="single" w:sz="4" w:space="0" w:color="00000A"/>
              <w:left w:val="single" w:sz="4" w:space="0" w:color="00000A"/>
              <w:bottom w:val="single" w:sz="4" w:space="0" w:color="00000A"/>
              <w:right w:val="single" w:sz="4" w:space="0" w:color="00000A"/>
            </w:tcBorders>
            <w:vAlign w:val="center"/>
          </w:tcPr>
          <w:p w14:paraId="66B7DFD1" w14:textId="6ADAB88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106</w:t>
            </w:r>
          </w:p>
        </w:tc>
        <w:tc>
          <w:tcPr>
            <w:tcW w:w="1134" w:type="dxa"/>
            <w:tcBorders>
              <w:top w:val="single" w:sz="4" w:space="0" w:color="00000A"/>
              <w:left w:val="single" w:sz="4" w:space="0" w:color="00000A"/>
              <w:bottom w:val="single" w:sz="4" w:space="0" w:color="00000A"/>
              <w:right w:val="single" w:sz="4" w:space="0" w:color="00000A"/>
            </w:tcBorders>
            <w:vAlign w:val="center"/>
          </w:tcPr>
          <w:p w14:paraId="37124731" w14:textId="61195C5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341FCB7" w14:textId="1A770FB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173</w:t>
            </w:r>
          </w:p>
        </w:tc>
      </w:tr>
      <w:tr w:rsidR="00040F70" w:rsidRPr="007918A9" w14:paraId="74281D2F"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5C5741"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21</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8C2D83" w14:textId="21BAFEAB"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10BAA65A"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C812B" w14:textId="440E760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0442A7C" w14:textId="34C08A1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21EA50B" w14:textId="191DD48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CAE9A93" w14:textId="665BAEF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16CAB60" w14:textId="66BA3C7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0F787FE" w14:textId="0F55F30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32920B8" w14:textId="5A37CE0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3CC41E7F"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47EEC"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22</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B5FE52" w14:textId="140CB412"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&lt;odnowienie operatu ewidencji grunt</w:t>
            </w:r>
            <w:r>
              <w:rPr>
                <w:rFonts w:ascii="Czcionka tekstu podstawowego" w:hAnsi="Czcionka tekstu podstawowego" w:hint="eastAsia"/>
                <w:sz w:val="16"/>
                <w:szCs w:val="16"/>
              </w:rPr>
              <w:t>ó</w:t>
            </w:r>
            <w:r>
              <w:rPr>
                <w:rFonts w:ascii="Czcionka tekstu podstawowego" w:hAnsi="Czcionka tekstu podstawowego"/>
                <w:sz w:val="16"/>
                <w:szCs w:val="16"/>
              </w:rPr>
              <w:t>w&gt;</w:t>
            </w:r>
          </w:p>
        </w:tc>
        <w:tc>
          <w:tcPr>
            <w:tcW w:w="1559" w:type="dxa"/>
            <w:vAlign w:val="center"/>
          </w:tcPr>
          <w:p w14:paraId="6FEA80C7"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kart do renow.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5B4F34" w14:textId="04E70FD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3FA2993" w14:textId="7EECBC9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F19C245" w14:textId="6EB516A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A3EB10C" w14:textId="70BFA50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21B0D59" w14:textId="062039E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2DBF010" w14:textId="64B1B47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A9582C2" w14:textId="5293548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357048EE"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2CAE6"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23</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EAE74" w14:textId="764C7A44"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153743E7"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Okres czasu</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4AB65" w14:textId="1FF77FE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w:t>
            </w:r>
          </w:p>
        </w:tc>
        <w:tc>
          <w:tcPr>
            <w:tcW w:w="1134" w:type="dxa"/>
            <w:tcBorders>
              <w:top w:val="single" w:sz="4" w:space="0" w:color="00000A"/>
              <w:left w:val="single" w:sz="4" w:space="0" w:color="00000A"/>
              <w:bottom w:val="single" w:sz="4" w:space="0" w:color="00000A"/>
              <w:right w:val="single" w:sz="4" w:space="0" w:color="00000A"/>
            </w:tcBorders>
            <w:vAlign w:val="center"/>
          </w:tcPr>
          <w:p w14:paraId="739FF730" w14:textId="53E816E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1978-2000</w:t>
            </w:r>
          </w:p>
        </w:tc>
        <w:tc>
          <w:tcPr>
            <w:tcW w:w="1134" w:type="dxa"/>
            <w:tcBorders>
              <w:top w:val="single" w:sz="4" w:space="0" w:color="00000A"/>
              <w:left w:val="single" w:sz="4" w:space="0" w:color="00000A"/>
              <w:bottom w:val="single" w:sz="4" w:space="0" w:color="00000A"/>
              <w:right w:val="single" w:sz="4" w:space="0" w:color="00000A"/>
            </w:tcBorders>
            <w:vAlign w:val="center"/>
          </w:tcPr>
          <w:p w14:paraId="5ADAE0CD" w14:textId="2B647F1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1978-2000</w:t>
            </w:r>
          </w:p>
        </w:tc>
        <w:tc>
          <w:tcPr>
            <w:tcW w:w="1134" w:type="dxa"/>
            <w:tcBorders>
              <w:top w:val="single" w:sz="4" w:space="0" w:color="00000A"/>
              <w:left w:val="single" w:sz="4" w:space="0" w:color="00000A"/>
              <w:bottom w:val="single" w:sz="4" w:space="0" w:color="00000A"/>
              <w:right w:val="single" w:sz="4" w:space="0" w:color="00000A"/>
            </w:tcBorders>
            <w:vAlign w:val="center"/>
          </w:tcPr>
          <w:p w14:paraId="19EEF5C3" w14:textId="0F5020A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1978-2004</w:t>
            </w:r>
          </w:p>
        </w:tc>
        <w:tc>
          <w:tcPr>
            <w:tcW w:w="1134" w:type="dxa"/>
            <w:tcBorders>
              <w:top w:val="single" w:sz="4" w:space="0" w:color="00000A"/>
              <w:left w:val="single" w:sz="4" w:space="0" w:color="00000A"/>
              <w:bottom w:val="single" w:sz="4" w:space="0" w:color="00000A"/>
              <w:right w:val="single" w:sz="4" w:space="0" w:color="00000A"/>
            </w:tcBorders>
            <w:vAlign w:val="center"/>
          </w:tcPr>
          <w:p w14:paraId="7F56F2C8" w14:textId="4BEF1BF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w:t>
            </w:r>
          </w:p>
        </w:tc>
        <w:tc>
          <w:tcPr>
            <w:tcW w:w="1134" w:type="dxa"/>
            <w:tcBorders>
              <w:top w:val="single" w:sz="4" w:space="0" w:color="00000A"/>
              <w:left w:val="single" w:sz="4" w:space="0" w:color="00000A"/>
              <w:bottom w:val="single" w:sz="4" w:space="0" w:color="00000A"/>
              <w:right w:val="single" w:sz="4" w:space="0" w:color="00000A"/>
            </w:tcBorders>
            <w:vAlign w:val="center"/>
          </w:tcPr>
          <w:p w14:paraId="45ACE4A8" w14:textId="736D7B3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w:t>
            </w:r>
          </w:p>
        </w:tc>
        <w:tc>
          <w:tcPr>
            <w:tcW w:w="1134" w:type="dxa"/>
            <w:tcBorders>
              <w:top w:val="single" w:sz="4" w:space="0" w:color="00000A"/>
              <w:left w:val="single" w:sz="4" w:space="0" w:color="00000A"/>
              <w:bottom w:val="single" w:sz="4" w:space="0" w:color="00000A"/>
              <w:right w:val="single" w:sz="4" w:space="0" w:color="00000A"/>
            </w:tcBorders>
            <w:vAlign w:val="center"/>
          </w:tcPr>
          <w:p w14:paraId="14CCE091" w14:textId="07D2A1B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1978-2001</w:t>
            </w:r>
          </w:p>
        </w:tc>
      </w:tr>
      <w:tr w:rsidR="00040F70" w:rsidRPr="007918A9" w14:paraId="3C391F5B"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AAB2D"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24</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5B996" w14:textId="383119C3"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5C5D79F8"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Wolumen próbki</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D0E11" w14:textId="046510C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34" w:type="dxa"/>
            <w:tcBorders>
              <w:top w:val="single" w:sz="4" w:space="0" w:color="00000A"/>
              <w:left w:val="single" w:sz="4" w:space="0" w:color="00000A"/>
              <w:bottom w:val="single" w:sz="4" w:space="0" w:color="00000A"/>
              <w:right w:val="single" w:sz="4" w:space="0" w:color="00000A"/>
            </w:tcBorders>
            <w:vAlign w:val="center"/>
          </w:tcPr>
          <w:p w14:paraId="3AB15607" w14:textId="1F9C82F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34" w:type="dxa"/>
            <w:tcBorders>
              <w:top w:val="single" w:sz="4" w:space="0" w:color="00000A"/>
              <w:left w:val="single" w:sz="4" w:space="0" w:color="00000A"/>
              <w:bottom w:val="single" w:sz="4" w:space="0" w:color="00000A"/>
              <w:right w:val="single" w:sz="4" w:space="0" w:color="00000A"/>
            </w:tcBorders>
            <w:vAlign w:val="center"/>
          </w:tcPr>
          <w:p w14:paraId="403E18B2" w14:textId="4FE13BE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34" w:type="dxa"/>
            <w:tcBorders>
              <w:top w:val="single" w:sz="4" w:space="0" w:color="00000A"/>
              <w:left w:val="single" w:sz="4" w:space="0" w:color="00000A"/>
              <w:bottom w:val="single" w:sz="4" w:space="0" w:color="00000A"/>
              <w:right w:val="single" w:sz="4" w:space="0" w:color="00000A"/>
            </w:tcBorders>
            <w:vAlign w:val="center"/>
          </w:tcPr>
          <w:p w14:paraId="29462973" w14:textId="1C2BE5C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34" w:type="dxa"/>
            <w:tcBorders>
              <w:top w:val="single" w:sz="4" w:space="0" w:color="00000A"/>
              <w:left w:val="single" w:sz="4" w:space="0" w:color="00000A"/>
              <w:bottom w:val="single" w:sz="4" w:space="0" w:color="00000A"/>
              <w:right w:val="single" w:sz="4" w:space="0" w:color="00000A"/>
            </w:tcBorders>
            <w:vAlign w:val="center"/>
          </w:tcPr>
          <w:p w14:paraId="03B0F0E1" w14:textId="33538E2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134" w:type="dxa"/>
            <w:tcBorders>
              <w:top w:val="single" w:sz="4" w:space="0" w:color="00000A"/>
              <w:left w:val="single" w:sz="4" w:space="0" w:color="00000A"/>
              <w:bottom w:val="single" w:sz="4" w:space="0" w:color="00000A"/>
              <w:right w:val="single" w:sz="4" w:space="0" w:color="00000A"/>
            </w:tcBorders>
            <w:vAlign w:val="center"/>
          </w:tcPr>
          <w:p w14:paraId="3615A1E2" w14:textId="366CBC3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0,05</w:t>
            </w:r>
          </w:p>
        </w:tc>
        <w:tc>
          <w:tcPr>
            <w:tcW w:w="1134" w:type="dxa"/>
            <w:tcBorders>
              <w:top w:val="single" w:sz="4" w:space="0" w:color="00000A"/>
              <w:left w:val="single" w:sz="4" w:space="0" w:color="00000A"/>
              <w:bottom w:val="single" w:sz="4" w:space="0" w:color="00000A"/>
              <w:right w:val="single" w:sz="4" w:space="0" w:color="00000A"/>
            </w:tcBorders>
            <w:vAlign w:val="center"/>
          </w:tcPr>
          <w:p w14:paraId="76F03324" w14:textId="3F15997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r>
      <w:tr w:rsidR="00040F70" w:rsidRPr="007918A9" w14:paraId="70104BE7"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4B135"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25</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BF4592" w14:textId="57A15E92"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45DCF3E4"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tomów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5436D" w14:textId="5600A86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3B787F05" w14:textId="58D7431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18ADB52A" w14:textId="0ACC256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B0BD7A2" w14:textId="5388211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705C57B6" w14:textId="4A68FFA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219DD69B" w14:textId="7DA73F9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F3ECAF4" w14:textId="4150A7B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r>
      <w:tr w:rsidR="00040F70" w:rsidRPr="007918A9" w14:paraId="44181585"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CD1BB"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26</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46D3AC" w14:textId="67EC01E9"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2C330DB5"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kart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19047" w14:textId="275131E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211</w:t>
            </w:r>
          </w:p>
        </w:tc>
        <w:tc>
          <w:tcPr>
            <w:tcW w:w="1134" w:type="dxa"/>
            <w:tcBorders>
              <w:top w:val="single" w:sz="4" w:space="0" w:color="00000A"/>
              <w:left w:val="single" w:sz="4" w:space="0" w:color="00000A"/>
              <w:bottom w:val="single" w:sz="4" w:space="0" w:color="00000A"/>
              <w:right w:val="single" w:sz="4" w:space="0" w:color="00000A"/>
            </w:tcBorders>
            <w:vAlign w:val="center"/>
          </w:tcPr>
          <w:p w14:paraId="7A28BE1E" w14:textId="10FA25A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397</w:t>
            </w:r>
          </w:p>
        </w:tc>
        <w:tc>
          <w:tcPr>
            <w:tcW w:w="1134" w:type="dxa"/>
            <w:tcBorders>
              <w:top w:val="single" w:sz="4" w:space="0" w:color="00000A"/>
              <w:left w:val="single" w:sz="4" w:space="0" w:color="00000A"/>
              <w:bottom w:val="single" w:sz="4" w:space="0" w:color="00000A"/>
              <w:right w:val="single" w:sz="4" w:space="0" w:color="00000A"/>
            </w:tcBorders>
            <w:vAlign w:val="center"/>
          </w:tcPr>
          <w:p w14:paraId="08128C4C" w14:textId="0AC39F2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319</w:t>
            </w:r>
          </w:p>
        </w:tc>
        <w:tc>
          <w:tcPr>
            <w:tcW w:w="1134" w:type="dxa"/>
            <w:tcBorders>
              <w:top w:val="single" w:sz="4" w:space="0" w:color="00000A"/>
              <w:left w:val="single" w:sz="4" w:space="0" w:color="00000A"/>
              <w:bottom w:val="single" w:sz="4" w:space="0" w:color="00000A"/>
              <w:right w:val="single" w:sz="4" w:space="0" w:color="00000A"/>
            </w:tcBorders>
            <w:vAlign w:val="center"/>
          </w:tcPr>
          <w:p w14:paraId="4A9CFBC7" w14:textId="7FF9D37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351</w:t>
            </w:r>
          </w:p>
        </w:tc>
        <w:tc>
          <w:tcPr>
            <w:tcW w:w="1134" w:type="dxa"/>
            <w:tcBorders>
              <w:top w:val="single" w:sz="4" w:space="0" w:color="00000A"/>
              <w:left w:val="single" w:sz="4" w:space="0" w:color="00000A"/>
              <w:bottom w:val="single" w:sz="4" w:space="0" w:color="00000A"/>
              <w:right w:val="single" w:sz="4" w:space="0" w:color="00000A"/>
            </w:tcBorders>
            <w:vAlign w:val="center"/>
          </w:tcPr>
          <w:p w14:paraId="0373D5AB" w14:textId="2B175A7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325</w:t>
            </w:r>
          </w:p>
        </w:tc>
        <w:tc>
          <w:tcPr>
            <w:tcW w:w="1134" w:type="dxa"/>
            <w:tcBorders>
              <w:top w:val="single" w:sz="4" w:space="0" w:color="00000A"/>
              <w:left w:val="single" w:sz="4" w:space="0" w:color="00000A"/>
              <w:bottom w:val="single" w:sz="4" w:space="0" w:color="00000A"/>
              <w:right w:val="single" w:sz="4" w:space="0" w:color="00000A"/>
            </w:tcBorders>
            <w:vAlign w:val="center"/>
          </w:tcPr>
          <w:p w14:paraId="0DD8A278" w14:textId="13A93D0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116</w:t>
            </w:r>
          </w:p>
        </w:tc>
        <w:tc>
          <w:tcPr>
            <w:tcW w:w="1134" w:type="dxa"/>
            <w:tcBorders>
              <w:top w:val="single" w:sz="4" w:space="0" w:color="00000A"/>
              <w:left w:val="single" w:sz="4" w:space="0" w:color="00000A"/>
              <w:bottom w:val="single" w:sz="4" w:space="0" w:color="00000A"/>
              <w:right w:val="single" w:sz="4" w:space="0" w:color="00000A"/>
            </w:tcBorders>
            <w:vAlign w:val="center"/>
          </w:tcPr>
          <w:p w14:paraId="4ADD828D" w14:textId="513ACF8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381</w:t>
            </w:r>
          </w:p>
        </w:tc>
      </w:tr>
      <w:tr w:rsidR="00040F70" w:rsidRPr="007918A9" w14:paraId="14451A68"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E5A18"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27</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32F33" w14:textId="6AEACB2B"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52C68155"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szkiców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C707F" w14:textId="05EDA85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9549115" w14:textId="20BB762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C4E770C" w14:textId="5C861D8C"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939C57A" w14:textId="583FEEC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859A30C" w14:textId="561D7403"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1D0F960" w14:textId="6688F98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8FB8EA5" w14:textId="23613C3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279FA50C"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2D722"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28</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D3F489" w14:textId="3E28593E"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01592D06"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0FF64" w14:textId="485B240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205</w:t>
            </w:r>
          </w:p>
        </w:tc>
        <w:tc>
          <w:tcPr>
            <w:tcW w:w="1134" w:type="dxa"/>
            <w:tcBorders>
              <w:top w:val="single" w:sz="4" w:space="0" w:color="00000A"/>
              <w:left w:val="single" w:sz="4" w:space="0" w:color="00000A"/>
              <w:bottom w:val="single" w:sz="4" w:space="0" w:color="00000A"/>
              <w:right w:val="single" w:sz="4" w:space="0" w:color="00000A"/>
            </w:tcBorders>
            <w:vAlign w:val="center"/>
          </w:tcPr>
          <w:p w14:paraId="6DF292B7" w14:textId="48E7D9D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362</w:t>
            </w:r>
          </w:p>
        </w:tc>
        <w:tc>
          <w:tcPr>
            <w:tcW w:w="1134" w:type="dxa"/>
            <w:tcBorders>
              <w:top w:val="single" w:sz="4" w:space="0" w:color="00000A"/>
              <w:left w:val="single" w:sz="4" w:space="0" w:color="00000A"/>
              <w:bottom w:val="single" w:sz="4" w:space="0" w:color="00000A"/>
              <w:right w:val="single" w:sz="4" w:space="0" w:color="00000A"/>
            </w:tcBorders>
            <w:vAlign w:val="center"/>
          </w:tcPr>
          <w:p w14:paraId="0DF377A9" w14:textId="471853C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335</w:t>
            </w:r>
          </w:p>
        </w:tc>
        <w:tc>
          <w:tcPr>
            <w:tcW w:w="1134" w:type="dxa"/>
            <w:tcBorders>
              <w:top w:val="single" w:sz="4" w:space="0" w:color="00000A"/>
              <w:left w:val="single" w:sz="4" w:space="0" w:color="00000A"/>
              <w:bottom w:val="single" w:sz="4" w:space="0" w:color="00000A"/>
              <w:right w:val="single" w:sz="4" w:space="0" w:color="00000A"/>
            </w:tcBorders>
            <w:vAlign w:val="center"/>
          </w:tcPr>
          <w:p w14:paraId="50424790" w14:textId="58F79E1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348</w:t>
            </w:r>
          </w:p>
        </w:tc>
        <w:tc>
          <w:tcPr>
            <w:tcW w:w="1134" w:type="dxa"/>
            <w:tcBorders>
              <w:top w:val="single" w:sz="4" w:space="0" w:color="00000A"/>
              <w:left w:val="single" w:sz="4" w:space="0" w:color="00000A"/>
              <w:bottom w:val="single" w:sz="4" w:space="0" w:color="00000A"/>
              <w:right w:val="single" w:sz="4" w:space="0" w:color="00000A"/>
            </w:tcBorders>
            <w:vAlign w:val="center"/>
          </w:tcPr>
          <w:p w14:paraId="19C04FDC" w14:textId="4EEED93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311</w:t>
            </w:r>
          </w:p>
        </w:tc>
        <w:tc>
          <w:tcPr>
            <w:tcW w:w="1134" w:type="dxa"/>
            <w:tcBorders>
              <w:top w:val="single" w:sz="4" w:space="0" w:color="00000A"/>
              <w:left w:val="single" w:sz="4" w:space="0" w:color="00000A"/>
              <w:bottom w:val="single" w:sz="4" w:space="0" w:color="00000A"/>
              <w:right w:val="single" w:sz="4" w:space="0" w:color="00000A"/>
            </w:tcBorders>
            <w:vAlign w:val="center"/>
          </w:tcPr>
          <w:p w14:paraId="01C457A8" w14:textId="239FF27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108</w:t>
            </w:r>
          </w:p>
        </w:tc>
        <w:tc>
          <w:tcPr>
            <w:tcW w:w="1134" w:type="dxa"/>
            <w:tcBorders>
              <w:top w:val="single" w:sz="4" w:space="0" w:color="00000A"/>
              <w:left w:val="single" w:sz="4" w:space="0" w:color="00000A"/>
              <w:bottom w:val="single" w:sz="4" w:space="0" w:color="00000A"/>
              <w:right w:val="single" w:sz="4" w:space="0" w:color="00000A"/>
            </w:tcBorders>
            <w:vAlign w:val="center"/>
          </w:tcPr>
          <w:p w14:paraId="64638C5D" w14:textId="7A7BEAC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395</w:t>
            </w:r>
          </w:p>
        </w:tc>
      </w:tr>
      <w:tr w:rsidR="00040F70" w:rsidRPr="007918A9" w14:paraId="42EA707A"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B891D"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29</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7E984" w14:textId="2B29433F"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66662778"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A4-A3</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52179" w14:textId="1FE95E8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28</w:t>
            </w:r>
          </w:p>
        </w:tc>
        <w:tc>
          <w:tcPr>
            <w:tcW w:w="1134" w:type="dxa"/>
            <w:tcBorders>
              <w:top w:val="single" w:sz="4" w:space="0" w:color="00000A"/>
              <w:left w:val="single" w:sz="4" w:space="0" w:color="00000A"/>
              <w:bottom w:val="single" w:sz="4" w:space="0" w:color="00000A"/>
              <w:right w:val="single" w:sz="4" w:space="0" w:color="00000A"/>
            </w:tcBorders>
            <w:vAlign w:val="center"/>
          </w:tcPr>
          <w:p w14:paraId="77E21AF6" w14:textId="69DECCA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68</w:t>
            </w:r>
          </w:p>
        </w:tc>
        <w:tc>
          <w:tcPr>
            <w:tcW w:w="1134" w:type="dxa"/>
            <w:tcBorders>
              <w:top w:val="single" w:sz="4" w:space="0" w:color="00000A"/>
              <w:left w:val="single" w:sz="4" w:space="0" w:color="00000A"/>
              <w:bottom w:val="single" w:sz="4" w:space="0" w:color="00000A"/>
              <w:right w:val="single" w:sz="4" w:space="0" w:color="00000A"/>
            </w:tcBorders>
            <w:vAlign w:val="center"/>
          </w:tcPr>
          <w:p w14:paraId="383140E2" w14:textId="03B12E9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72</w:t>
            </w:r>
          </w:p>
        </w:tc>
        <w:tc>
          <w:tcPr>
            <w:tcW w:w="1134" w:type="dxa"/>
            <w:tcBorders>
              <w:top w:val="single" w:sz="4" w:space="0" w:color="00000A"/>
              <w:left w:val="single" w:sz="4" w:space="0" w:color="00000A"/>
              <w:bottom w:val="single" w:sz="4" w:space="0" w:color="00000A"/>
              <w:right w:val="single" w:sz="4" w:space="0" w:color="00000A"/>
            </w:tcBorders>
            <w:vAlign w:val="center"/>
          </w:tcPr>
          <w:p w14:paraId="5492FF22" w14:textId="689DCB3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64</w:t>
            </w:r>
          </w:p>
        </w:tc>
        <w:tc>
          <w:tcPr>
            <w:tcW w:w="1134" w:type="dxa"/>
            <w:tcBorders>
              <w:top w:val="single" w:sz="4" w:space="0" w:color="00000A"/>
              <w:left w:val="single" w:sz="4" w:space="0" w:color="00000A"/>
              <w:bottom w:val="single" w:sz="4" w:space="0" w:color="00000A"/>
              <w:right w:val="single" w:sz="4" w:space="0" w:color="00000A"/>
            </w:tcBorders>
            <w:vAlign w:val="center"/>
          </w:tcPr>
          <w:p w14:paraId="26529DCF" w14:textId="2C4FBBC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w:t>
            </w:r>
          </w:p>
        </w:tc>
        <w:tc>
          <w:tcPr>
            <w:tcW w:w="1134" w:type="dxa"/>
            <w:tcBorders>
              <w:top w:val="single" w:sz="4" w:space="0" w:color="00000A"/>
              <w:left w:val="single" w:sz="4" w:space="0" w:color="00000A"/>
              <w:bottom w:val="single" w:sz="4" w:space="0" w:color="00000A"/>
              <w:right w:val="single" w:sz="4" w:space="0" w:color="00000A"/>
            </w:tcBorders>
            <w:vAlign w:val="center"/>
          </w:tcPr>
          <w:p w14:paraId="4A7CDB9A" w14:textId="3FCD445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1134" w:type="dxa"/>
            <w:tcBorders>
              <w:top w:val="single" w:sz="4" w:space="0" w:color="00000A"/>
              <w:left w:val="single" w:sz="4" w:space="0" w:color="00000A"/>
              <w:bottom w:val="single" w:sz="4" w:space="0" w:color="00000A"/>
              <w:right w:val="single" w:sz="4" w:space="0" w:color="00000A"/>
            </w:tcBorders>
            <w:vAlign w:val="center"/>
          </w:tcPr>
          <w:p w14:paraId="33016EC6" w14:textId="29758E8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77</w:t>
            </w:r>
          </w:p>
        </w:tc>
      </w:tr>
      <w:tr w:rsidR="00040F70" w:rsidRPr="007918A9" w14:paraId="6D7363C8"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E9D203"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30</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A80D3" w14:textId="6506E5A6"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509D0049"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A3-A2</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20BDFF" w14:textId="5456C0A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D25B26F" w14:textId="1B95AE7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A3B1B27" w14:textId="1F6DDF1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88D5DF0" w14:textId="35A52D7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259B7ED" w14:textId="6FB6E3C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6F1BC9E" w14:textId="4EC08187"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2DDB1BE" w14:textId="55262D3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2C46E494"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C7D63B"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31</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7288E6" w14:textId="68BC9220"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6BFAB5F2"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A2-A1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22EF51" w14:textId="73E0AF78"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24</w:t>
            </w:r>
          </w:p>
        </w:tc>
        <w:tc>
          <w:tcPr>
            <w:tcW w:w="1134" w:type="dxa"/>
            <w:tcBorders>
              <w:top w:val="single" w:sz="4" w:space="0" w:color="00000A"/>
              <w:left w:val="single" w:sz="4" w:space="0" w:color="00000A"/>
              <w:bottom w:val="single" w:sz="4" w:space="0" w:color="00000A"/>
              <w:right w:val="single" w:sz="4" w:space="0" w:color="00000A"/>
            </w:tcBorders>
            <w:vAlign w:val="center"/>
          </w:tcPr>
          <w:p w14:paraId="3343A735" w14:textId="22A05CC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1134" w:type="dxa"/>
            <w:tcBorders>
              <w:top w:val="single" w:sz="4" w:space="0" w:color="00000A"/>
              <w:left w:val="single" w:sz="4" w:space="0" w:color="00000A"/>
              <w:bottom w:val="single" w:sz="4" w:space="0" w:color="00000A"/>
              <w:right w:val="single" w:sz="4" w:space="0" w:color="00000A"/>
            </w:tcBorders>
            <w:vAlign w:val="center"/>
          </w:tcPr>
          <w:p w14:paraId="4572593F" w14:textId="2EC95AB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22</w:t>
            </w:r>
          </w:p>
        </w:tc>
        <w:tc>
          <w:tcPr>
            <w:tcW w:w="1134" w:type="dxa"/>
            <w:tcBorders>
              <w:top w:val="single" w:sz="4" w:space="0" w:color="00000A"/>
              <w:left w:val="single" w:sz="4" w:space="0" w:color="00000A"/>
              <w:bottom w:val="single" w:sz="4" w:space="0" w:color="00000A"/>
              <w:right w:val="single" w:sz="4" w:space="0" w:color="00000A"/>
            </w:tcBorders>
            <w:vAlign w:val="center"/>
          </w:tcPr>
          <w:p w14:paraId="4ED69A2E" w14:textId="4B152DB9"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1134" w:type="dxa"/>
            <w:tcBorders>
              <w:top w:val="single" w:sz="4" w:space="0" w:color="00000A"/>
              <w:left w:val="single" w:sz="4" w:space="0" w:color="00000A"/>
              <w:bottom w:val="single" w:sz="4" w:space="0" w:color="00000A"/>
              <w:right w:val="single" w:sz="4" w:space="0" w:color="00000A"/>
            </w:tcBorders>
            <w:vAlign w:val="center"/>
          </w:tcPr>
          <w:p w14:paraId="19E5BDD1" w14:textId="7AFBA9B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26</w:t>
            </w:r>
          </w:p>
        </w:tc>
        <w:tc>
          <w:tcPr>
            <w:tcW w:w="1134" w:type="dxa"/>
            <w:tcBorders>
              <w:top w:val="single" w:sz="4" w:space="0" w:color="00000A"/>
              <w:left w:val="single" w:sz="4" w:space="0" w:color="00000A"/>
              <w:bottom w:val="single" w:sz="4" w:space="0" w:color="00000A"/>
              <w:right w:val="single" w:sz="4" w:space="0" w:color="00000A"/>
            </w:tcBorders>
            <w:vAlign w:val="center"/>
          </w:tcPr>
          <w:p w14:paraId="1DAFAC02" w14:textId="12735DF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1134" w:type="dxa"/>
            <w:tcBorders>
              <w:top w:val="single" w:sz="4" w:space="0" w:color="00000A"/>
              <w:left w:val="single" w:sz="4" w:space="0" w:color="00000A"/>
              <w:bottom w:val="single" w:sz="4" w:space="0" w:color="00000A"/>
              <w:right w:val="single" w:sz="4" w:space="0" w:color="00000A"/>
            </w:tcBorders>
            <w:vAlign w:val="center"/>
          </w:tcPr>
          <w:p w14:paraId="77667B3A" w14:textId="5E1F6BDD"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r>
      <w:tr w:rsidR="00040F70" w:rsidRPr="007918A9" w14:paraId="16CEE1F2"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BBD5E9"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32</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A24CF" w14:textId="57935A74"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2332F8E2"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stron A1+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82CE37" w14:textId="77F56BC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62E0533" w14:textId="27FD254A"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E8A3AB0" w14:textId="6C0CD2BB"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7FA3E84" w14:textId="25BF8DD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63D19DC" w14:textId="497D1CDF"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4115C079" w14:textId="45CAB33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A85BA98" w14:textId="3B38F88E"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040F70" w:rsidRPr="007918A9" w14:paraId="412F5DF0" w14:textId="77777777" w:rsidTr="004E09CB">
        <w:trPr>
          <w:cantSplit/>
          <w:trHeight w:val="261"/>
        </w:trPr>
        <w:tc>
          <w:tcPr>
            <w:tcW w:w="3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EBD3C" w14:textId="77777777" w:rsidR="006F48B8" w:rsidRPr="007918A9" w:rsidRDefault="006F48B8" w:rsidP="004E09CB">
            <w:pPr>
              <w:suppressAutoHyphens w:val="0"/>
              <w:spacing w:before="100" w:beforeAutospacing="1" w:after="100" w:afterAutospacing="1"/>
              <w:jc w:val="center"/>
              <w:rPr>
                <w:sz w:val="16"/>
                <w:szCs w:val="16"/>
                <w:lang w:eastAsia="pl-PL"/>
              </w:rPr>
            </w:pPr>
            <w:r w:rsidRPr="007918A9">
              <w:rPr>
                <w:sz w:val="16"/>
                <w:szCs w:val="16"/>
                <w:lang w:eastAsia="pl-PL"/>
              </w:rPr>
              <w:t>33</w:t>
            </w:r>
          </w:p>
        </w:tc>
        <w:tc>
          <w:tcPr>
            <w:tcW w:w="4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6E62BD" w14:textId="529B0A8D" w:rsidR="006F48B8" w:rsidRPr="008B7BD5" w:rsidRDefault="00630A07" w:rsidP="004E09CB">
            <w:pPr>
              <w:spacing w:before="100" w:beforeAutospacing="1" w:after="100" w:afterAutospacing="1"/>
              <w:rPr>
                <w:rFonts w:ascii="Czcionka tekstu podstawowego" w:hAnsi="Czcionka tekstu podstawowego"/>
                <w:sz w:val="16"/>
                <w:szCs w:val="16"/>
              </w:rPr>
            </w:pPr>
            <w:r>
              <w:rPr>
                <w:rFonts w:ascii="Czcionka tekstu podstawowego" w:hAnsi="Czcionka tekstu podstawowego"/>
                <w:sz w:val="16"/>
                <w:szCs w:val="16"/>
              </w:rPr>
              <w:t>Reprezent. pr</w:t>
            </w:r>
            <w:r>
              <w:rPr>
                <w:rFonts w:ascii="Czcionka tekstu podstawowego" w:hAnsi="Czcionka tekstu podstawowego" w:hint="eastAsia"/>
                <w:sz w:val="16"/>
                <w:szCs w:val="16"/>
              </w:rPr>
              <w:t>ó</w:t>
            </w:r>
            <w:r>
              <w:rPr>
                <w:rFonts w:ascii="Czcionka tekstu podstawowego" w:hAnsi="Czcionka tekstu podstawowego"/>
                <w:sz w:val="16"/>
                <w:szCs w:val="16"/>
              </w:rPr>
              <w:t>bka inne dok. &lt;operaty glebowo-rolnicze&gt;</w:t>
            </w:r>
          </w:p>
        </w:tc>
        <w:tc>
          <w:tcPr>
            <w:tcW w:w="1559" w:type="dxa"/>
            <w:vAlign w:val="center"/>
          </w:tcPr>
          <w:p w14:paraId="36CED27D" w14:textId="77777777" w:rsidR="006F48B8" w:rsidRPr="008B7BD5" w:rsidRDefault="006F48B8" w:rsidP="004E09CB">
            <w:pPr>
              <w:spacing w:before="100" w:beforeAutospacing="1" w:after="100" w:afterAutospacing="1"/>
              <w:contextualSpacing/>
              <w:jc w:val="center"/>
              <w:rPr>
                <w:rFonts w:ascii="Czcionka tekstu podstawowego" w:hAnsi="Czcionka tekstu podstawowego"/>
                <w:sz w:val="16"/>
                <w:szCs w:val="16"/>
              </w:rPr>
            </w:pPr>
            <w:r w:rsidRPr="008B7BD5">
              <w:rPr>
                <w:rFonts w:ascii="Czcionka tekstu podstawowego" w:hAnsi="Czcionka tekstu podstawowego"/>
                <w:sz w:val="16"/>
                <w:szCs w:val="16"/>
              </w:rPr>
              <w:t>Liczba kart do renow.</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DD97B" w14:textId="01B0E136"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C3D15E2" w14:textId="640C9935"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E7D3C8C" w14:textId="0A34A94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4588783D" w14:textId="4C8648D0"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F798A8A" w14:textId="4CC79AB4"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4C48376" w14:textId="6CF560F1"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1F4099A" w14:textId="1F66CED2" w:rsidR="006F48B8" w:rsidRPr="008B7BD5" w:rsidRDefault="00630A07" w:rsidP="004E09CB">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bl>
    <w:p w14:paraId="60EA8CF8" w14:textId="77777777" w:rsidR="006F48B8" w:rsidRDefault="006F48B8">
      <w:pPr>
        <w:suppressAutoHyphens w:val="0"/>
        <w:rPr>
          <w:b/>
        </w:rPr>
      </w:pPr>
      <w:r>
        <w:br w:type="page"/>
      </w:r>
    </w:p>
    <w:p w14:paraId="74F028E1" w14:textId="0D67FA5B" w:rsidR="00FA4A13" w:rsidRDefault="00FA4A13" w:rsidP="00AF6FFB">
      <w:pPr>
        <w:pStyle w:val="wKPzacznik"/>
        <w:outlineLvl w:val="0"/>
        <w:rPr>
          <w:b w:val="0"/>
        </w:rPr>
      </w:pPr>
      <w:bookmarkStart w:id="114" w:name="_Toc515453118"/>
      <w:bookmarkEnd w:id="112"/>
      <w:r w:rsidRPr="00072D7E">
        <w:t xml:space="preserve">Załącznik </w:t>
      </w:r>
      <w:bookmarkStart w:id="115" w:name="nr_6c"/>
      <w:r>
        <w:t>6</w:t>
      </w:r>
      <w:r w:rsidR="002757C8">
        <w:t>c</w:t>
      </w:r>
      <w:bookmarkEnd w:id="115"/>
      <w:r w:rsidRPr="00870BC0">
        <w:t xml:space="preserve"> </w:t>
      </w:r>
      <w:r w:rsidR="005F34AD">
        <w:t>-</w:t>
      </w:r>
      <w:r>
        <w:t xml:space="preserve"> Zasób dokumentów katastralnych </w:t>
      </w:r>
      <w:r w:rsidR="005F34AD">
        <w:t>-</w:t>
      </w:r>
      <w:r>
        <w:t xml:space="preserve"> próbki dla JEW</w:t>
      </w:r>
      <w:bookmarkStart w:id="116" w:name="_Ref511054553"/>
      <w:r w:rsidR="002757C8">
        <w:rPr>
          <w:rStyle w:val="Odwoanieprzypisudolnego"/>
        </w:rPr>
        <w:footnoteReference w:id="13"/>
      </w:r>
      <w:bookmarkEnd w:id="116"/>
      <w:bookmarkEnd w:id="114"/>
    </w:p>
    <w:tbl>
      <w:tblPr>
        <w:tblW w:w="113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N1"/>
      </w:tblPr>
      <w:tblGrid>
        <w:gridCol w:w="365"/>
        <w:gridCol w:w="2359"/>
        <w:gridCol w:w="1559"/>
        <w:gridCol w:w="1013"/>
        <w:gridCol w:w="1014"/>
        <w:gridCol w:w="1014"/>
        <w:gridCol w:w="1013"/>
        <w:gridCol w:w="1014"/>
        <w:gridCol w:w="1014"/>
        <w:gridCol w:w="1014"/>
      </w:tblGrid>
      <w:tr w:rsidR="00036F6A" w:rsidRPr="00A75DE2" w14:paraId="3CE4954E" w14:textId="77777777" w:rsidTr="00E50990">
        <w:trPr>
          <w:cantSplit/>
          <w:trHeight w:val="1009"/>
          <w:tblHeader/>
        </w:trPr>
        <w:tc>
          <w:tcPr>
            <w:tcW w:w="365" w:type="dxa"/>
            <w:tcBorders>
              <w:top w:val="single" w:sz="4" w:space="0" w:color="00000A"/>
              <w:left w:val="single" w:sz="4" w:space="0" w:color="00000A"/>
              <w:right w:val="single" w:sz="4" w:space="0" w:color="00000A"/>
            </w:tcBorders>
            <w:shd w:val="clear" w:color="auto" w:fill="D9D9D9" w:themeFill="background1" w:themeFillShade="D9"/>
            <w:vAlign w:val="center"/>
          </w:tcPr>
          <w:p w14:paraId="24991BA1" w14:textId="77777777" w:rsidR="00036F6A" w:rsidRDefault="00036F6A" w:rsidP="00E50990">
            <w:pPr>
              <w:suppressAutoHyphens w:val="0"/>
              <w:spacing w:before="100" w:beforeAutospacing="1" w:after="100" w:afterAutospacing="1"/>
              <w:jc w:val="center"/>
              <w:rPr>
                <w:b/>
                <w:sz w:val="18"/>
                <w:szCs w:val="18"/>
                <w:lang w:eastAsia="pl-PL"/>
              </w:rPr>
            </w:pPr>
            <w:r>
              <w:rPr>
                <w:b/>
                <w:sz w:val="18"/>
                <w:szCs w:val="18"/>
                <w:lang w:eastAsia="pl-PL"/>
              </w:rPr>
              <w:t>Lp.</w:t>
            </w:r>
          </w:p>
        </w:tc>
        <w:tc>
          <w:tcPr>
            <w:tcW w:w="2359" w:type="dxa"/>
            <w:tcBorders>
              <w:top w:val="single" w:sz="4" w:space="0" w:color="00000A"/>
              <w:left w:val="single" w:sz="4" w:space="0" w:color="00000A"/>
              <w:right w:val="single" w:sz="4" w:space="0" w:color="00000A"/>
            </w:tcBorders>
            <w:shd w:val="clear" w:color="auto" w:fill="D9D9D9" w:themeFill="background1" w:themeFillShade="D9"/>
            <w:vAlign w:val="center"/>
          </w:tcPr>
          <w:p w14:paraId="20C5A404" w14:textId="77777777" w:rsidR="00036F6A" w:rsidRDefault="00036F6A" w:rsidP="00E50990">
            <w:pPr>
              <w:suppressAutoHyphens w:val="0"/>
              <w:spacing w:before="100" w:beforeAutospacing="1" w:after="100" w:afterAutospacing="1"/>
              <w:jc w:val="center"/>
              <w:rPr>
                <w:b/>
                <w:sz w:val="18"/>
                <w:szCs w:val="18"/>
                <w:lang w:eastAsia="pl-PL"/>
              </w:rPr>
            </w:pPr>
            <w:r>
              <w:rPr>
                <w:b/>
                <w:sz w:val="18"/>
                <w:szCs w:val="18"/>
                <w:lang w:eastAsia="pl-PL"/>
              </w:rPr>
              <w:t>Nazwa parametru</w:t>
            </w:r>
          </w:p>
        </w:tc>
        <w:tc>
          <w:tcPr>
            <w:tcW w:w="1559" w:type="dxa"/>
            <w:tcBorders>
              <w:top w:val="single" w:sz="4" w:space="0" w:color="00000A"/>
              <w:left w:val="single" w:sz="4" w:space="0" w:color="00000A"/>
              <w:right w:val="single" w:sz="4" w:space="0" w:color="00000A"/>
            </w:tcBorders>
            <w:shd w:val="clear" w:color="auto" w:fill="D9D9D9" w:themeFill="background1" w:themeFillShade="D9"/>
            <w:vAlign w:val="center"/>
          </w:tcPr>
          <w:p w14:paraId="5931ED97" w14:textId="1596C513" w:rsidR="00036F6A" w:rsidRDefault="00620776" w:rsidP="00E50990">
            <w:pPr>
              <w:suppressAutoHyphens w:val="0"/>
              <w:spacing w:before="100" w:beforeAutospacing="1" w:after="100" w:afterAutospacing="1"/>
              <w:jc w:val="center"/>
              <w:rPr>
                <w:b/>
                <w:sz w:val="18"/>
                <w:szCs w:val="18"/>
                <w:lang w:val="de-DE" w:eastAsia="pl-PL"/>
              </w:rPr>
            </w:pPr>
            <w:r>
              <w:rPr>
                <w:b/>
                <w:sz w:val="18"/>
                <w:szCs w:val="18"/>
                <w:lang w:val="de-DE" w:eastAsia="pl-PL"/>
              </w:rPr>
              <w:t>Rodzaj</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6B74A646"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Cekcyn</w:t>
            </w:r>
            <w:r>
              <w:rPr>
                <w:rFonts w:ascii="Czcionka tekstu podstawowego" w:hAnsi="Czcionka tekstu podstawowego"/>
                <w:b/>
                <w:bCs/>
                <w:color w:val="000000"/>
                <w:sz w:val="18"/>
                <w:szCs w:val="18"/>
              </w:rPr>
              <w:br/>
              <w:t>[041601_2]</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751BC543"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Gostycyn</w:t>
            </w:r>
            <w:r>
              <w:rPr>
                <w:rFonts w:ascii="Czcionka tekstu podstawowego" w:hAnsi="Czcionka tekstu podstawowego"/>
                <w:b/>
                <w:bCs/>
                <w:color w:val="000000"/>
                <w:sz w:val="18"/>
                <w:szCs w:val="18"/>
              </w:rPr>
              <w:br/>
              <w:t>[041602_2]</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456B8284"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K</w:t>
            </w:r>
            <w:r>
              <w:rPr>
                <w:rFonts w:ascii="Czcionka tekstu podstawowego" w:hAnsi="Czcionka tekstu podstawowego" w:hint="eastAsia"/>
                <w:b/>
                <w:bCs/>
                <w:color w:val="000000"/>
                <w:sz w:val="18"/>
                <w:szCs w:val="18"/>
              </w:rPr>
              <w:t>ę</w:t>
            </w:r>
            <w:r>
              <w:rPr>
                <w:rFonts w:ascii="Czcionka tekstu podstawowego" w:hAnsi="Czcionka tekstu podstawowego"/>
                <w:b/>
                <w:bCs/>
                <w:color w:val="000000"/>
                <w:sz w:val="18"/>
                <w:szCs w:val="18"/>
              </w:rPr>
              <w:t>sowo</w:t>
            </w:r>
            <w:r>
              <w:rPr>
                <w:rFonts w:ascii="Czcionka tekstu podstawowego" w:hAnsi="Czcionka tekstu podstawowego"/>
                <w:b/>
                <w:bCs/>
                <w:color w:val="000000"/>
                <w:sz w:val="18"/>
                <w:szCs w:val="18"/>
              </w:rPr>
              <w:br/>
              <w:t>[041603_2]</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487AE070"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Lubiewo</w:t>
            </w:r>
            <w:r>
              <w:rPr>
                <w:rFonts w:ascii="Czcionka tekstu podstawowego" w:hAnsi="Czcionka tekstu podstawowego"/>
                <w:b/>
                <w:bCs/>
                <w:color w:val="000000"/>
                <w:sz w:val="18"/>
                <w:szCs w:val="18"/>
              </w:rPr>
              <w:br/>
              <w:t>[041604_2]</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2D010467"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hint="eastAsia"/>
                <w:b/>
                <w:bCs/>
                <w:color w:val="000000"/>
                <w:sz w:val="18"/>
                <w:szCs w:val="18"/>
              </w:rPr>
              <w:t>Ś</w:t>
            </w:r>
            <w:r>
              <w:rPr>
                <w:rFonts w:ascii="Czcionka tekstu podstawowego" w:hAnsi="Czcionka tekstu podstawowego"/>
                <w:b/>
                <w:bCs/>
                <w:color w:val="000000"/>
                <w:sz w:val="18"/>
                <w:szCs w:val="18"/>
              </w:rPr>
              <w:t>liwice</w:t>
            </w:r>
            <w:r>
              <w:rPr>
                <w:rFonts w:ascii="Czcionka tekstu podstawowego" w:hAnsi="Czcionka tekstu podstawowego"/>
                <w:b/>
                <w:bCs/>
                <w:color w:val="000000"/>
                <w:sz w:val="18"/>
                <w:szCs w:val="18"/>
              </w:rPr>
              <w:br/>
              <w:t>[041605_2]</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1B12A37C"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Miasto</w:t>
            </w:r>
            <w:r>
              <w:rPr>
                <w:rFonts w:ascii="Czcionka tekstu podstawowego" w:hAnsi="Czcionka tekstu podstawowego"/>
                <w:b/>
                <w:bCs/>
                <w:color w:val="000000"/>
                <w:sz w:val="18"/>
                <w:szCs w:val="18"/>
              </w:rPr>
              <w:br/>
              <w:t>[041606_4]</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35168B23" w14:textId="77777777" w:rsidR="00036F6A" w:rsidRPr="00A75DE2" w:rsidRDefault="00036F6A" w:rsidP="00E50990">
            <w:pPr>
              <w:spacing w:before="100" w:beforeAutospacing="1" w:after="100" w:afterAutospacing="1"/>
              <w:jc w:val="center"/>
              <w:rPr>
                <w:rFonts w:ascii="Czcionka tekstu podstawowego" w:hAnsi="Czcionka tekstu podstawowego"/>
                <w:b/>
                <w:bCs/>
                <w:color w:val="000000"/>
                <w:sz w:val="18"/>
                <w:szCs w:val="18"/>
              </w:rPr>
            </w:pPr>
            <w:r>
              <w:rPr>
                <w:rFonts w:ascii="Czcionka tekstu podstawowego" w:hAnsi="Czcionka tekstu podstawowego"/>
                <w:b/>
                <w:bCs/>
                <w:color w:val="000000"/>
                <w:sz w:val="18"/>
                <w:szCs w:val="18"/>
              </w:rPr>
              <w:t>Tuchola - obszar wiejski</w:t>
            </w:r>
            <w:r>
              <w:rPr>
                <w:rFonts w:ascii="Czcionka tekstu podstawowego" w:hAnsi="Czcionka tekstu podstawowego"/>
                <w:b/>
                <w:bCs/>
                <w:color w:val="000000"/>
                <w:sz w:val="18"/>
                <w:szCs w:val="18"/>
              </w:rPr>
              <w:br/>
              <w:t>[041606_5]</w:t>
            </w:r>
          </w:p>
        </w:tc>
      </w:tr>
      <w:tr w:rsidR="00036F6A" w:rsidRPr="00A75DE2" w14:paraId="0D105D5C" w14:textId="77777777" w:rsidTr="00E50990">
        <w:trPr>
          <w:cantSplit/>
          <w:trHeight w:val="234"/>
          <w:tblHeader/>
        </w:trPr>
        <w:tc>
          <w:tcPr>
            <w:tcW w:w="365" w:type="dxa"/>
            <w:tcBorders>
              <w:top w:val="single" w:sz="4" w:space="0" w:color="00000A"/>
              <w:left w:val="single" w:sz="4" w:space="0" w:color="00000A"/>
              <w:right w:val="single" w:sz="4" w:space="0" w:color="00000A"/>
            </w:tcBorders>
            <w:shd w:val="clear" w:color="auto" w:fill="D9D9D9" w:themeFill="background1" w:themeFillShade="D9"/>
            <w:vAlign w:val="center"/>
          </w:tcPr>
          <w:p w14:paraId="2840B824" w14:textId="77777777" w:rsidR="00036F6A" w:rsidRPr="00B512B5" w:rsidRDefault="00036F6A"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1</w:t>
            </w:r>
          </w:p>
        </w:tc>
        <w:tc>
          <w:tcPr>
            <w:tcW w:w="2359" w:type="dxa"/>
            <w:tcBorders>
              <w:top w:val="single" w:sz="4" w:space="0" w:color="00000A"/>
              <w:left w:val="single" w:sz="4" w:space="0" w:color="00000A"/>
              <w:right w:val="single" w:sz="4" w:space="0" w:color="00000A"/>
            </w:tcBorders>
            <w:shd w:val="clear" w:color="auto" w:fill="D9D9D9" w:themeFill="background1" w:themeFillShade="D9"/>
            <w:vAlign w:val="center"/>
          </w:tcPr>
          <w:p w14:paraId="55E4F8A5" w14:textId="77777777" w:rsidR="00036F6A" w:rsidRPr="00B512B5" w:rsidRDefault="00036F6A" w:rsidP="00E50990">
            <w:pPr>
              <w:suppressAutoHyphens w:val="0"/>
              <w:spacing w:before="100" w:beforeAutospacing="1" w:after="100" w:afterAutospacing="1" w:line="180" w:lineRule="exact"/>
              <w:jc w:val="center"/>
              <w:rPr>
                <w:sz w:val="18"/>
                <w:szCs w:val="18"/>
                <w:lang w:eastAsia="pl-PL"/>
              </w:rPr>
            </w:pPr>
            <w:r w:rsidRPr="00B512B5">
              <w:rPr>
                <w:sz w:val="18"/>
                <w:szCs w:val="18"/>
                <w:lang w:eastAsia="pl-PL"/>
              </w:rPr>
              <w:t>2</w:t>
            </w:r>
          </w:p>
        </w:tc>
        <w:tc>
          <w:tcPr>
            <w:tcW w:w="1559" w:type="dxa"/>
            <w:tcBorders>
              <w:top w:val="single" w:sz="4" w:space="0" w:color="00000A"/>
              <w:left w:val="single" w:sz="4" w:space="0" w:color="00000A"/>
              <w:right w:val="single" w:sz="4" w:space="0" w:color="00000A"/>
            </w:tcBorders>
            <w:shd w:val="clear" w:color="auto" w:fill="D9D9D9" w:themeFill="background1" w:themeFillShade="D9"/>
            <w:vAlign w:val="center"/>
          </w:tcPr>
          <w:p w14:paraId="4C23BB4A" w14:textId="77777777" w:rsidR="00036F6A" w:rsidRPr="00B512B5" w:rsidRDefault="00036F6A" w:rsidP="00E50990">
            <w:pPr>
              <w:suppressAutoHyphens w:val="0"/>
              <w:spacing w:before="100" w:beforeAutospacing="1" w:after="100" w:afterAutospacing="1" w:line="180" w:lineRule="exact"/>
              <w:jc w:val="center"/>
              <w:rPr>
                <w:sz w:val="18"/>
                <w:szCs w:val="18"/>
                <w:lang w:val="de-DE" w:eastAsia="pl-PL"/>
              </w:rPr>
            </w:pPr>
            <w:r w:rsidRPr="00B512B5">
              <w:rPr>
                <w:sz w:val="18"/>
                <w:szCs w:val="18"/>
                <w:lang w:val="de-DE" w:eastAsia="pl-PL"/>
              </w:rPr>
              <w:t>3</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11D4EE90"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4</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30D0B446"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5</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51A0B07A"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6</w:t>
            </w:r>
          </w:p>
        </w:tc>
        <w:tc>
          <w:tcPr>
            <w:tcW w:w="1013" w:type="dxa"/>
            <w:tcBorders>
              <w:top w:val="single" w:sz="4" w:space="0" w:color="00000A"/>
              <w:left w:val="single" w:sz="4" w:space="0" w:color="00000A"/>
              <w:right w:val="single" w:sz="4" w:space="0" w:color="00000A"/>
            </w:tcBorders>
            <w:shd w:val="clear" w:color="auto" w:fill="D9D9D9" w:themeFill="background1" w:themeFillShade="D9"/>
            <w:vAlign w:val="center"/>
          </w:tcPr>
          <w:p w14:paraId="1C9F2A5D"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7</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2128F6CC"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8</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3B90AEC0"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9</w:t>
            </w:r>
          </w:p>
        </w:tc>
        <w:tc>
          <w:tcPr>
            <w:tcW w:w="1014" w:type="dxa"/>
            <w:tcBorders>
              <w:top w:val="single" w:sz="4" w:space="0" w:color="00000A"/>
              <w:left w:val="single" w:sz="4" w:space="0" w:color="00000A"/>
              <w:right w:val="single" w:sz="4" w:space="0" w:color="00000A"/>
            </w:tcBorders>
            <w:shd w:val="clear" w:color="auto" w:fill="D9D9D9" w:themeFill="background1" w:themeFillShade="D9"/>
            <w:vAlign w:val="center"/>
          </w:tcPr>
          <w:p w14:paraId="388CCFE5" w14:textId="77777777" w:rsidR="00036F6A" w:rsidRPr="00B512B5" w:rsidRDefault="00036F6A" w:rsidP="00E50990">
            <w:pPr>
              <w:spacing w:before="100" w:beforeAutospacing="1" w:after="100" w:afterAutospacing="1" w:line="180" w:lineRule="exact"/>
              <w:jc w:val="center"/>
              <w:rPr>
                <w:rFonts w:ascii="Czcionka tekstu podstawowego" w:hAnsi="Czcionka tekstu podstawowego"/>
                <w:bCs/>
                <w:color w:val="000000"/>
                <w:sz w:val="18"/>
                <w:szCs w:val="18"/>
              </w:rPr>
            </w:pPr>
            <w:r w:rsidRPr="00B512B5">
              <w:rPr>
                <w:rFonts w:ascii="Czcionka tekstu podstawowego" w:hAnsi="Czcionka tekstu podstawowego"/>
                <w:bCs/>
                <w:color w:val="000000"/>
                <w:sz w:val="18"/>
                <w:szCs w:val="18"/>
              </w:rPr>
              <w:t>10</w:t>
            </w:r>
          </w:p>
        </w:tc>
      </w:tr>
      <w:tr w:rsidR="00036F6A" w:rsidRPr="00722697" w14:paraId="61B866A6"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DA4BBE" w14:textId="77777777" w:rsidR="00036F6A" w:rsidRPr="005F23FE" w:rsidRDefault="00036F6A" w:rsidP="00E50990">
            <w:pPr>
              <w:suppressAutoHyphens w:val="0"/>
              <w:spacing w:before="100" w:beforeAutospacing="1" w:after="100" w:afterAutospacing="1"/>
              <w:jc w:val="center"/>
              <w:rPr>
                <w:sz w:val="16"/>
                <w:szCs w:val="16"/>
                <w:lang w:eastAsia="pl-PL"/>
              </w:rPr>
            </w:pPr>
            <w:r w:rsidRPr="005F23FE">
              <w:rPr>
                <w:sz w:val="16"/>
                <w:szCs w:val="16"/>
                <w:lang w:eastAsia="pl-PL"/>
              </w:rPr>
              <w:t>1</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89024"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E7FEF"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Okres czasu</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DEB8E9" w14:textId="4D1717D1"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88840" w14:textId="362BB76A"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FF5A3" w14:textId="5AC1AFE0"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F47C2" w14:textId="4F3F17F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09346" w14:textId="05069BA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ECE4D" w14:textId="37A9CCC3"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8D530F" w14:textId="381D0B9A"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1865-1945</w:t>
            </w:r>
          </w:p>
        </w:tc>
      </w:tr>
      <w:tr w:rsidR="00036F6A" w:rsidRPr="00722697" w14:paraId="28AE11C6"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6E669" w14:textId="77777777" w:rsidR="00036F6A" w:rsidRPr="005F23FE" w:rsidRDefault="00036F6A" w:rsidP="00E50990">
            <w:pPr>
              <w:suppressAutoHyphens w:val="0"/>
              <w:spacing w:before="100" w:beforeAutospacing="1" w:after="100" w:afterAutospacing="1"/>
              <w:jc w:val="center"/>
              <w:rPr>
                <w:sz w:val="16"/>
                <w:szCs w:val="16"/>
                <w:lang w:eastAsia="pl-PL"/>
              </w:rPr>
            </w:pPr>
            <w:r w:rsidRPr="005F23FE">
              <w:rPr>
                <w:sz w:val="16"/>
                <w:szCs w:val="16"/>
                <w:lang w:eastAsia="pl-PL"/>
              </w:rPr>
              <w:t>2</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250DE"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E51EC1"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Wolumen próbki</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D99E3D" w14:textId="4532592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878FA" w14:textId="0F16EC0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60189" w14:textId="33638FC3"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5C234" w14:textId="54FFF3D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83223" w14:textId="384741A7"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783C1D" w14:textId="7A175141"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A6DE60" w14:textId="7EA0CBBA"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0,10</w:t>
            </w:r>
          </w:p>
        </w:tc>
      </w:tr>
      <w:tr w:rsidR="00036F6A" w:rsidRPr="00722697" w14:paraId="34BB69FC"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C9267"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3</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9391B"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D0A9C8"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tomów</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E49DA" w14:textId="4DFFC659"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34151F" w14:textId="03B0EA2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B39CD" w14:textId="400DF61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54AC2" w14:textId="268DC5F9"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1D3C9" w14:textId="5F9646F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6A1A8" w14:textId="5222E1EB"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4897E" w14:textId="1FE8B2F0"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w:t>
            </w:r>
          </w:p>
        </w:tc>
      </w:tr>
      <w:tr w:rsidR="00036F6A" w:rsidRPr="00722697" w14:paraId="2D253D1F"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DBFC4"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4</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12862A"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1C96E"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kart</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89686F" w14:textId="2721285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432</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8649C" w14:textId="44C442F3"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341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878EE" w14:textId="77984582"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362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42E81" w14:textId="584B6FEB"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529</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90838" w14:textId="226FE460"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430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D21D6" w14:textId="3D879D2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352</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47F23F" w14:textId="610D574D"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489</w:t>
            </w:r>
          </w:p>
        </w:tc>
      </w:tr>
      <w:tr w:rsidR="00036F6A" w:rsidRPr="00722697" w14:paraId="5BBD33C4"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686C3"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5</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C98AA"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9A9F1"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szkiców</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969E1" w14:textId="58B07019"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137</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AFA2B9" w14:textId="6B87E61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79</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025FB5" w14:textId="11BFCB5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97</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1E8E0E" w14:textId="770411D5"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154</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C66C2" w14:textId="3EB31EB5"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130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EF8BE" w14:textId="40C5282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969D1" w14:textId="098AAAED"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146</w:t>
            </w:r>
          </w:p>
        </w:tc>
      </w:tr>
      <w:tr w:rsidR="00036F6A" w:rsidRPr="00722697" w14:paraId="571F1DE5"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7D2EE"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6</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E39715"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27B0F5"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A4-</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BC86EA" w14:textId="602CA74C"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594</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085AB" w14:textId="371749EE"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451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4AF9D" w14:textId="3DBFDEEC"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501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1E03F" w14:textId="4679A4DC"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743</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F48BEE" w14:textId="3FE66D3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601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A90865" w14:textId="28E0844D"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528</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B3E9D9" w14:textId="56019BC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644</w:t>
            </w:r>
          </w:p>
        </w:tc>
      </w:tr>
      <w:tr w:rsidR="00036F6A" w:rsidRPr="00722697" w14:paraId="3DC11443"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AC1F7"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7</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01087"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6BED1"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A4-A3</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34579" w14:textId="1F7C93A4"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1D0753" w14:textId="17838BE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EE938" w14:textId="658AA28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60319" w14:textId="47427D52"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21DCA8" w14:textId="38975E6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1AD533" w14:textId="6223158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1D9E6" w14:textId="32B3BDFB"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r>
      <w:tr w:rsidR="00036F6A" w:rsidRPr="00722697" w14:paraId="44E59A0F"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3321A9"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8</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F29A2"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0D1281"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A3-A2</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BB2DB" w14:textId="614300A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96D27" w14:textId="46655077"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62</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D32BB" w14:textId="5BD5C493"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46</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0074C" w14:textId="7DCA2D91"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29</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4E6DE" w14:textId="72508F42"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27</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9C105" w14:textId="092CF28E"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EA5A5" w14:textId="7B0C4202"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23</w:t>
            </w:r>
          </w:p>
        </w:tc>
      </w:tr>
      <w:tr w:rsidR="00036F6A" w:rsidRPr="00722697" w14:paraId="56FF278D"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419AD"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9</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9CEBA"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2C76FB"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A2-A1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DD6AFA" w14:textId="1BBB442A"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10</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DD2F6" w14:textId="429A606E"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2EE8D" w14:textId="50927094"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60</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366022" w14:textId="37E5B5EB"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2A1B7" w14:textId="41FEE941"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4</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2A726" w14:textId="73721EE9"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32E96" w14:textId="4FB269B1"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6</w:t>
            </w:r>
          </w:p>
        </w:tc>
      </w:tr>
      <w:tr w:rsidR="00036F6A" w:rsidRPr="00722697" w14:paraId="3D4F0B61" w14:textId="77777777" w:rsidTr="00E50990">
        <w:trPr>
          <w:cantSplit/>
          <w:trHeight w:val="261"/>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D3E31"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10</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79BD7"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2703B"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stron A1+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285B34" w14:textId="053C30C4"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3FB694" w14:textId="3327EF6A"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C19B1" w14:textId="19272BC5"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2718B" w14:textId="2138A85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ABDF6" w14:textId="26882415"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63F63" w14:textId="5F4A63FE"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9A9B92" w14:textId="70BB38F3"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r>
      <w:tr w:rsidR="00036F6A" w:rsidRPr="00722697" w14:paraId="0EC63E38" w14:textId="77777777" w:rsidTr="00E50990">
        <w:trPr>
          <w:cantSplit/>
          <w:trHeight w:val="252"/>
        </w:trPr>
        <w:tc>
          <w:tcPr>
            <w:tcW w:w="3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744BD3" w14:textId="77777777" w:rsidR="00036F6A" w:rsidRDefault="00036F6A" w:rsidP="00E50990">
            <w:pPr>
              <w:suppressAutoHyphens w:val="0"/>
              <w:spacing w:before="100" w:beforeAutospacing="1" w:after="100" w:afterAutospacing="1"/>
              <w:jc w:val="center"/>
              <w:rPr>
                <w:sz w:val="16"/>
                <w:szCs w:val="16"/>
                <w:lang w:eastAsia="pl-PL"/>
              </w:rPr>
            </w:pPr>
            <w:r>
              <w:rPr>
                <w:sz w:val="16"/>
                <w:szCs w:val="16"/>
                <w:lang w:eastAsia="pl-PL"/>
              </w:rPr>
              <w:t>11</w:t>
            </w:r>
          </w:p>
        </w:tc>
        <w:tc>
          <w:tcPr>
            <w:tcW w:w="23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DB159" w14:textId="77777777" w:rsidR="00036F6A" w:rsidRPr="00AC0319" w:rsidRDefault="00036F6A" w:rsidP="00E50990">
            <w:pPr>
              <w:rPr>
                <w:rFonts w:ascii="Czcionka tekstu podstawowego" w:hAnsi="Czcionka tekstu podstawowego"/>
                <w:sz w:val="16"/>
                <w:szCs w:val="16"/>
              </w:rPr>
            </w:pPr>
            <w:r w:rsidRPr="00AC0319">
              <w:rPr>
                <w:rFonts w:ascii="Czcionka tekstu podstawowego" w:hAnsi="Czcionka tekstu podstawowego"/>
                <w:sz w:val="16"/>
                <w:szCs w:val="16"/>
              </w:rPr>
              <w:t>inne dok. &lt;katastralne&gt;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9790D" w14:textId="77777777" w:rsidR="00036F6A" w:rsidRPr="00AC0319" w:rsidRDefault="00036F6A" w:rsidP="00E50990">
            <w:pPr>
              <w:jc w:val="center"/>
              <w:rPr>
                <w:rFonts w:ascii="Czcionka tekstu podstawowego" w:hAnsi="Czcionka tekstu podstawowego"/>
                <w:sz w:val="16"/>
                <w:szCs w:val="16"/>
              </w:rPr>
            </w:pPr>
            <w:r w:rsidRPr="00AC0319">
              <w:rPr>
                <w:rFonts w:ascii="Czcionka tekstu podstawowego" w:hAnsi="Czcionka tekstu podstawowego"/>
                <w:sz w:val="16"/>
                <w:szCs w:val="16"/>
              </w:rPr>
              <w:t>Liczba kart do renow.</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05B9C5" w14:textId="157C4B7D"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9</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49070" w14:textId="2C9119EA"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11</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5D24E" w14:textId="7D24521F"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15</w:t>
            </w:r>
          </w:p>
        </w:tc>
        <w:tc>
          <w:tcPr>
            <w:tcW w:w="10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31EE54" w14:textId="37D68C9C"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14</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90C6E3" w14:textId="6C94930B"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AB90C" w14:textId="24ED65A8"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5</w:t>
            </w:r>
          </w:p>
        </w:tc>
        <w:tc>
          <w:tcPr>
            <w:tcW w:w="10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9DF3E" w14:textId="50FB4A56" w:rsidR="00036F6A" w:rsidRPr="00722697" w:rsidRDefault="00630A07" w:rsidP="00E50990">
            <w:pPr>
              <w:spacing w:before="100" w:beforeAutospacing="1" w:after="100" w:afterAutospacing="1"/>
              <w:contextualSpacing/>
              <w:jc w:val="center"/>
              <w:rPr>
                <w:rFonts w:ascii="Czcionka tekstu podstawowego" w:hAnsi="Czcionka tekstu podstawowego"/>
                <w:sz w:val="16"/>
                <w:szCs w:val="16"/>
              </w:rPr>
            </w:pPr>
            <w:r>
              <w:rPr>
                <w:rFonts w:ascii="Czcionka tekstu podstawowego" w:hAnsi="Czcionka tekstu podstawowego"/>
                <w:sz w:val="16"/>
                <w:szCs w:val="16"/>
              </w:rPr>
              <w:t>12</w:t>
            </w:r>
          </w:p>
        </w:tc>
      </w:tr>
    </w:tbl>
    <w:p w14:paraId="61C672EE" w14:textId="77777777" w:rsidR="00036F6A" w:rsidRPr="004D24F2" w:rsidRDefault="00036F6A" w:rsidP="00FA4A13">
      <w:pPr>
        <w:spacing w:before="100" w:beforeAutospacing="1" w:after="100" w:afterAutospacing="1"/>
        <w:ind w:right="397"/>
        <w:outlineLvl w:val="0"/>
        <w:rPr>
          <w:b/>
        </w:rPr>
        <w:sectPr w:rsidR="00036F6A" w:rsidRPr="004D24F2" w:rsidSect="00EC7476">
          <w:headerReference w:type="default" r:id="rId33"/>
          <w:pgSz w:w="16838" w:h="11906" w:orient="landscape"/>
          <w:pgMar w:top="1134" w:right="1134" w:bottom="1134" w:left="1134" w:header="720" w:footer="283" w:gutter="0"/>
          <w:cols w:space="708"/>
          <w:docGrid w:linePitch="600" w:charSpace="32768"/>
        </w:sectPr>
      </w:pPr>
    </w:p>
    <w:p w14:paraId="26675021" w14:textId="4FF124E2" w:rsidR="0089398B" w:rsidRPr="00412BF3" w:rsidRDefault="0089398B" w:rsidP="00412BF3">
      <w:pPr>
        <w:pStyle w:val="wKPzacznik"/>
        <w:outlineLvl w:val="0"/>
      </w:pPr>
      <w:bookmarkStart w:id="117" w:name="_Toc515453119"/>
      <w:r w:rsidRPr="00E96336">
        <w:t xml:space="preserve">Załącznik </w:t>
      </w:r>
      <w:bookmarkStart w:id="118" w:name="nr_7"/>
      <w:r w:rsidR="00960365">
        <w:t>7</w:t>
      </w:r>
      <w:bookmarkEnd w:id="118"/>
      <w:r w:rsidRPr="00E96336">
        <w:t xml:space="preserve"> - Słownik wzorców nazw dokumentów</w:t>
      </w:r>
      <w:r w:rsidR="00486F9C">
        <w:t xml:space="preserve"> funkcjonujący w BDPZGiK</w:t>
      </w:r>
      <w:bookmarkEnd w:id="117"/>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701"/>
        <w:gridCol w:w="4111"/>
        <w:gridCol w:w="3118"/>
      </w:tblGrid>
      <w:tr w:rsidR="00E014AE" w:rsidRPr="00A1140D" w14:paraId="67F614A4" w14:textId="77777777" w:rsidTr="00360435">
        <w:trPr>
          <w:trHeight w:val="429"/>
          <w:tblHeader/>
        </w:trPr>
        <w:tc>
          <w:tcPr>
            <w:tcW w:w="567" w:type="dxa"/>
            <w:shd w:val="clear" w:color="000000" w:fill="D9D9D9"/>
            <w:noWrap/>
            <w:vAlign w:val="center"/>
            <w:hideMark/>
          </w:tcPr>
          <w:p w14:paraId="2EE2AB8E" w14:textId="77777777" w:rsidR="00E014AE" w:rsidRPr="00A1140D" w:rsidRDefault="00E014AE" w:rsidP="00360435">
            <w:pPr>
              <w:suppressAutoHyphens w:val="0"/>
              <w:jc w:val="center"/>
              <w:rPr>
                <w:b/>
                <w:bCs/>
                <w:color w:val="000000"/>
                <w:sz w:val="18"/>
                <w:szCs w:val="18"/>
                <w:lang w:eastAsia="pl-PL"/>
              </w:rPr>
            </w:pPr>
            <w:r w:rsidRPr="00A1140D">
              <w:rPr>
                <w:b/>
                <w:bCs/>
                <w:color w:val="000000"/>
                <w:sz w:val="18"/>
                <w:szCs w:val="18"/>
                <w:lang w:eastAsia="pl-PL"/>
              </w:rPr>
              <w:t>Lp.</w:t>
            </w:r>
          </w:p>
        </w:tc>
        <w:tc>
          <w:tcPr>
            <w:tcW w:w="1701" w:type="dxa"/>
            <w:shd w:val="clear" w:color="000000" w:fill="D9D9D9"/>
            <w:noWrap/>
            <w:vAlign w:val="center"/>
            <w:hideMark/>
          </w:tcPr>
          <w:p w14:paraId="48DC285F" w14:textId="77777777" w:rsidR="00E014AE" w:rsidRPr="00A1140D" w:rsidRDefault="00E014AE" w:rsidP="00360435">
            <w:pPr>
              <w:suppressAutoHyphens w:val="0"/>
              <w:jc w:val="center"/>
              <w:rPr>
                <w:b/>
                <w:bCs/>
                <w:color w:val="000000"/>
                <w:sz w:val="18"/>
                <w:szCs w:val="18"/>
                <w:lang w:eastAsia="pl-PL"/>
              </w:rPr>
            </w:pPr>
            <w:r w:rsidRPr="00A1140D">
              <w:rPr>
                <w:b/>
                <w:bCs/>
                <w:color w:val="000000"/>
                <w:sz w:val="18"/>
                <w:szCs w:val="18"/>
                <w:lang w:eastAsia="pl-PL"/>
              </w:rPr>
              <w:t>Wzorzec</w:t>
            </w:r>
          </w:p>
        </w:tc>
        <w:tc>
          <w:tcPr>
            <w:tcW w:w="4111" w:type="dxa"/>
            <w:shd w:val="clear" w:color="000000" w:fill="D9D9D9"/>
            <w:noWrap/>
            <w:vAlign w:val="center"/>
            <w:hideMark/>
          </w:tcPr>
          <w:p w14:paraId="4105B0C9" w14:textId="77777777" w:rsidR="00E014AE" w:rsidRPr="00A1140D" w:rsidRDefault="00E014AE" w:rsidP="00360435">
            <w:pPr>
              <w:suppressAutoHyphens w:val="0"/>
              <w:jc w:val="center"/>
              <w:rPr>
                <w:b/>
                <w:bCs/>
                <w:color w:val="000000"/>
                <w:sz w:val="18"/>
                <w:szCs w:val="18"/>
                <w:lang w:eastAsia="pl-PL"/>
              </w:rPr>
            </w:pPr>
            <w:r w:rsidRPr="00A1140D">
              <w:rPr>
                <w:b/>
                <w:bCs/>
                <w:color w:val="000000"/>
                <w:sz w:val="18"/>
                <w:szCs w:val="18"/>
                <w:lang w:eastAsia="pl-PL"/>
              </w:rPr>
              <w:t>Opis</w:t>
            </w:r>
          </w:p>
        </w:tc>
        <w:tc>
          <w:tcPr>
            <w:tcW w:w="3118" w:type="dxa"/>
            <w:shd w:val="clear" w:color="000000" w:fill="D9D9D9"/>
            <w:vAlign w:val="center"/>
            <w:hideMark/>
          </w:tcPr>
          <w:p w14:paraId="125BD48E" w14:textId="77777777" w:rsidR="00E014AE" w:rsidRPr="00A1140D" w:rsidRDefault="00E014AE" w:rsidP="00360435">
            <w:pPr>
              <w:suppressAutoHyphens w:val="0"/>
              <w:jc w:val="center"/>
              <w:rPr>
                <w:b/>
                <w:bCs/>
                <w:color w:val="000000"/>
                <w:sz w:val="18"/>
                <w:szCs w:val="18"/>
                <w:lang w:eastAsia="pl-PL"/>
              </w:rPr>
            </w:pPr>
            <w:r w:rsidRPr="00A1140D">
              <w:rPr>
                <w:b/>
                <w:bCs/>
                <w:color w:val="000000"/>
                <w:sz w:val="18"/>
                <w:szCs w:val="18"/>
                <w:lang w:eastAsia="pl-PL"/>
              </w:rPr>
              <w:t>Nazwa dokumentu PZGiK</w:t>
            </w:r>
          </w:p>
        </w:tc>
      </w:tr>
      <w:tr w:rsidR="00E014AE" w:rsidRPr="00A1140D" w14:paraId="23541BE0" w14:textId="77777777" w:rsidTr="00360435">
        <w:trPr>
          <w:trHeight w:val="210"/>
          <w:tblHeader/>
        </w:trPr>
        <w:tc>
          <w:tcPr>
            <w:tcW w:w="567" w:type="dxa"/>
            <w:shd w:val="clear" w:color="000000" w:fill="D9D9D9"/>
            <w:noWrap/>
            <w:vAlign w:val="center"/>
            <w:hideMark/>
          </w:tcPr>
          <w:p w14:paraId="6682B53D" w14:textId="77777777" w:rsidR="00E014AE" w:rsidRPr="00A1140D" w:rsidRDefault="00E014AE" w:rsidP="00360435">
            <w:pPr>
              <w:suppressAutoHyphens w:val="0"/>
              <w:jc w:val="center"/>
              <w:rPr>
                <w:color w:val="000000"/>
                <w:sz w:val="16"/>
                <w:szCs w:val="16"/>
                <w:lang w:eastAsia="pl-PL"/>
              </w:rPr>
            </w:pPr>
            <w:r w:rsidRPr="00A1140D">
              <w:rPr>
                <w:color w:val="000000"/>
                <w:sz w:val="16"/>
                <w:szCs w:val="16"/>
                <w:lang w:eastAsia="pl-PL"/>
              </w:rPr>
              <w:t>1</w:t>
            </w:r>
          </w:p>
        </w:tc>
        <w:tc>
          <w:tcPr>
            <w:tcW w:w="1701" w:type="dxa"/>
            <w:shd w:val="clear" w:color="000000" w:fill="D9D9D9"/>
            <w:noWrap/>
            <w:vAlign w:val="center"/>
            <w:hideMark/>
          </w:tcPr>
          <w:p w14:paraId="3F6FC0F3" w14:textId="77777777" w:rsidR="00E014AE" w:rsidRPr="00A1140D" w:rsidRDefault="00E014AE" w:rsidP="00360435">
            <w:pPr>
              <w:suppressAutoHyphens w:val="0"/>
              <w:jc w:val="center"/>
              <w:rPr>
                <w:color w:val="000000"/>
                <w:sz w:val="16"/>
                <w:szCs w:val="16"/>
                <w:lang w:eastAsia="pl-PL"/>
              </w:rPr>
            </w:pPr>
            <w:r w:rsidRPr="00A1140D">
              <w:rPr>
                <w:color w:val="000000"/>
                <w:sz w:val="16"/>
                <w:szCs w:val="16"/>
                <w:lang w:eastAsia="pl-PL"/>
              </w:rPr>
              <w:t>2</w:t>
            </w:r>
          </w:p>
        </w:tc>
        <w:tc>
          <w:tcPr>
            <w:tcW w:w="4111" w:type="dxa"/>
            <w:shd w:val="clear" w:color="000000" w:fill="D9D9D9"/>
            <w:noWrap/>
            <w:vAlign w:val="center"/>
            <w:hideMark/>
          </w:tcPr>
          <w:p w14:paraId="3D49F14F" w14:textId="77777777" w:rsidR="00E014AE" w:rsidRPr="00A1140D" w:rsidRDefault="00E014AE" w:rsidP="00360435">
            <w:pPr>
              <w:suppressAutoHyphens w:val="0"/>
              <w:jc w:val="center"/>
              <w:rPr>
                <w:color w:val="000000"/>
                <w:sz w:val="16"/>
                <w:szCs w:val="16"/>
                <w:lang w:eastAsia="pl-PL"/>
              </w:rPr>
            </w:pPr>
            <w:r w:rsidRPr="00A1140D">
              <w:rPr>
                <w:color w:val="000000"/>
                <w:sz w:val="16"/>
                <w:szCs w:val="16"/>
                <w:lang w:eastAsia="pl-PL"/>
              </w:rPr>
              <w:t>3</w:t>
            </w:r>
          </w:p>
        </w:tc>
        <w:tc>
          <w:tcPr>
            <w:tcW w:w="3118" w:type="dxa"/>
            <w:shd w:val="clear" w:color="000000" w:fill="D9D9D9"/>
            <w:vAlign w:val="center"/>
            <w:hideMark/>
          </w:tcPr>
          <w:p w14:paraId="58BB4508" w14:textId="77777777" w:rsidR="00E014AE" w:rsidRPr="00A1140D" w:rsidRDefault="00E014AE" w:rsidP="00360435">
            <w:pPr>
              <w:suppressAutoHyphens w:val="0"/>
              <w:jc w:val="center"/>
              <w:rPr>
                <w:color w:val="000000"/>
                <w:sz w:val="16"/>
                <w:szCs w:val="16"/>
                <w:lang w:eastAsia="pl-PL"/>
              </w:rPr>
            </w:pPr>
            <w:r w:rsidRPr="00A1140D">
              <w:rPr>
                <w:color w:val="000000"/>
                <w:sz w:val="16"/>
                <w:szCs w:val="16"/>
                <w:lang w:eastAsia="pl-PL"/>
              </w:rPr>
              <w:t>4</w:t>
            </w:r>
          </w:p>
        </w:tc>
      </w:tr>
      <w:tr w:rsidR="00E014AE" w:rsidRPr="00A1140D" w14:paraId="7CE93A2A" w14:textId="77777777" w:rsidTr="00360435">
        <w:trPr>
          <w:trHeight w:val="227"/>
        </w:trPr>
        <w:tc>
          <w:tcPr>
            <w:tcW w:w="567" w:type="dxa"/>
            <w:shd w:val="clear" w:color="auto" w:fill="auto"/>
            <w:noWrap/>
            <w:vAlign w:val="center"/>
            <w:hideMark/>
          </w:tcPr>
          <w:p w14:paraId="6CBE1D4A" w14:textId="77777777" w:rsidR="00E014AE" w:rsidRDefault="00E014AE" w:rsidP="00360435">
            <w:pPr>
              <w:suppressAutoHyphens w:val="0"/>
              <w:jc w:val="center"/>
              <w:rPr>
                <w:color w:val="000000"/>
                <w:sz w:val="18"/>
                <w:szCs w:val="18"/>
                <w:lang w:eastAsia="pl-PL"/>
              </w:rPr>
            </w:pPr>
            <w:r>
              <w:rPr>
                <w:color w:val="000000"/>
                <w:sz w:val="18"/>
                <w:szCs w:val="18"/>
              </w:rPr>
              <w:t>1</w:t>
            </w:r>
          </w:p>
        </w:tc>
        <w:tc>
          <w:tcPr>
            <w:tcW w:w="1701" w:type="dxa"/>
            <w:shd w:val="clear" w:color="auto" w:fill="auto"/>
            <w:noWrap/>
            <w:vAlign w:val="center"/>
            <w:hideMark/>
          </w:tcPr>
          <w:p w14:paraId="5476939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%akn%</w:t>
            </w:r>
          </w:p>
        </w:tc>
        <w:tc>
          <w:tcPr>
            <w:tcW w:w="4111" w:type="dxa"/>
            <w:shd w:val="clear" w:color="auto" w:fill="auto"/>
            <w:noWrap/>
            <w:vAlign w:val="center"/>
            <w:hideMark/>
          </w:tcPr>
          <w:p w14:paraId="6408334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akt notarialny</w:t>
            </w:r>
          </w:p>
        </w:tc>
        <w:tc>
          <w:tcPr>
            <w:tcW w:w="3118" w:type="dxa"/>
            <w:shd w:val="clear" w:color="auto" w:fill="auto"/>
            <w:noWrap/>
            <w:vAlign w:val="center"/>
            <w:hideMark/>
          </w:tcPr>
          <w:p w14:paraId="29A3686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10C41A07" w14:textId="77777777" w:rsidTr="00360435">
        <w:trPr>
          <w:trHeight w:val="227"/>
        </w:trPr>
        <w:tc>
          <w:tcPr>
            <w:tcW w:w="567" w:type="dxa"/>
            <w:shd w:val="clear" w:color="auto" w:fill="auto"/>
            <w:noWrap/>
            <w:vAlign w:val="center"/>
            <w:hideMark/>
          </w:tcPr>
          <w:p w14:paraId="1A695C0A" w14:textId="77777777" w:rsidR="00E014AE" w:rsidRDefault="00E014AE" w:rsidP="00360435">
            <w:pPr>
              <w:jc w:val="center"/>
              <w:rPr>
                <w:color w:val="000000"/>
                <w:sz w:val="18"/>
                <w:szCs w:val="18"/>
              </w:rPr>
            </w:pPr>
            <w:r>
              <w:rPr>
                <w:color w:val="000000"/>
                <w:sz w:val="18"/>
                <w:szCs w:val="18"/>
              </w:rPr>
              <w:t>2</w:t>
            </w:r>
          </w:p>
        </w:tc>
        <w:tc>
          <w:tcPr>
            <w:tcW w:w="1701" w:type="dxa"/>
            <w:shd w:val="clear" w:color="auto" w:fill="auto"/>
            <w:noWrap/>
            <w:vAlign w:val="center"/>
            <w:hideMark/>
          </w:tcPr>
          <w:p w14:paraId="56FCABF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%awz%</w:t>
            </w:r>
          </w:p>
        </w:tc>
        <w:tc>
          <w:tcPr>
            <w:tcW w:w="4111" w:type="dxa"/>
            <w:shd w:val="clear" w:color="auto" w:fill="auto"/>
            <w:noWrap/>
            <w:vAlign w:val="center"/>
            <w:hideMark/>
          </w:tcPr>
          <w:p w14:paraId="365F309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akt własności ziemi</w:t>
            </w:r>
          </w:p>
        </w:tc>
        <w:tc>
          <w:tcPr>
            <w:tcW w:w="3118" w:type="dxa"/>
            <w:shd w:val="clear" w:color="auto" w:fill="auto"/>
            <w:noWrap/>
            <w:vAlign w:val="center"/>
            <w:hideMark/>
          </w:tcPr>
          <w:p w14:paraId="7CD84B0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5C50DA42" w14:textId="77777777" w:rsidTr="00360435">
        <w:trPr>
          <w:trHeight w:val="227"/>
        </w:trPr>
        <w:tc>
          <w:tcPr>
            <w:tcW w:w="567" w:type="dxa"/>
            <w:shd w:val="clear" w:color="auto" w:fill="auto"/>
            <w:noWrap/>
            <w:vAlign w:val="center"/>
            <w:hideMark/>
          </w:tcPr>
          <w:p w14:paraId="4E272C06" w14:textId="77777777" w:rsidR="00E014AE" w:rsidRDefault="00E014AE" w:rsidP="00360435">
            <w:pPr>
              <w:jc w:val="center"/>
              <w:rPr>
                <w:color w:val="000000"/>
                <w:sz w:val="18"/>
                <w:szCs w:val="18"/>
              </w:rPr>
            </w:pPr>
            <w:r>
              <w:rPr>
                <w:color w:val="000000"/>
                <w:sz w:val="18"/>
                <w:szCs w:val="18"/>
              </w:rPr>
              <w:t>3</w:t>
            </w:r>
          </w:p>
        </w:tc>
        <w:tc>
          <w:tcPr>
            <w:tcW w:w="1701" w:type="dxa"/>
            <w:shd w:val="clear" w:color="auto" w:fill="auto"/>
            <w:noWrap/>
            <w:vAlign w:val="center"/>
            <w:hideMark/>
          </w:tcPr>
          <w:p w14:paraId="4FD0C5D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%amz%</w:t>
            </w:r>
          </w:p>
        </w:tc>
        <w:tc>
          <w:tcPr>
            <w:tcW w:w="4111" w:type="dxa"/>
            <w:shd w:val="clear" w:color="auto" w:fill="auto"/>
            <w:noWrap/>
            <w:vAlign w:val="center"/>
            <w:hideMark/>
          </w:tcPr>
          <w:p w14:paraId="17426C8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analiza materiałów źródłowych</w:t>
            </w:r>
          </w:p>
        </w:tc>
        <w:tc>
          <w:tcPr>
            <w:tcW w:w="3118" w:type="dxa"/>
            <w:shd w:val="clear" w:color="auto" w:fill="auto"/>
            <w:noWrap/>
            <w:vAlign w:val="center"/>
            <w:hideMark/>
          </w:tcPr>
          <w:p w14:paraId="6A4B0D7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2F3BD316" w14:textId="77777777" w:rsidTr="00360435">
        <w:trPr>
          <w:trHeight w:val="227"/>
        </w:trPr>
        <w:tc>
          <w:tcPr>
            <w:tcW w:w="567" w:type="dxa"/>
            <w:shd w:val="clear" w:color="auto" w:fill="auto"/>
            <w:noWrap/>
            <w:vAlign w:val="center"/>
            <w:hideMark/>
          </w:tcPr>
          <w:p w14:paraId="24D2071F" w14:textId="77777777" w:rsidR="00E014AE" w:rsidRDefault="00E014AE" w:rsidP="00360435">
            <w:pPr>
              <w:jc w:val="center"/>
              <w:rPr>
                <w:color w:val="000000"/>
                <w:sz w:val="18"/>
                <w:szCs w:val="18"/>
              </w:rPr>
            </w:pPr>
            <w:r>
              <w:rPr>
                <w:color w:val="000000"/>
                <w:sz w:val="18"/>
                <w:szCs w:val="18"/>
              </w:rPr>
              <w:t>4</w:t>
            </w:r>
          </w:p>
        </w:tc>
        <w:tc>
          <w:tcPr>
            <w:tcW w:w="1701" w:type="dxa"/>
            <w:shd w:val="clear" w:color="auto" w:fill="auto"/>
            <w:noWrap/>
            <w:vAlign w:val="center"/>
            <w:hideMark/>
          </w:tcPr>
          <w:p w14:paraId="2867EE6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%adeb%</w:t>
            </w:r>
          </w:p>
        </w:tc>
        <w:tc>
          <w:tcPr>
            <w:tcW w:w="4111" w:type="dxa"/>
            <w:shd w:val="clear" w:color="auto" w:fill="auto"/>
            <w:noWrap/>
            <w:vAlign w:val="center"/>
            <w:hideMark/>
          </w:tcPr>
          <w:p w14:paraId="3630C8F8"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arkusz danych ewidencyjnych budynków</w:t>
            </w:r>
          </w:p>
        </w:tc>
        <w:tc>
          <w:tcPr>
            <w:tcW w:w="3118" w:type="dxa"/>
            <w:shd w:val="clear" w:color="auto" w:fill="auto"/>
            <w:noWrap/>
            <w:vAlign w:val="center"/>
            <w:hideMark/>
          </w:tcPr>
          <w:p w14:paraId="089AA1B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12C4F90C" w14:textId="77777777" w:rsidTr="00360435">
        <w:trPr>
          <w:trHeight w:val="227"/>
        </w:trPr>
        <w:tc>
          <w:tcPr>
            <w:tcW w:w="567" w:type="dxa"/>
            <w:shd w:val="clear" w:color="auto" w:fill="auto"/>
            <w:noWrap/>
            <w:vAlign w:val="center"/>
            <w:hideMark/>
          </w:tcPr>
          <w:p w14:paraId="251DBD66" w14:textId="77777777" w:rsidR="00E014AE" w:rsidRDefault="00E014AE" w:rsidP="00360435">
            <w:pPr>
              <w:jc w:val="center"/>
              <w:rPr>
                <w:color w:val="000000"/>
                <w:sz w:val="18"/>
                <w:szCs w:val="18"/>
              </w:rPr>
            </w:pPr>
            <w:r>
              <w:rPr>
                <w:color w:val="000000"/>
                <w:sz w:val="18"/>
                <w:szCs w:val="18"/>
              </w:rPr>
              <w:t>5</w:t>
            </w:r>
          </w:p>
        </w:tc>
        <w:tc>
          <w:tcPr>
            <w:tcW w:w="1701" w:type="dxa"/>
            <w:shd w:val="clear" w:color="auto" w:fill="auto"/>
            <w:noWrap/>
            <w:vAlign w:val="center"/>
            <w:hideMark/>
          </w:tcPr>
          <w:p w14:paraId="00F7B3B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%adel%</w:t>
            </w:r>
          </w:p>
        </w:tc>
        <w:tc>
          <w:tcPr>
            <w:tcW w:w="4111" w:type="dxa"/>
            <w:shd w:val="clear" w:color="auto" w:fill="auto"/>
            <w:noWrap/>
            <w:vAlign w:val="center"/>
            <w:hideMark/>
          </w:tcPr>
          <w:p w14:paraId="39B56BA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arkusz danych ewidencyjnych lokali</w:t>
            </w:r>
          </w:p>
        </w:tc>
        <w:tc>
          <w:tcPr>
            <w:tcW w:w="3118" w:type="dxa"/>
            <w:shd w:val="clear" w:color="auto" w:fill="auto"/>
            <w:noWrap/>
            <w:vAlign w:val="center"/>
            <w:hideMark/>
          </w:tcPr>
          <w:p w14:paraId="7FEF19F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4370436E" w14:textId="77777777" w:rsidTr="00360435">
        <w:trPr>
          <w:trHeight w:val="227"/>
        </w:trPr>
        <w:tc>
          <w:tcPr>
            <w:tcW w:w="567" w:type="dxa"/>
            <w:shd w:val="clear" w:color="auto" w:fill="auto"/>
            <w:noWrap/>
            <w:vAlign w:val="center"/>
            <w:hideMark/>
          </w:tcPr>
          <w:p w14:paraId="2992F7AF" w14:textId="77777777" w:rsidR="00E014AE" w:rsidRDefault="00E014AE" w:rsidP="00360435">
            <w:pPr>
              <w:jc w:val="center"/>
              <w:rPr>
                <w:color w:val="000000"/>
                <w:sz w:val="18"/>
                <w:szCs w:val="18"/>
              </w:rPr>
            </w:pPr>
            <w:r>
              <w:rPr>
                <w:color w:val="000000"/>
                <w:sz w:val="18"/>
                <w:szCs w:val="18"/>
              </w:rPr>
              <w:t>6</w:t>
            </w:r>
          </w:p>
        </w:tc>
        <w:tc>
          <w:tcPr>
            <w:tcW w:w="1701" w:type="dxa"/>
            <w:shd w:val="clear" w:color="auto" w:fill="auto"/>
            <w:noWrap/>
            <w:vAlign w:val="center"/>
            <w:hideMark/>
          </w:tcPr>
          <w:p w14:paraId="0634C28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%matr%</w:t>
            </w:r>
          </w:p>
        </w:tc>
        <w:tc>
          <w:tcPr>
            <w:tcW w:w="4111" w:type="dxa"/>
            <w:shd w:val="clear" w:color="auto" w:fill="auto"/>
            <w:noWrap/>
            <w:vAlign w:val="center"/>
            <w:hideMark/>
          </w:tcPr>
          <w:p w14:paraId="31167EB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artykuł matrykuły</w:t>
            </w:r>
            <w:r>
              <w:rPr>
                <w:color w:val="000000"/>
                <w:sz w:val="18"/>
                <w:szCs w:val="18"/>
                <w:lang w:eastAsia="pl-PL"/>
              </w:rPr>
              <w:t xml:space="preserve"> lub matrykuła</w:t>
            </w:r>
          </w:p>
        </w:tc>
        <w:tc>
          <w:tcPr>
            <w:tcW w:w="3118" w:type="dxa"/>
            <w:shd w:val="clear" w:color="auto" w:fill="auto"/>
            <w:noWrap/>
            <w:vAlign w:val="center"/>
            <w:hideMark/>
          </w:tcPr>
          <w:p w14:paraId="47091B7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5A914B4F" w14:textId="77777777" w:rsidTr="00360435">
        <w:trPr>
          <w:trHeight w:val="227"/>
        </w:trPr>
        <w:tc>
          <w:tcPr>
            <w:tcW w:w="567" w:type="dxa"/>
            <w:shd w:val="clear" w:color="auto" w:fill="auto"/>
            <w:noWrap/>
            <w:vAlign w:val="center"/>
            <w:hideMark/>
          </w:tcPr>
          <w:p w14:paraId="44D7B591" w14:textId="77777777" w:rsidR="00E014AE" w:rsidRDefault="00E014AE" w:rsidP="00360435">
            <w:pPr>
              <w:jc w:val="center"/>
              <w:rPr>
                <w:color w:val="000000"/>
                <w:sz w:val="18"/>
                <w:szCs w:val="18"/>
              </w:rPr>
            </w:pPr>
            <w:r>
              <w:rPr>
                <w:color w:val="000000"/>
                <w:sz w:val="18"/>
                <w:szCs w:val="18"/>
              </w:rPr>
              <w:t>7</w:t>
            </w:r>
          </w:p>
        </w:tc>
        <w:tc>
          <w:tcPr>
            <w:tcW w:w="1701" w:type="dxa"/>
            <w:shd w:val="clear" w:color="auto" w:fill="auto"/>
            <w:noWrap/>
            <w:vAlign w:val="center"/>
            <w:hideMark/>
          </w:tcPr>
          <w:p w14:paraId="225D570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%dec%</w:t>
            </w:r>
          </w:p>
        </w:tc>
        <w:tc>
          <w:tcPr>
            <w:tcW w:w="4111" w:type="dxa"/>
            <w:shd w:val="clear" w:color="auto" w:fill="auto"/>
            <w:noWrap/>
            <w:vAlign w:val="center"/>
            <w:hideMark/>
          </w:tcPr>
          <w:p w14:paraId="71DFF809" w14:textId="77777777" w:rsidR="00E014AE" w:rsidRPr="00A1140D" w:rsidRDefault="00E014AE" w:rsidP="00360435">
            <w:pPr>
              <w:suppressAutoHyphens w:val="0"/>
              <w:rPr>
                <w:color w:val="000000"/>
                <w:sz w:val="18"/>
                <w:szCs w:val="18"/>
                <w:lang w:eastAsia="pl-PL"/>
              </w:rPr>
            </w:pPr>
            <w:r>
              <w:rPr>
                <w:color w:val="000000"/>
                <w:sz w:val="18"/>
                <w:szCs w:val="18"/>
                <w:lang w:eastAsia="pl-PL"/>
              </w:rPr>
              <w:t>decyzja</w:t>
            </w:r>
          </w:p>
        </w:tc>
        <w:tc>
          <w:tcPr>
            <w:tcW w:w="3118" w:type="dxa"/>
            <w:shd w:val="clear" w:color="auto" w:fill="auto"/>
            <w:noWrap/>
            <w:vAlign w:val="center"/>
            <w:hideMark/>
          </w:tcPr>
          <w:p w14:paraId="383B6B5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3171234E" w14:textId="77777777" w:rsidTr="00360435">
        <w:trPr>
          <w:trHeight w:val="227"/>
        </w:trPr>
        <w:tc>
          <w:tcPr>
            <w:tcW w:w="567" w:type="dxa"/>
            <w:shd w:val="clear" w:color="auto" w:fill="auto"/>
            <w:noWrap/>
            <w:vAlign w:val="center"/>
            <w:hideMark/>
          </w:tcPr>
          <w:p w14:paraId="1302EEB8" w14:textId="77777777" w:rsidR="00E014AE" w:rsidRDefault="00E014AE" w:rsidP="00360435">
            <w:pPr>
              <w:jc w:val="center"/>
              <w:rPr>
                <w:color w:val="000000"/>
                <w:sz w:val="18"/>
                <w:szCs w:val="18"/>
              </w:rPr>
            </w:pPr>
            <w:r>
              <w:rPr>
                <w:color w:val="000000"/>
                <w:sz w:val="18"/>
                <w:szCs w:val="18"/>
              </w:rPr>
              <w:t>8</w:t>
            </w:r>
          </w:p>
        </w:tc>
        <w:tc>
          <w:tcPr>
            <w:tcW w:w="1701" w:type="dxa"/>
            <w:shd w:val="clear" w:color="auto" w:fill="auto"/>
            <w:noWrap/>
            <w:vAlign w:val="center"/>
            <w:hideMark/>
          </w:tcPr>
          <w:p w14:paraId="728CB43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%dok-in%</w:t>
            </w:r>
          </w:p>
        </w:tc>
        <w:tc>
          <w:tcPr>
            <w:tcW w:w="4111" w:type="dxa"/>
            <w:shd w:val="clear" w:color="auto" w:fill="auto"/>
            <w:noWrap/>
            <w:vAlign w:val="center"/>
            <w:hideMark/>
          </w:tcPr>
          <w:p w14:paraId="1AEAF56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dokument inny</w:t>
            </w:r>
          </w:p>
        </w:tc>
        <w:tc>
          <w:tcPr>
            <w:tcW w:w="3118" w:type="dxa"/>
            <w:shd w:val="clear" w:color="auto" w:fill="auto"/>
            <w:noWrap/>
            <w:vAlign w:val="center"/>
            <w:hideMark/>
          </w:tcPr>
          <w:p w14:paraId="42D6471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56C371D4" w14:textId="77777777" w:rsidTr="00360435">
        <w:trPr>
          <w:trHeight w:val="227"/>
        </w:trPr>
        <w:tc>
          <w:tcPr>
            <w:tcW w:w="567" w:type="dxa"/>
            <w:shd w:val="clear" w:color="auto" w:fill="auto"/>
            <w:noWrap/>
            <w:vAlign w:val="center"/>
            <w:hideMark/>
          </w:tcPr>
          <w:p w14:paraId="5C642FCA" w14:textId="77777777" w:rsidR="00E014AE" w:rsidRDefault="00E014AE" w:rsidP="00360435">
            <w:pPr>
              <w:jc w:val="center"/>
              <w:rPr>
                <w:color w:val="000000"/>
                <w:sz w:val="18"/>
                <w:szCs w:val="18"/>
              </w:rPr>
            </w:pPr>
            <w:r>
              <w:rPr>
                <w:color w:val="000000"/>
                <w:sz w:val="18"/>
                <w:szCs w:val="18"/>
              </w:rPr>
              <w:t>9</w:t>
            </w:r>
          </w:p>
        </w:tc>
        <w:tc>
          <w:tcPr>
            <w:tcW w:w="1701" w:type="dxa"/>
            <w:shd w:val="clear" w:color="auto" w:fill="auto"/>
            <w:noWrap/>
            <w:vAlign w:val="center"/>
            <w:hideMark/>
          </w:tcPr>
          <w:p w14:paraId="0A8A4B0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%dok-wyj%</w:t>
            </w:r>
          </w:p>
        </w:tc>
        <w:tc>
          <w:tcPr>
            <w:tcW w:w="4111" w:type="dxa"/>
            <w:shd w:val="clear" w:color="auto" w:fill="auto"/>
            <w:noWrap/>
            <w:vAlign w:val="center"/>
            <w:hideMark/>
          </w:tcPr>
          <w:p w14:paraId="766CFB9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dokument wyjściowy</w:t>
            </w:r>
          </w:p>
        </w:tc>
        <w:tc>
          <w:tcPr>
            <w:tcW w:w="3118" w:type="dxa"/>
            <w:shd w:val="clear" w:color="auto" w:fill="auto"/>
            <w:noWrap/>
            <w:vAlign w:val="center"/>
            <w:hideMark/>
          </w:tcPr>
          <w:p w14:paraId="4DFBFA7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642915B" w14:textId="77777777" w:rsidTr="00360435">
        <w:trPr>
          <w:trHeight w:val="227"/>
        </w:trPr>
        <w:tc>
          <w:tcPr>
            <w:tcW w:w="567" w:type="dxa"/>
            <w:shd w:val="clear" w:color="auto" w:fill="auto"/>
            <w:noWrap/>
            <w:vAlign w:val="center"/>
            <w:hideMark/>
          </w:tcPr>
          <w:p w14:paraId="22F2B55F" w14:textId="77777777" w:rsidR="00E014AE" w:rsidRDefault="00E014AE" w:rsidP="00360435">
            <w:pPr>
              <w:jc w:val="center"/>
              <w:rPr>
                <w:color w:val="000000"/>
                <w:sz w:val="18"/>
                <w:szCs w:val="18"/>
              </w:rPr>
            </w:pPr>
            <w:r>
              <w:rPr>
                <w:color w:val="000000"/>
                <w:sz w:val="18"/>
                <w:szCs w:val="18"/>
              </w:rPr>
              <w:t>10</w:t>
            </w:r>
          </w:p>
        </w:tc>
        <w:tc>
          <w:tcPr>
            <w:tcW w:w="1701" w:type="dxa"/>
            <w:shd w:val="clear" w:color="auto" w:fill="auto"/>
            <w:noWrap/>
            <w:vAlign w:val="center"/>
            <w:hideMark/>
          </w:tcPr>
          <w:p w14:paraId="5424D1C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%dok-obl%</w:t>
            </w:r>
          </w:p>
        </w:tc>
        <w:tc>
          <w:tcPr>
            <w:tcW w:w="4111" w:type="dxa"/>
            <w:shd w:val="clear" w:color="auto" w:fill="auto"/>
            <w:noWrap/>
            <w:vAlign w:val="center"/>
            <w:hideMark/>
          </w:tcPr>
          <w:p w14:paraId="2391B2F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dokumentacja obliczeniowa</w:t>
            </w:r>
          </w:p>
        </w:tc>
        <w:tc>
          <w:tcPr>
            <w:tcW w:w="3118" w:type="dxa"/>
            <w:shd w:val="clear" w:color="auto" w:fill="auto"/>
            <w:noWrap/>
            <w:vAlign w:val="center"/>
            <w:hideMark/>
          </w:tcPr>
          <w:p w14:paraId="278A78A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2859B6FD" w14:textId="77777777" w:rsidTr="00360435">
        <w:trPr>
          <w:trHeight w:val="227"/>
        </w:trPr>
        <w:tc>
          <w:tcPr>
            <w:tcW w:w="567" w:type="dxa"/>
            <w:shd w:val="clear" w:color="auto" w:fill="auto"/>
            <w:noWrap/>
            <w:vAlign w:val="center"/>
            <w:hideMark/>
          </w:tcPr>
          <w:p w14:paraId="42CF13DE" w14:textId="77777777" w:rsidR="00E014AE" w:rsidRDefault="00E014AE" w:rsidP="00360435">
            <w:pPr>
              <w:jc w:val="center"/>
              <w:rPr>
                <w:color w:val="000000"/>
                <w:sz w:val="18"/>
                <w:szCs w:val="18"/>
              </w:rPr>
            </w:pPr>
            <w:r>
              <w:rPr>
                <w:color w:val="000000"/>
                <w:sz w:val="18"/>
                <w:szCs w:val="18"/>
              </w:rPr>
              <w:t>11</w:t>
            </w:r>
          </w:p>
        </w:tc>
        <w:tc>
          <w:tcPr>
            <w:tcW w:w="1701" w:type="dxa"/>
            <w:shd w:val="clear" w:color="auto" w:fill="auto"/>
            <w:noWrap/>
            <w:vAlign w:val="center"/>
            <w:hideMark/>
          </w:tcPr>
          <w:p w14:paraId="1D3A144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%dz-p%</w:t>
            </w:r>
          </w:p>
        </w:tc>
        <w:tc>
          <w:tcPr>
            <w:tcW w:w="4111" w:type="dxa"/>
            <w:shd w:val="clear" w:color="auto" w:fill="auto"/>
            <w:noWrap/>
            <w:vAlign w:val="center"/>
            <w:hideMark/>
          </w:tcPr>
          <w:p w14:paraId="5827A49B"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dziennik pomiarowy</w:t>
            </w:r>
          </w:p>
        </w:tc>
        <w:tc>
          <w:tcPr>
            <w:tcW w:w="3118" w:type="dxa"/>
            <w:shd w:val="clear" w:color="auto" w:fill="auto"/>
            <w:noWrap/>
            <w:vAlign w:val="center"/>
            <w:hideMark/>
          </w:tcPr>
          <w:p w14:paraId="03E2A17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dziennik pomiarowy</w:t>
            </w:r>
            <w:r>
              <w:rPr>
                <w:color w:val="000000"/>
                <w:sz w:val="18"/>
                <w:szCs w:val="18"/>
                <w:lang w:eastAsia="pl-PL"/>
              </w:rPr>
              <w:t xml:space="preserve"> </w:t>
            </w:r>
          </w:p>
        </w:tc>
      </w:tr>
      <w:tr w:rsidR="00E014AE" w:rsidRPr="00A1140D" w14:paraId="0F1B8637" w14:textId="77777777" w:rsidTr="00360435">
        <w:trPr>
          <w:trHeight w:val="227"/>
        </w:trPr>
        <w:tc>
          <w:tcPr>
            <w:tcW w:w="567" w:type="dxa"/>
            <w:shd w:val="clear" w:color="auto" w:fill="auto"/>
            <w:noWrap/>
            <w:vAlign w:val="center"/>
            <w:hideMark/>
          </w:tcPr>
          <w:p w14:paraId="14CDD072" w14:textId="77777777" w:rsidR="00E014AE" w:rsidRDefault="00E014AE" w:rsidP="00360435">
            <w:pPr>
              <w:jc w:val="center"/>
              <w:rPr>
                <w:color w:val="000000"/>
                <w:sz w:val="18"/>
                <w:szCs w:val="18"/>
              </w:rPr>
            </w:pPr>
            <w:r>
              <w:rPr>
                <w:color w:val="000000"/>
                <w:sz w:val="18"/>
                <w:szCs w:val="18"/>
              </w:rPr>
              <w:t>12</w:t>
            </w:r>
          </w:p>
        </w:tc>
        <w:tc>
          <w:tcPr>
            <w:tcW w:w="1701" w:type="dxa"/>
            <w:shd w:val="clear" w:color="auto" w:fill="auto"/>
            <w:noWrap/>
            <w:vAlign w:val="center"/>
            <w:hideMark/>
          </w:tcPr>
          <w:p w14:paraId="36C2524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%dz-r%</w:t>
            </w:r>
          </w:p>
        </w:tc>
        <w:tc>
          <w:tcPr>
            <w:tcW w:w="4111" w:type="dxa"/>
            <w:shd w:val="clear" w:color="auto" w:fill="auto"/>
            <w:noWrap/>
            <w:vAlign w:val="center"/>
            <w:hideMark/>
          </w:tcPr>
          <w:p w14:paraId="57DBFFE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dziennik robót, prac</w:t>
            </w:r>
          </w:p>
        </w:tc>
        <w:tc>
          <w:tcPr>
            <w:tcW w:w="3118" w:type="dxa"/>
            <w:shd w:val="clear" w:color="auto" w:fill="auto"/>
            <w:noWrap/>
            <w:vAlign w:val="center"/>
            <w:hideMark/>
          </w:tcPr>
          <w:p w14:paraId="2DF4458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7C9A0D9A" w14:textId="77777777" w:rsidTr="00360435">
        <w:trPr>
          <w:trHeight w:val="227"/>
        </w:trPr>
        <w:tc>
          <w:tcPr>
            <w:tcW w:w="567" w:type="dxa"/>
            <w:shd w:val="clear" w:color="auto" w:fill="auto"/>
            <w:noWrap/>
            <w:vAlign w:val="center"/>
            <w:hideMark/>
          </w:tcPr>
          <w:p w14:paraId="2DF8945E" w14:textId="77777777" w:rsidR="00E014AE" w:rsidRDefault="00E014AE" w:rsidP="00360435">
            <w:pPr>
              <w:jc w:val="center"/>
              <w:rPr>
                <w:color w:val="000000"/>
                <w:sz w:val="18"/>
                <w:szCs w:val="18"/>
              </w:rPr>
            </w:pPr>
            <w:r>
              <w:rPr>
                <w:color w:val="000000"/>
                <w:sz w:val="18"/>
                <w:szCs w:val="18"/>
              </w:rPr>
              <w:t>13</w:t>
            </w:r>
          </w:p>
        </w:tc>
        <w:tc>
          <w:tcPr>
            <w:tcW w:w="1701" w:type="dxa"/>
            <w:shd w:val="clear" w:color="auto" w:fill="auto"/>
            <w:noWrap/>
            <w:vAlign w:val="center"/>
            <w:hideMark/>
          </w:tcPr>
          <w:p w14:paraId="3460B05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%k-bud%</w:t>
            </w:r>
          </w:p>
        </w:tc>
        <w:tc>
          <w:tcPr>
            <w:tcW w:w="4111" w:type="dxa"/>
            <w:shd w:val="clear" w:color="auto" w:fill="auto"/>
            <w:noWrap/>
            <w:vAlign w:val="center"/>
            <w:hideMark/>
          </w:tcPr>
          <w:p w14:paraId="7C58E8E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księga budynkowa</w:t>
            </w:r>
          </w:p>
        </w:tc>
        <w:tc>
          <w:tcPr>
            <w:tcW w:w="3118" w:type="dxa"/>
            <w:shd w:val="clear" w:color="auto" w:fill="auto"/>
            <w:noWrap/>
            <w:vAlign w:val="center"/>
            <w:hideMark/>
          </w:tcPr>
          <w:p w14:paraId="79EC62D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CD39A05" w14:textId="77777777" w:rsidTr="00360435">
        <w:trPr>
          <w:trHeight w:val="227"/>
        </w:trPr>
        <w:tc>
          <w:tcPr>
            <w:tcW w:w="567" w:type="dxa"/>
            <w:shd w:val="clear" w:color="auto" w:fill="auto"/>
            <w:noWrap/>
            <w:vAlign w:val="center"/>
            <w:hideMark/>
          </w:tcPr>
          <w:p w14:paraId="3D08D23E" w14:textId="77777777" w:rsidR="00E014AE" w:rsidRDefault="00E014AE" w:rsidP="00360435">
            <w:pPr>
              <w:jc w:val="center"/>
              <w:rPr>
                <w:color w:val="000000"/>
                <w:sz w:val="18"/>
                <w:szCs w:val="18"/>
              </w:rPr>
            </w:pPr>
            <w:r>
              <w:rPr>
                <w:color w:val="000000"/>
                <w:sz w:val="18"/>
                <w:szCs w:val="18"/>
              </w:rPr>
              <w:t>14</w:t>
            </w:r>
          </w:p>
        </w:tc>
        <w:tc>
          <w:tcPr>
            <w:tcW w:w="1701" w:type="dxa"/>
            <w:shd w:val="clear" w:color="auto" w:fill="auto"/>
            <w:noWrap/>
            <w:vAlign w:val="center"/>
            <w:hideMark/>
          </w:tcPr>
          <w:p w14:paraId="167673C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%k-par%</w:t>
            </w:r>
          </w:p>
        </w:tc>
        <w:tc>
          <w:tcPr>
            <w:tcW w:w="4111" w:type="dxa"/>
            <w:shd w:val="clear" w:color="auto" w:fill="auto"/>
            <w:noWrap/>
            <w:vAlign w:val="center"/>
            <w:hideMark/>
          </w:tcPr>
          <w:p w14:paraId="5943AE2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księga parcel</w:t>
            </w:r>
          </w:p>
        </w:tc>
        <w:tc>
          <w:tcPr>
            <w:tcW w:w="3118" w:type="dxa"/>
            <w:shd w:val="clear" w:color="auto" w:fill="auto"/>
            <w:noWrap/>
            <w:vAlign w:val="center"/>
            <w:hideMark/>
          </w:tcPr>
          <w:p w14:paraId="147CA50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771A465A" w14:textId="77777777" w:rsidTr="00360435">
        <w:trPr>
          <w:trHeight w:val="227"/>
        </w:trPr>
        <w:tc>
          <w:tcPr>
            <w:tcW w:w="567" w:type="dxa"/>
            <w:shd w:val="clear" w:color="auto" w:fill="auto"/>
            <w:noWrap/>
            <w:vAlign w:val="center"/>
            <w:hideMark/>
          </w:tcPr>
          <w:p w14:paraId="2CC86631" w14:textId="77777777" w:rsidR="00E014AE" w:rsidRDefault="00E014AE" w:rsidP="00360435">
            <w:pPr>
              <w:jc w:val="center"/>
              <w:rPr>
                <w:color w:val="000000"/>
                <w:sz w:val="18"/>
                <w:szCs w:val="18"/>
              </w:rPr>
            </w:pPr>
            <w:r>
              <w:rPr>
                <w:color w:val="000000"/>
                <w:sz w:val="18"/>
                <w:szCs w:val="18"/>
              </w:rPr>
              <w:t>15</w:t>
            </w:r>
          </w:p>
        </w:tc>
        <w:tc>
          <w:tcPr>
            <w:tcW w:w="1701" w:type="dxa"/>
            <w:shd w:val="clear" w:color="auto" w:fill="auto"/>
            <w:noWrap/>
            <w:vAlign w:val="center"/>
            <w:hideMark/>
          </w:tcPr>
          <w:p w14:paraId="1F053E5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%m-kl%</w:t>
            </w:r>
          </w:p>
        </w:tc>
        <w:tc>
          <w:tcPr>
            <w:tcW w:w="4111" w:type="dxa"/>
            <w:shd w:val="clear" w:color="auto" w:fill="auto"/>
            <w:noWrap/>
            <w:vAlign w:val="center"/>
            <w:hideMark/>
          </w:tcPr>
          <w:p w14:paraId="27366A7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gleboznawczej klasyfikacji gruntów</w:t>
            </w:r>
          </w:p>
        </w:tc>
        <w:tc>
          <w:tcPr>
            <w:tcW w:w="3118" w:type="dxa"/>
            <w:shd w:val="clear" w:color="auto" w:fill="auto"/>
            <w:noWrap/>
            <w:vAlign w:val="center"/>
            <w:hideMark/>
          </w:tcPr>
          <w:p w14:paraId="6D9E907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45D00FA6" w14:textId="77777777" w:rsidTr="00360435">
        <w:trPr>
          <w:trHeight w:val="227"/>
        </w:trPr>
        <w:tc>
          <w:tcPr>
            <w:tcW w:w="567" w:type="dxa"/>
            <w:shd w:val="clear" w:color="auto" w:fill="auto"/>
            <w:noWrap/>
            <w:vAlign w:val="center"/>
            <w:hideMark/>
          </w:tcPr>
          <w:p w14:paraId="4609F264" w14:textId="77777777" w:rsidR="00E014AE" w:rsidRDefault="00E014AE" w:rsidP="00360435">
            <w:pPr>
              <w:jc w:val="center"/>
              <w:rPr>
                <w:color w:val="000000"/>
                <w:sz w:val="18"/>
                <w:szCs w:val="18"/>
              </w:rPr>
            </w:pPr>
            <w:r>
              <w:rPr>
                <w:color w:val="000000"/>
                <w:sz w:val="18"/>
                <w:szCs w:val="18"/>
              </w:rPr>
              <w:t>16</w:t>
            </w:r>
          </w:p>
        </w:tc>
        <w:tc>
          <w:tcPr>
            <w:tcW w:w="1701" w:type="dxa"/>
            <w:shd w:val="clear" w:color="auto" w:fill="auto"/>
            <w:noWrap/>
            <w:vAlign w:val="center"/>
            <w:hideMark/>
          </w:tcPr>
          <w:p w14:paraId="06A4BE5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%m-in%</w:t>
            </w:r>
          </w:p>
        </w:tc>
        <w:tc>
          <w:tcPr>
            <w:tcW w:w="4111" w:type="dxa"/>
            <w:shd w:val="clear" w:color="auto" w:fill="auto"/>
            <w:noWrap/>
            <w:vAlign w:val="center"/>
            <w:hideMark/>
          </w:tcPr>
          <w:p w14:paraId="7928066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inna</w:t>
            </w:r>
          </w:p>
        </w:tc>
        <w:tc>
          <w:tcPr>
            <w:tcW w:w="3118" w:type="dxa"/>
            <w:shd w:val="clear" w:color="auto" w:fill="auto"/>
            <w:noWrap/>
            <w:vAlign w:val="center"/>
            <w:hideMark/>
          </w:tcPr>
          <w:p w14:paraId="0F8A404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216F9F3A" w14:textId="77777777" w:rsidTr="00360435">
        <w:trPr>
          <w:trHeight w:val="227"/>
        </w:trPr>
        <w:tc>
          <w:tcPr>
            <w:tcW w:w="567" w:type="dxa"/>
            <w:shd w:val="clear" w:color="auto" w:fill="auto"/>
            <w:noWrap/>
            <w:vAlign w:val="center"/>
            <w:hideMark/>
          </w:tcPr>
          <w:p w14:paraId="59F52DD1" w14:textId="77777777" w:rsidR="00E014AE" w:rsidRDefault="00E014AE" w:rsidP="00360435">
            <w:pPr>
              <w:jc w:val="center"/>
              <w:rPr>
                <w:color w:val="000000"/>
                <w:sz w:val="18"/>
                <w:szCs w:val="18"/>
              </w:rPr>
            </w:pPr>
            <w:r>
              <w:rPr>
                <w:color w:val="000000"/>
                <w:sz w:val="18"/>
                <w:szCs w:val="18"/>
              </w:rPr>
              <w:t>17</w:t>
            </w:r>
          </w:p>
        </w:tc>
        <w:tc>
          <w:tcPr>
            <w:tcW w:w="1701" w:type="dxa"/>
            <w:shd w:val="clear" w:color="auto" w:fill="auto"/>
            <w:noWrap/>
            <w:vAlign w:val="center"/>
            <w:hideMark/>
          </w:tcPr>
          <w:p w14:paraId="2DEB94F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%m-kat%</w:t>
            </w:r>
          </w:p>
        </w:tc>
        <w:tc>
          <w:tcPr>
            <w:tcW w:w="4111" w:type="dxa"/>
            <w:shd w:val="clear" w:color="auto" w:fill="auto"/>
            <w:noWrap/>
            <w:vAlign w:val="center"/>
            <w:hideMark/>
          </w:tcPr>
          <w:p w14:paraId="41BE08F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katastralna, stanu prawnego</w:t>
            </w:r>
          </w:p>
        </w:tc>
        <w:tc>
          <w:tcPr>
            <w:tcW w:w="3118" w:type="dxa"/>
            <w:shd w:val="clear" w:color="auto" w:fill="auto"/>
            <w:noWrap/>
            <w:vAlign w:val="center"/>
            <w:hideMark/>
          </w:tcPr>
          <w:p w14:paraId="3269D72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79B767E3" w14:textId="77777777" w:rsidTr="00360435">
        <w:trPr>
          <w:trHeight w:val="227"/>
        </w:trPr>
        <w:tc>
          <w:tcPr>
            <w:tcW w:w="567" w:type="dxa"/>
            <w:shd w:val="clear" w:color="auto" w:fill="auto"/>
            <w:noWrap/>
            <w:vAlign w:val="center"/>
            <w:hideMark/>
          </w:tcPr>
          <w:p w14:paraId="523C466A" w14:textId="77777777" w:rsidR="00E014AE" w:rsidRDefault="00E014AE" w:rsidP="00360435">
            <w:pPr>
              <w:jc w:val="center"/>
              <w:rPr>
                <w:color w:val="000000"/>
                <w:sz w:val="18"/>
                <w:szCs w:val="18"/>
              </w:rPr>
            </w:pPr>
            <w:r>
              <w:rPr>
                <w:color w:val="000000"/>
                <w:sz w:val="18"/>
                <w:szCs w:val="18"/>
              </w:rPr>
              <w:t>18</w:t>
            </w:r>
          </w:p>
        </w:tc>
        <w:tc>
          <w:tcPr>
            <w:tcW w:w="1701" w:type="dxa"/>
            <w:shd w:val="clear" w:color="auto" w:fill="auto"/>
            <w:noWrap/>
            <w:vAlign w:val="center"/>
            <w:hideMark/>
          </w:tcPr>
          <w:p w14:paraId="6D66423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%m-wyn%</w:t>
            </w:r>
          </w:p>
        </w:tc>
        <w:tc>
          <w:tcPr>
            <w:tcW w:w="4111" w:type="dxa"/>
            <w:shd w:val="clear" w:color="auto" w:fill="auto"/>
            <w:noWrap/>
            <w:vAlign w:val="center"/>
            <w:hideMark/>
          </w:tcPr>
          <w:p w14:paraId="070860C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powykonawcza, wynikowa prac</w:t>
            </w:r>
            <w:r>
              <w:rPr>
                <w:color w:val="000000"/>
                <w:sz w:val="18"/>
                <w:szCs w:val="18"/>
                <w:lang w:eastAsia="pl-PL"/>
              </w:rPr>
              <w:t>y</w:t>
            </w:r>
          </w:p>
        </w:tc>
        <w:tc>
          <w:tcPr>
            <w:tcW w:w="3118" w:type="dxa"/>
            <w:shd w:val="clear" w:color="auto" w:fill="auto"/>
            <w:noWrap/>
            <w:vAlign w:val="center"/>
            <w:hideMark/>
          </w:tcPr>
          <w:p w14:paraId="677474F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491AE843" w14:textId="77777777" w:rsidTr="00360435">
        <w:trPr>
          <w:trHeight w:val="227"/>
        </w:trPr>
        <w:tc>
          <w:tcPr>
            <w:tcW w:w="567" w:type="dxa"/>
            <w:shd w:val="clear" w:color="auto" w:fill="auto"/>
            <w:noWrap/>
            <w:vAlign w:val="center"/>
            <w:hideMark/>
          </w:tcPr>
          <w:p w14:paraId="0C1978F6" w14:textId="77777777" w:rsidR="00E014AE" w:rsidRDefault="00E014AE" w:rsidP="00360435">
            <w:pPr>
              <w:jc w:val="center"/>
              <w:rPr>
                <w:color w:val="000000"/>
                <w:sz w:val="18"/>
                <w:szCs w:val="18"/>
              </w:rPr>
            </w:pPr>
            <w:r>
              <w:rPr>
                <w:color w:val="000000"/>
                <w:sz w:val="18"/>
                <w:szCs w:val="18"/>
              </w:rPr>
              <w:t>19</w:t>
            </w:r>
          </w:p>
        </w:tc>
        <w:tc>
          <w:tcPr>
            <w:tcW w:w="1701" w:type="dxa"/>
            <w:shd w:val="clear" w:color="auto" w:fill="auto"/>
            <w:noWrap/>
            <w:vAlign w:val="center"/>
            <w:hideMark/>
          </w:tcPr>
          <w:p w14:paraId="484234D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%m-uz%</w:t>
            </w:r>
          </w:p>
        </w:tc>
        <w:tc>
          <w:tcPr>
            <w:tcW w:w="4111" w:type="dxa"/>
            <w:shd w:val="clear" w:color="auto" w:fill="auto"/>
            <w:noWrap/>
            <w:vAlign w:val="center"/>
            <w:hideMark/>
          </w:tcPr>
          <w:p w14:paraId="2EF1A37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uzupełniająca</w:t>
            </w:r>
          </w:p>
        </w:tc>
        <w:tc>
          <w:tcPr>
            <w:tcW w:w="3118" w:type="dxa"/>
            <w:shd w:val="clear" w:color="auto" w:fill="auto"/>
            <w:noWrap/>
            <w:vAlign w:val="center"/>
            <w:hideMark/>
          </w:tcPr>
          <w:p w14:paraId="071844F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474453EC" w14:textId="77777777" w:rsidTr="00360435">
        <w:trPr>
          <w:trHeight w:val="227"/>
        </w:trPr>
        <w:tc>
          <w:tcPr>
            <w:tcW w:w="567" w:type="dxa"/>
            <w:shd w:val="clear" w:color="auto" w:fill="auto"/>
            <w:noWrap/>
            <w:vAlign w:val="center"/>
            <w:hideMark/>
          </w:tcPr>
          <w:p w14:paraId="284D2A15" w14:textId="77777777" w:rsidR="00E014AE" w:rsidRDefault="00E014AE" w:rsidP="00360435">
            <w:pPr>
              <w:jc w:val="center"/>
              <w:rPr>
                <w:color w:val="000000"/>
                <w:sz w:val="18"/>
                <w:szCs w:val="18"/>
              </w:rPr>
            </w:pPr>
            <w:r>
              <w:rPr>
                <w:color w:val="000000"/>
                <w:sz w:val="18"/>
                <w:szCs w:val="18"/>
              </w:rPr>
              <w:t>20</w:t>
            </w:r>
          </w:p>
        </w:tc>
        <w:tc>
          <w:tcPr>
            <w:tcW w:w="1701" w:type="dxa"/>
            <w:shd w:val="clear" w:color="auto" w:fill="auto"/>
            <w:noWrap/>
            <w:vAlign w:val="center"/>
            <w:hideMark/>
          </w:tcPr>
          <w:p w14:paraId="3354360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%m-wyw%</w:t>
            </w:r>
          </w:p>
        </w:tc>
        <w:tc>
          <w:tcPr>
            <w:tcW w:w="4111" w:type="dxa"/>
            <w:shd w:val="clear" w:color="auto" w:fill="auto"/>
            <w:noWrap/>
            <w:vAlign w:val="center"/>
            <w:hideMark/>
          </w:tcPr>
          <w:p w14:paraId="40A89E0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wywiadu</w:t>
            </w:r>
          </w:p>
        </w:tc>
        <w:tc>
          <w:tcPr>
            <w:tcW w:w="3118" w:type="dxa"/>
            <w:shd w:val="clear" w:color="auto" w:fill="auto"/>
            <w:noWrap/>
            <w:vAlign w:val="center"/>
            <w:hideMark/>
          </w:tcPr>
          <w:p w14:paraId="1FC442D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0877D9D4" w14:textId="77777777" w:rsidTr="00360435">
        <w:trPr>
          <w:trHeight w:val="227"/>
        </w:trPr>
        <w:tc>
          <w:tcPr>
            <w:tcW w:w="567" w:type="dxa"/>
            <w:shd w:val="clear" w:color="auto" w:fill="auto"/>
            <w:noWrap/>
            <w:vAlign w:val="center"/>
            <w:hideMark/>
          </w:tcPr>
          <w:p w14:paraId="23545236" w14:textId="77777777" w:rsidR="00E014AE" w:rsidRDefault="00E014AE" w:rsidP="00360435">
            <w:pPr>
              <w:jc w:val="center"/>
              <w:rPr>
                <w:color w:val="000000"/>
                <w:sz w:val="18"/>
                <w:szCs w:val="18"/>
              </w:rPr>
            </w:pPr>
            <w:r>
              <w:rPr>
                <w:color w:val="000000"/>
                <w:sz w:val="18"/>
                <w:szCs w:val="18"/>
              </w:rPr>
              <w:t>21</w:t>
            </w:r>
          </w:p>
        </w:tc>
        <w:tc>
          <w:tcPr>
            <w:tcW w:w="1701" w:type="dxa"/>
            <w:shd w:val="clear" w:color="auto" w:fill="auto"/>
            <w:noWrap/>
            <w:vAlign w:val="center"/>
            <w:hideMark/>
          </w:tcPr>
          <w:p w14:paraId="74E2B46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%m-proj%</w:t>
            </w:r>
          </w:p>
        </w:tc>
        <w:tc>
          <w:tcPr>
            <w:tcW w:w="4111" w:type="dxa"/>
            <w:shd w:val="clear" w:color="auto" w:fill="auto"/>
            <w:noWrap/>
            <w:vAlign w:val="center"/>
            <w:hideMark/>
          </w:tcPr>
          <w:p w14:paraId="3830155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z projektem podziału</w:t>
            </w:r>
          </w:p>
        </w:tc>
        <w:tc>
          <w:tcPr>
            <w:tcW w:w="3118" w:type="dxa"/>
            <w:shd w:val="clear" w:color="auto" w:fill="auto"/>
            <w:noWrap/>
            <w:vAlign w:val="center"/>
            <w:hideMark/>
          </w:tcPr>
          <w:p w14:paraId="27AF3B0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235E0003" w14:textId="77777777" w:rsidTr="00360435">
        <w:trPr>
          <w:trHeight w:val="227"/>
        </w:trPr>
        <w:tc>
          <w:tcPr>
            <w:tcW w:w="567" w:type="dxa"/>
            <w:shd w:val="clear" w:color="auto" w:fill="auto"/>
            <w:noWrap/>
            <w:vAlign w:val="center"/>
            <w:hideMark/>
          </w:tcPr>
          <w:p w14:paraId="78EC5787" w14:textId="77777777" w:rsidR="00E014AE" w:rsidRDefault="00E014AE" w:rsidP="00360435">
            <w:pPr>
              <w:jc w:val="center"/>
              <w:rPr>
                <w:color w:val="000000"/>
                <w:sz w:val="18"/>
                <w:szCs w:val="18"/>
              </w:rPr>
            </w:pPr>
            <w:r>
              <w:rPr>
                <w:color w:val="000000"/>
                <w:sz w:val="18"/>
                <w:szCs w:val="18"/>
              </w:rPr>
              <w:t>22</w:t>
            </w:r>
          </w:p>
        </w:tc>
        <w:tc>
          <w:tcPr>
            <w:tcW w:w="1701" w:type="dxa"/>
            <w:shd w:val="clear" w:color="auto" w:fill="auto"/>
            <w:noWrap/>
            <w:vAlign w:val="center"/>
            <w:hideMark/>
          </w:tcPr>
          <w:p w14:paraId="1DE6DB1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%m-wproj%</w:t>
            </w:r>
          </w:p>
        </w:tc>
        <w:tc>
          <w:tcPr>
            <w:tcW w:w="4111" w:type="dxa"/>
            <w:shd w:val="clear" w:color="auto" w:fill="auto"/>
            <w:noWrap/>
            <w:vAlign w:val="center"/>
            <w:hideMark/>
          </w:tcPr>
          <w:p w14:paraId="3C70D82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 z wstępnym projektem podziału</w:t>
            </w:r>
          </w:p>
        </w:tc>
        <w:tc>
          <w:tcPr>
            <w:tcW w:w="3118" w:type="dxa"/>
            <w:shd w:val="clear" w:color="auto" w:fill="auto"/>
            <w:noWrap/>
            <w:vAlign w:val="center"/>
            <w:hideMark/>
          </w:tcPr>
          <w:p w14:paraId="50212A3B"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4D7A02E7" w14:textId="77777777" w:rsidTr="00360435">
        <w:trPr>
          <w:trHeight w:val="227"/>
        </w:trPr>
        <w:tc>
          <w:tcPr>
            <w:tcW w:w="567" w:type="dxa"/>
            <w:shd w:val="clear" w:color="auto" w:fill="auto"/>
            <w:noWrap/>
            <w:vAlign w:val="center"/>
            <w:hideMark/>
          </w:tcPr>
          <w:p w14:paraId="6833401D" w14:textId="77777777" w:rsidR="00E014AE" w:rsidRDefault="00E014AE" w:rsidP="00360435">
            <w:pPr>
              <w:jc w:val="center"/>
              <w:rPr>
                <w:color w:val="000000"/>
                <w:sz w:val="18"/>
                <w:szCs w:val="18"/>
              </w:rPr>
            </w:pPr>
            <w:r>
              <w:rPr>
                <w:color w:val="000000"/>
                <w:sz w:val="18"/>
                <w:szCs w:val="18"/>
              </w:rPr>
              <w:t>23</w:t>
            </w:r>
          </w:p>
        </w:tc>
        <w:tc>
          <w:tcPr>
            <w:tcW w:w="1701" w:type="dxa"/>
            <w:shd w:val="clear" w:color="auto" w:fill="auto"/>
            <w:noWrap/>
            <w:vAlign w:val="center"/>
            <w:hideMark/>
          </w:tcPr>
          <w:p w14:paraId="112F8E4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%mpzp%</w:t>
            </w:r>
          </w:p>
        </w:tc>
        <w:tc>
          <w:tcPr>
            <w:tcW w:w="4111" w:type="dxa"/>
            <w:shd w:val="clear" w:color="auto" w:fill="auto"/>
            <w:noWrap/>
            <w:vAlign w:val="center"/>
            <w:hideMark/>
          </w:tcPr>
          <w:p w14:paraId="6870EE6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miejscowy plan zagospodarowania przestrzennego</w:t>
            </w:r>
          </w:p>
        </w:tc>
        <w:tc>
          <w:tcPr>
            <w:tcW w:w="3118" w:type="dxa"/>
            <w:shd w:val="clear" w:color="auto" w:fill="auto"/>
            <w:noWrap/>
            <w:vAlign w:val="center"/>
            <w:hideMark/>
          </w:tcPr>
          <w:p w14:paraId="4F78199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FC37F77" w14:textId="77777777" w:rsidTr="00360435">
        <w:trPr>
          <w:trHeight w:val="227"/>
        </w:trPr>
        <w:tc>
          <w:tcPr>
            <w:tcW w:w="567" w:type="dxa"/>
            <w:shd w:val="clear" w:color="auto" w:fill="auto"/>
            <w:noWrap/>
            <w:vAlign w:val="center"/>
            <w:hideMark/>
          </w:tcPr>
          <w:p w14:paraId="5CCE4456" w14:textId="77777777" w:rsidR="00E014AE" w:rsidRDefault="00E014AE" w:rsidP="00360435">
            <w:pPr>
              <w:jc w:val="center"/>
              <w:rPr>
                <w:color w:val="000000"/>
                <w:sz w:val="18"/>
                <w:szCs w:val="18"/>
              </w:rPr>
            </w:pPr>
            <w:r>
              <w:rPr>
                <w:color w:val="000000"/>
                <w:sz w:val="18"/>
                <w:szCs w:val="18"/>
              </w:rPr>
              <w:t>24</w:t>
            </w:r>
          </w:p>
        </w:tc>
        <w:tc>
          <w:tcPr>
            <w:tcW w:w="1701" w:type="dxa"/>
            <w:shd w:val="clear" w:color="auto" w:fill="auto"/>
            <w:noWrap/>
            <w:vAlign w:val="center"/>
            <w:hideMark/>
          </w:tcPr>
          <w:p w14:paraId="7020911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%zgl-odp%</w:t>
            </w:r>
          </w:p>
        </w:tc>
        <w:tc>
          <w:tcPr>
            <w:tcW w:w="4111" w:type="dxa"/>
            <w:shd w:val="clear" w:color="auto" w:fill="auto"/>
            <w:noWrap/>
            <w:vAlign w:val="center"/>
            <w:hideMark/>
          </w:tcPr>
          <w:p w14:paraId="2C6A6D1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odpowiedź na zgłoszenie pracy</w:t>
            </w:r>
            <w:r>
              <w:rPr>
                <w:color w:val="000000"/>
                <w:sz w:val="18"/>
                <w:szCs w:val="18"/>
                <w:lang w:eastAsia="pl-PL"/>
              </w:rPr>
              <w:t xml:space="preserve"> </w:t>
            </w:r>
            <w:r w:rsidRPr="00A1140D">
              <w:rPr>
                <w:color w:val="000000"/>
                <w:sz w:val="18"/>
                <w:szCs w:val="18"/>
                <w:lang w:eastAsia="pl-PL"/>
              </w:rPr>
              <w:t>geodezyjnej</w:t>
            </w:r>
          </w:p>
        </w:tc>
        <w:tc>
          <w:tcPr>
            <w:tcW w:w="3118" w:type="dxa"/>
            <w:shd w:val="clear" w:color="auto" w:fill="auto"/>
            <w:noWrap/>
            <w:vAlign w:val="center"/>
            <w:hideMark/>
          </w:tcPr>
          <w:p w14:paraId="09E776C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4B338654" w14:textId="77777777" w:rsidTr="00360435">
        <w:trPr>
          <w:trHeight w:val="227"/>
        </w:trPr>
        <w:tc>
          <w:tcPr>
            <w:tcW w:w="567" w:type="dxa"/>
            <w:shd w:val="clear" w:color="auto" w:fill="auto"/>
            <w:noWrap/>
            <w:vAlign w:val="center"/>
            <w:hideMark/>
          </w:tcPr>
          <w:p w14:paraId="59FDB84B" w14:textId="77777777" w:rsidR="00E014AE" w:rsidRDefault="00E014AE" w:rsidP="00360435">
            <w:pPr>
              <w:jc w:val="center"/>
              <w:rPr>
                <w:color w:val="000000"/>
                <w:sz w:val="18"/>
                <w:szCs w:val="18"/>
              </w:rPr>
            </w:pPr>
            <w:r>
              <w:rPr>
                <w:color w:val="000000"/>
                <w:sz w:val="18"/>
                <w:szCs w:val="18"/>
              </w:rPr>
              <w:t>25</w:t>
            </w:r>
          </w:p>
        </w:tc>
        <w:tc>
          <w:tcPr>
            <w:tcW w:w="1701" w:type="dxa"/>
            <w:shd w:val="clear" w:color="auto" w:fill="auto"/>
            <w:noWrap/>
            <w:vAlign w:val="center"/>
            <w:hideMark/>
          </w:tcPr>
          <w:p w14:paraId="7593FAB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%opin%</w:t>
            </w:r>
          </w:p>
        </w:tc>
        <w:tc>
          <w:tcPr>
            <w:tcW w:w="4111" w:type="dxa"/>
            <w:shd w:val="clear" w:color="auto" w:fill="auto"/>
            <w:noWrap/>
            <w:vAlign w:val="center"/>
            <w:hideMark/>
          </w:tcPr>
          <w:p w14:paraId="49057C9E" w14:textId="77777777" w:rsidR="00E014AE" w:rsidRPr="00A1140D" w:rsidRDefault="00E014AE" w:rsidP="00360435">
            <w:pPr>
              <w:suppressAutoHyphens w:val="0"/>
              <w:rPr>
                <w:color w:val="000000"/>
                <w:sz w:val="18"/>
                <w:szCs w:val="18"/>
                <w:lang w:eastAsia="pl-PL"/>
              </w:rPr>
            </w:pPr>
            <w:r>
              <w:rPr>
                <w:color w:val="000000"/>
                <w:sz w:val="18"/>
                <w:szCs w:val="18"/>
                <w:lang w:eastAsia="pl-PL"/>
              </w:rPr>
              <w:t>o</w:t>
            </w:r>
            <w:r w:rsidRPr="00A1140D">
              <w:rPr>
                <w:color w:val="000000"/>
                <w:sz w:val="18"/>
                <w:szCs w:val="18"/>
                <w:lang w:eastAsia="pl-PL"/>
              </w:rPr>
              <w:t>pinia</w:t>
            </w:r>
          </w:p>
        </w:tc>
        <w:tc>
          <w:tcPr>
            <w:tcW w:w="3118" w:type="dxa"/>
            <w:shd w:val="clear" w:color="auto" w:fill="auto"/>
            <w:noWrap/>
            <w:vAlign w:val="center"/>
            <w:hideMark/>
          </w:tcPr>
          <w:p w14:paraId="728AA04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35C89414" w14:textId="77777777" w:rsidTr="00360435">
        <w:trPr>
          <w:trHeight w:val="227"/>
        </w:trPr>
        <w:tc>
          <w:tcPr>
            <w:tcW w:w="567" w:type="dxa"/>
            <w:shd w:val="clear" w:color="auto" w:fill="auto"/>
            <w:noWrap/>
            <w:vAlign w:val="center"/>
            <w:hideMark/>
          </w:tcPr>
          <w:p w14:paraId="12B529BF" w14:textId="77777777" w:rsidR="00E014AE" w:rsidRDefault="00E014AE" w:rsidP="00360435">
            <w:pPr>
              <w:jc w:val="center"/>
              <w:rPr>
                <w:color w:val="000000"/>
                <w:sz w:val="18"/>
                <w:szCs w:val="18"/>
              </w:rPr>
            </w:pPr>
            <w:r>
              <w:rPr>
                <w:color w:val="000000"/>
                <w:sz w:val="18"/>
                <w:szCs w:val="18"/>
              </w:rPr>
              <w:t>26</w:t>
            </w:r>
          </w:p>
        </w:tc>
        <w:tc>
          <w:tcPr>
            <w:tcW w:w="1701" w:type="dxa"/>
            <w:shd w:val="clear" w:color="auto" w:fill="auto"/>
            <w:noWrap/>
            <w:vAlign w:val="center"/>
            <w:hideMark/>
          </w:tcPr>
          <w:p w14:paraId="4B0F471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%oim%</w:t>
            </w:r>
          </w:p>
        </w:tc>
        <w:tc>
          <w:tcPr>
            <w:tcW w:w="4111" w:type="dxa"/>
            <w:shd w:val="clear" w:color="auto" w:fill="auto"/>
            <w:noWrap/>
            <w:vAlign w:val="center"/>
            <w:hideMark/>
          </w:tcPr>
          <w:p w14:paraId="242670B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opis i mapa,</w:t>
            </w:r>
            <w:r>
              <w:rPr>
                <w:color w:val="000000"/>
                <w:sz w:val="18"/>
                <w:szCs w:val="18"/>
                <w:lang w:eastAsia="pl-PL"/>
              </w:rPr>
              <w:t xml:space="preserve"> </w:t>
            </w:r>
            <w:r w:rsidRPr="00A1140D">
              <w:rPr>
                <w:color w:val="000000"/>
                <w:sz w:val="18"/>
                <w:szCs w:val="18"/>
                <w:lang w:eastAsia="pl-PL"/>
              </w:rPr>
              <w:t xml:space="preserve">wypis i </w:t>
            </w:r>
            <w:r>
              <w:rPr>
                <w:color w:val="000000"/>
                <w:sz w:val="18"/>
                <w:szCs w:val="18"/>
                <w:lang w:eastAsia="pl-PL"/>
              </w:rPr>
              <w:t>wyrys</w:t>
            </w:r>
          </w:p>
        </w:tc>
        <w:tc>
          <w:tcPr>
            <w:tcW w:w="3118" w:type="dxa"/>
            <w:shd w:val="clear" w:color="auto" w:fill="auto"/>
            <w:noWrap/>
            <w:vAlign w:val="center"/>
            <w:hideMark/>
          </w:tcPr>
          <w:p w14:paraId="71BE8A3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mapa</w:t>
            </w:r>
          </w:p>
        </w:tc>
      </w:tr>
      <w:tr w:rsidR="00E014AE" w:rsidRPr="00A1140D" w14:paraId="00DF6EBF" w14:textId="77777777" w:rsidTr="00360435">
        <w:trPr>
          <w:trHeight w:val="227"/>
        </w:trPr>
        <w:tc>
          <w:tcPr>
            <w:tcW w:w="567" w:type="dxa"/>
            <w:shd w:val="clear" w:color="auto" w:fill="auto"/>
            <w:noWrap/>
            <w:vAlign w:val="center"/>
            <w:hideMark/>
          </w:tcPr>
          <w:p w14:paraId="6AE59D1A" w14:textId="77777777" w:rsidR="00E014AE" w:rsidRDefault="00E014AE" w:rsidP="00360435">
            <w:pPr>
              <w:jc w:val="center"/>
              <w:rPr>
                <w:color w:val="000000"/>
                <w:sz w:val="18"/>
                <w:szCs w:val="18"/>
              </w:rPr>
            </w:pPr>
            <w:r>
              <w:rPr>
                <w:color w:val="000000"/>
                <w:sz w:val="18"/>
                <w:szCs w:val="18"/>
              </w:rPr>
              <w:t>27</w:t>
            </w:r>
          </w:p>
        </w:tc>
        <w:tc>
          <w:tcPr>
            <w:tcW w:w="1701" w:type="dxa"/>
            <w:shd w:val="clear" w:color="auto" w:fill="auto"/>
            <w:noWrap/>
            <w:vAlign w:val="center"/>
            <w:hideMark/>
          </w:tcPr>
          <w:p w14:paraId="05C8E67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%otop%</w:t>
            </w:r>
          </w:p>
        </w:tc>
        <w:tc>
          <w:tcPr>
            <w:tcW w:w="4111" w:type="dxa"/>
            <w:shd w:val="clear" w:color="auto" w:fill="auto"/>
            <w:noWrap/>
            <w:vAlign w:val="center"/>
            <w:hideMark/>
          </w:tcPr>
          <w:p w14:paraId="073ED61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opis topograficzny</w:t>
            </w:r>
          </w:p>
        </w:tc>
        <w:tc>
          <w:tcPr>
            <w:tcW w:w="3118" w:type="dxa"/>
            <w:shd w:val="clear" w:color="auto" w:fill="auto"/>
            <w:noWrap/>
            <w:vAlign w:val="center"/>
            <w:hideMark/>
          </w:tcPr>
          <w:p w14:paraId="10A7652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opis topograficzny</w:t>
            </w:r>
          </w:p>
        </w:tc>
      </w:tr>
      <w:tr w:rsidR="00E014AE" w:rsidRPr="00A1140D" w14:paraId="6C270102" w14:textId="77777777" w:rsidTr="00360435">
        <w:trPr>
          <w:trHeight w:val="227"/>
        </w:trPr>
        <w:tc>
          <w:tcPr>
            <w:tcW w:w="567" w:type="dxa"/>
            <w:shd w:val="clear" w:color="auto" w:fill="auto"/>
            <w:noWrap/>
            <w:vAlign w:val="center"/>
          </w:tcPr>
          <w:p w14:paraId="16A83B01" w14:textId="77777777" w:rsidR="00E014AE" w:rsidRDefault="00E014AE" w:rsidP="00360435">
            <w:pPr>
              <w:jc w:val="center"/>
              <w:rPr>
                <w:color w:val="000000"/>
                <w:sz w:val="18"/>
                <w:szCs w:val="18"/>
              </w:rPr>
            </w:pPr>
            <w:r>
              <w:rPr>
                <w:color w:val="000000"/>
                <w:sz w:val="18"/>
                <w:szCs w:val="18"/>
              </w:rPr>
              <w:t>28</w:t>
            </w:r>
          </w:p>
        </w:tc>
        <w:tc>
          <w:tcPr>
            <w:tcW w:w="1701" w:type="dxa"/>
            <w:shd w:val="clear" w:color="auto" w:fill="auto"/>
            <w:noWrap/>
            <w:vAlign w:val="center"/>
          </w:tcPr>
          <w:p w14:paraId="4EEC4FE2" w14:textId="77777777" w:rsidR="00E014AE" w:rsidRPr="00A1140D" w:rsidRDefault="00E014AE" w:rsidP="00360435">
            <w:pPr>
              <w:suppressAutoHyphens w:val="0"/>
              <w:rPr>
                <w:color w:val="000000"/>
                <w:sz w:val="18"/>
                <w:szCs w:val="18"/>
                <w:lang w:eastAsia="pl-PL"/>
              </w:rPr>
            </w:pPr>
            <w:r w:rsidRPr="00CC49E4">
              <w:rPr>
                <w:sz w:val="18"/>
                <w:szCs w:val="18"/>
                <w:lang w:eastAsia="pl-PL"/>
              </w:rPr>
              <w:t>%orz%</w:t>
            </w:r>
          </w:p>
        </w:tc>
        <w:tc>
          <w:tcPr>
            <w:tcW w:w="4111" w:type="dxa"/>
            <w:shd w:val="clear" w:color="auto" w:fill="auto"/>
            <w:noWrap/>
            <w:vAlign w:val="center"/>
          </w:tcPr>
          <w:p w14:paraId="5AC1711F" w14:textId="77777777" w:rsidR="00E014AE" w:rsidRPr="00A1140D" w:rsidRDefault="00E014AE" w:rsidP="00360435">
            <w:pPr>
              <w:suppressAutoHyphens w:val="0"/>
              <w:rPr>
                <w:color w:val="000000"/>
                <w:sz w:val="18"/>
                <w:szCs w:val="18"/>
                <w:lang w:eastAsia="pl-PL"/>
              </w:rPr>
            </w:pPr>
            <w:r w:rsidRPr="00CC49E4">
              <w:rPr>
                <w:sz w:val="18"/>
                <w:szCs w:val="18"/>
                <w:lang w:eastAsia="pl-PL"/>
              </w:rPr>
              <w:t>orzeczenie, wyrok sądu</w:t>
            </w:r>
          </w:p>
        </w:tc>
        <w:tc>
          <w:tcPr>
            <w:tcW w:w="3118" w:type="dxa"/>
            <w:shd w:val="clear" w:color="auto" w:fill="auto"/>
            <w:noWrap/>
            <w:vAlign w:val="center"/>
          </w:tcPr>
          <w:p w14:paraId="4A1D9697" w14:textId="77777777" w:rsidR="00E014AE" w:rsidRPr="00A1140D" w:rsidRDefault="00E014AE" w:rsidP="00360435">
            <w:pPr>
              <w:suppressAutoHyphens w:val="0"/>
              <w:rPr>
                <w:color w:val="000000"/>
                <w:sz w:val="18"/>
                <w:szCs w:val="18"/>
                <w:lang w:eastAsia="pl-PL"/>
              </w:rPr>
            </w:pPr>
            <w:r w:rsidRPr="00CC49E4">
              <w:rPr>
                <w:sz w:val="18"/>
                <w:szCs w:val="18"/>
                <w:lang w:eastAsia="pl-PL"/>
              </w:rPr>
              <w:t>inny</w:t>
            </w:r>
          </w:p>
        </w:tc>
      </w:tr>
      <w:tr w:rsidR="00E014AE" w:rsidRPr="00A1140D" w14:paraId="3EB23C9D" w14:textId="77777777" w:rsidTr="00360435">
        <w:trPr>
          <w:trHeight w:val="227"/>
        </w:trPr>
        <w:tc>
          <w:tcPr>
            <w:tcW w:w="567" w:type="dxa"/>
            <w:shd w:val="clear" w:color="auto" w:fill="auto"/>
            <w:noWrap/>
            <w:vAlign w:val="center"/>
            <w:hideMark/>
          </w:tcPr>
          <w:p w14:paraId="2F5EA7FB" w14:textId="77777777" w:rsidR="00E014AE" w:rsidRDefault="00E014AE" w:rsidP="00360435">
            <w:pPr>
              <w:jc w:val="center"/>
              <w:rPr>
                <w:color w:val="000000"/>
                <w:sz w:val="18"/>
                <w:szCs w:val="18"/>
              </w:rPr>
            </w:pPr>
            <w:r>
              <w:rPr>
                <w:color w:val="000000"/>
                <w:sz w:val="18"/>
                <w:szCs w:val="18"/>
              </w:rPr>
              <w:t>29</w:t>
            </w:r>
          </w:p>
        </w:tc>
        <w:tc>
          <w:tcPr>
            <w:tcW w:w="1701" w:type="dxa"/>
            <w:shd w:val="clear" w:color="auto" w:fill="auto"/>
            <w:noWrap/>
            <w:vAlign w:val="center"/>
            <w:hideMark/>
          </w:tcPr>
          <w:p w14:paraId="5D5F249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%osw%</w:t>
            </w:r>
          </w:p>
        </w:tc>
        <w:tc>
          <w:tcPr>
            <w:tcW w:w="4111" w:type="dxa"/>
            <w:shd w:val="clear" w:color="auto" w:fill="auto"/>
            <w:noWrap/>
            <w:vAlign w:val="center"/>
            <w:hideMark/>
          </w:tcPr>
          <w:p w14:paraId="260ACD75" w14:textId="77777777" w:rsidR="00E014AE" w:rsidRPr="00A1140D" w:rsidRDefault="00E014AE" w:rsidP="00360435">
            <w:pPr>
              <w:suppressAutoHyphens w:val="0"/>
              <w:rPr>
                <w:color w:val="000000"/>
                <w:sz w:val="18"/>
                <w:szCs w:val="18"/>
                <w:lang w:eastAsia="pl-PL"/>
              </w:rPr>
            </w:pPr>
            <w:r>
              <w:rPr>
                <w:color w:val="000000"/>
                <w:sz w:val="18"/>
                <w:szCs w:val="18"/>
                <w:lang w:eastAsia="pl-PL"/>
              </w:rPr>
              <w:t>o</w:t>
            </w:r>
            <w:r w:rsidRPr="00A1140D">
              <w:rPr>
                <w:color w:val="000000"/>
                <w:sz w:val="18"/>
                <w:szCs w:val="18"/>
                <w:lang w:eastAsia="pl-PL"/>
              </w:rPr>
              <w:t>świadczenie</w:t>
            </w:r>
          </w:p>
        </w:tc>
        <w:tc>
          <w:tcPr>
            <w:tcW w:w="3118" w:type="dxa"/>
            <w:shd w:val="clear" w:color="auto" w:fill="auto"/>
            <w:noWrap/>
            <w:vAlign w:val="center"/>
            <w:hideMark/>
          </w:tcPr>
          <w:p w14:paraId="0778C1D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36039F32" w14:textId="77777777" w:rsidTr="00360435">
        <w:trPr>
          <w:trHeight w:val="227"/>
        </w:trPr>
        <w:tc>
          <w:tcPr>
            <w:tcW w:w="567" w:type="dxa"/>
            <w:shd w:val="clear" w:color="auto" w:fill="auto"/>
            <w:noWrap/>
            <w:vAlign w:val="center"/>
            <w:hideMark/>
          </w:tcPr>
          <w:p w14:paraId="56CC1A24" w14:textId="77777777" w:rsidR="00E014AE" w:rsidRDefault="00E014AE" w:rsidP="00360435">
            <w:pPr>
              <w:jc w:val="center"/>
              <w:rPr>
                <w:color w:val="000000"/>
                <w:sz w:val="18"/>
                <w:szCs w:val="18"/>
              </w:rPr>
            </w:pPr>
            <w:r>
              <w:rPr>
                <w:color w:val="000000"/>
                <w:sz w:val="18"/>
                <w:szCs w:val="18"/>
              </w:rPr>
              <w:t>30</w:t>
            </w:r>
          </w:p>
        </w:tc>
        <w:tc>
          <w:tcPr>
            <w:tcW w:w="1701" w:type="dxa"/>
            <w:shd w:val="clear" w:color="auto" w:fill="auto"/>
            <w:noWrap/>
            <w:vAlign w:val="center"/>
            <w:hideMark/>
          </w:tcPr>
          <w:p w14:paraId="6F13BF60" w14:textId="77777777" w:rsidR="00E014AE" w:rsidRPr="00CC49E4" w:rsidRDefault="00E014AE" w:rsidP="00360435">
            <w:pPr>
              <w:suppressAutoHyphens w:val="0"/>
              <w:rPr>
                <w:sz w:val="18"/>
                <w:szCs w:val="18"/>
                <w:lang w:eastAsia="pl-PL"/>
              </w:rPr>
            </w:pPr>
            <w:r w:rsidRPr="00CC49E4">
              <w:rPr>
                <w:sz w:val="18"/>
                <w:szCs w:val="18"/>
                <w:lang w:eastAsia="pl-PL"/>
              </w:rPr>
              <w:t>%.htm</w:t>
            </w:r>
          </w:p>
        </w:tc>
        <w:tc>
          <w:tcPr>
            <w:tcW w:w="4111" w:type="dxa"/>
            <w:shd w:val="clear" w:color="auto" w:fill="auto"/>
            <w:noWrap/>
            <w:vAlign w:val="center"/>
            <w:hideMark/>
          </w:tcPr>
          <w:p w14:paraId="63A1C015" w14:textId="77777777" w:rsidR="00E014AE" w:rsidRPr="00CC49E4" w:rsidRDefault="00E014AE" w:rsidP="00360435">
            <w:pPr>
              <w:suppressAutoHyphens w:val="0"/>
              <w:rPr>
                <w:sz w:val="18"/>
                <w:szCs w:val="18"/>
                <w:lang w:eastAsia="pl-PL"/>
              </w:rPr>
            </w:pPr>
            <w:r w:rsidRPr="00CC49E4">
              <w:rPr>
                <w:sz w:val="18"/>
                <w:szCs w:val="18"/>
                <w:lang w:eastAsia="pl-PL"/>
              </w:rPr>
              <w:t>plik danych htm</w:t>
            </w:r>
          </w:p>
        </w:tc>
        <w:tc>
          <w:tcPr>
            <w:tcW w:w="3118" w:type="dxa"/>
            <w:shd w:val="clear" w:color="auto" w:fill="auto"/>
            <w:noWrap/>
            <w:vAlign w:val="center"/>
            <w:hideMark/>
          </w:tcPr>
          <w:p w14:paraId="4F52C95C"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36844F5B" w14:textId="77777777" w:rsidTr="00360435">
        <w:trPr>
          <w:trHeight w:val="227"/>
        </w:trPr>
        <w:tc>
          <w:tcPr>
            <w:tcW w:w="567" w:type="dxa"/>
            <w:shd w:val="clear" w:color="auto" w:fill="auto"/>
            <w:noWrap/>
            <w:vAlign w:val="center"/>
            <w:hideMark/>
          </w:tcPr>
          <w:p w14:paraId="43FF13A9" w14:textId="77777777" w:rsidR="00E014AE" w:rsidRDefault="00E014AE" w:rsidP="00360435">
            <w:pPr>
              <w:jc w:val="center"/>
              <w:rPr>
                <w:color w:val="000000"/>
                <w:sz w:val="18"/>
                <w:szCs w:val="18"/>
              </w:rPr>
            </w:pPr>
            <w:r>
              <w:rPr>
                <w:color w:val="000000"/>
                <w:sz w:val="18"/>
                <w:szCs w:val="18"/>
              </w:rPr>
              <w:t>31</w:t>
            </w:r>
          </w:p>
        </w:tc>
        <w:tc>
          <w:tcPr>
            <w:tcW w:w="1701" w:type="dxa"/>
            <w:shd w:val="clear" w:color="auto" w:fill="auto"/>
            <w:noWrap/>
            <w:vAlign w:val="center"/>
            <w:hideMark/>
          </w:tcPr>
          <w:p w14:paraId="2BA213B6" w14:textId="77777777" w:rsidR="00E014AE" w:rsidRPr="00CC49E4" w:rsidRDefault="00E014AE" w:rsidP="00360435">
            <w:pPr>
              <w:suppressAutoHyphens w:val="0"/>
              <w:rPr>
                <w:sz w:val="18"/>
                <w:szCs w:val="18"/>
                <w:lang w:eastAsia="pl-PL"/>
              </w:rPr>
            </w:pPr>
            <w:r w:rsidRPr="00CC49E4">
              <w:rPr>
                <w:sz w:val="18"/>
                <w:szCs w:val="18"/>
                <w:lang w:eastAsia="pl-PL"/>
              </w:rPr>
              <w:t>%.xls</w:t>
            </w:r>
          </w:p>
        </w:tc>
        <w:tc>
          <w:tcPr>
            <w:tcW w:w="4111" w:type="dxa"/>
            <w:shd w:val="clear" w:color="auto" w:fill="auto"/>
            <w:noWrap/>
            <w:vAlign w:val="center"/>
            <w:hideMark/>
          </w:tcPr>
          <w:p w14:paraId="03DAF461" w14:textId="77777777" w:rsidR="00E014AE" w:rsidRPr="00CC49E4" w:rsidRDefault="00E014AE" w:rsidP="00360435">
            <w:pPr>
              <w:suppressAutoHyphens w:val="0"/>
              <w:rPr>
                <w:sz w:val="18"/>
                <w:szCs w:val="18"/>
                <w:lang w:eastAsia="pl-PL"/>
              </w:rPr>
            </w:pPr>
            <w:r w:rsidRPr="00CC49E4">
              <w:rPr>
                <w:sz w:val="18"/>
                <w:szCs w:val="18"/>
                <w:lang w:eastAsia="pl-PL"/>
              </w:rPr>
              <w:t>plik danych xls</w:t>
            </w:r>
          </w:p>
        </w:tc>
        <w:tc>
          <w:tcPr>
            <w:tcW w:w="3118" w:type="dxa"/>
            <w:shd w:val="clear" w:color="auto" w:fill="auto"/>
            <w:noWrap/>
            <w:vAlign w:val="center"/>
            <w:hideMark/>
          </w:tcPr>
          <w:p w14:paraId="01DDD6C1"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36E203D3" w14:textId="77777777" w:rsidTr="00360435">
        <w:trPr>
          <w:trHeight w:val="227"/>
        </w:trPr>
        <w:tc>
          <w:tcPr>
            <w:tcW w:w="567" w:type="dxa"/>
            <w:shd w:val="clear" w:color="auto" w:fill="auto"/>
            <w:noWrap/>
            <w:vAlign w:val="center"/>
            <w:hideMark/>
          </w:tcPr>
          <w:p w14:paraId="0CE5141B" w14:textId="77777777" w:rsidR="00E014AE" w:rsidRDefault="00E014AE" w:rsidP="00360435">
            <w:pPr>
              <w:jc w:val="center"/>
              <w:rPr>
                <w:color w:val="000000"/>
                <w:sz w:val="18"/>
                <w:szCs w:val="18"/>
              </w:rPr>
            </w:pPr>
            <w:r>
              <w:rPr>
                <w:color w:val="000000"/>
                <w:sz w:val="18"/>
                <w:szCs w:val="18"/>
              </w:rPr>
              <w:t>32</w:t>
            </w:r>
          </w:p>
        </w:tc>
        <w:tc>
          <w:tcPr>
            <w:tcW w:w="1701" w:type="dxa"/>
            <w:shd w:val="clear" w:color="auto" w:fill="auto"/>
            <w:noWrap/>
            <w:vAlign w:val="center"/>
            <w:hideMark/>
          </w:tcPr>
          <w:p w14:paraId="4B410336" w14:textId="77777777" w:rsidR="00E014AE" w:rsidRPr="00CC49E4" w:rsidRDefault="00E014AE" w:rsidP="00360435">
            <w:pPr>
              <w:suppressAutoHyphens w:val="0"/>
              <w:rPr>
                <w:sz w:val="18"/>
                <w:szCs w:val="18"/>
                <w:lang w:eastAsia="pl-PL"/>
              </w:rPr>
            </w:pPr>
            <w:r w:rsidRPr="00CC49E4">
              <w:rPr>
                <w:sz w:val="18"/>
                <w:szCs w:val="18"/>
                <w:lang w:eastAsia="pl-PL"/>
              </w:rPr>
              <w:t>%.dgn</w:t>
            </w:r>
          </w:p>
        </w:tc>
        <w:tc>
          <w:tcPr>
            <w:tcW w:w="4111" w:type="dxa"/>
            <w:shd w:val="clear" w:color="auto" w:fill="auto"/>
            <w:noWrap/>
            <w:vAlign w:val="center"/>
            <w:hideMark/>
          </w:tcPr>
          <w:p w14:paraId="1824F953" w14:textId="77777777" w:rsidR="00E014AE" w:rsidRPr="00CC49E4" w:rsidRDefault="00E014AE" w:rsidP="00360435">
            <w:pPr>
              <w:suppressAutoHyphens w:val="0"/>
              <w:rPr>
                <w:sz w:val="18"/>
                <w:szCs w:val="18"/>
                <w:lang w:eastAsia="pl-PL"/>
              </w:rPr>
            </w:pPr>
            <w:r w:rsidRPr="00CC49E4">
              <w:rPr>
                <w:sz w:val="18"/>
                <w:szCs w:val="18"/>
                <w:lang w:eastAsia="pl-PL"/>
              </w:rPr>
              <w:t xml:space="preserve">plik danych dgn </w:t>
            </w:r>
          </w:p>
        </w:tc>
        <w:tc>
          <w:tcPr>
            <w:tcW w:w="3118" w:type="dxa"/>
            <w:shd w:val="clear" w:color="auto" w:fill="auto"/>
            <w:noWrap/>
            <w:vAlign w:val="center"/>
            <w:hideMark/>
          </w:tcPr>
          <w:p w14:paraId="5D7D9C4C"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7FB78788" w14:textId="77777777" w:rsidTr="00360435">
        <w:trPr>
          <w:trHeight w:val="227"/>
        </w:trPr>
        <w:tc>
          <w:tcPr>
            <w:tcW w:w="567" w:type="dxa"/>
            <w:shd w:val="clear" w:color="auto" w:fill="auto"/>
            <w:noWrap/>
            <w:vAlign w:val="center"/>
            <w:hideMark/>
          </w:tcPr>
          <w:p w14:paraId="17B984EE" w14:textId="77777777" w:rsidR="00E014AE" w:rsidRDefault="00E014AE" w:rsidP="00360435">
            <w:pPr>
              <w:jc w:val="center"/>
              <w:rPr>
                <w:color w:val="000000"/>
                <w:sz w:val="18"/>
                <w:szCs w:val="18"/>
              </w:rPr>
            </w:pPr>
            <w:r>
              <w:rPr>
                <w:color w:val="000000"/>
                <w:sz w:val="18"/>
                <w:szCs w:val="18"/>
              </w:rPr>
              <w:t>33</w:t>
            </w:r>
          </w:p>
        </w:tc>
        <w:tc>
          <w:tcPr>
            <w:tcW w:w="1701" w:type="dxa"/>
            <w:shd w:val="clear" w:color="auto" w:fill="auto"/>
            <w:noWrap/>
            <w:vAlign w:val="center"/>
            <w:hideMark/>
          </w:tcPr>
          <w:p w14:paraId="432D58AE" w14:textId="77777777" w:rsidR="00E014AE" w:rsidRPr="00CC49E4" w:rsidRDefault="00E014AE" w:rsidP="00360435">
            <w:pPr>
              <w:suppressAutoHyphens w:val="0"/>
              <w:rPr>
                <w:sz w:val="18"/>
                <w:szCs w:val="18"/>
                <w:lang w:eastAsia="pl-PL"/>
              </w:rPr>
            </w:pPr>
            <w:r w:rsidRPr="00CC49E4">
              <w:rPr>
                <w:sz w:val="18"/>
                <w:szCs w:val="18"/>
                <w:lang w:eastAsia="pl-PL"/>
              </w:rPr>
              <w:t>%.doc</w:t>
            </w:r>
          </w:p>
        </w:tc>
        <w:tc>
          <w:tcPr>
            <w:tcW w:w="4111" w:type="dxa"/>
            <w:shd w:val="clear" w:color="auto" w:fill="auto"/>
            <w:noWrap/>
            <w:vAlign w:val="center"/>
            <w:hideMark/>
          </w:tcPr>
          <w:p w14:paraId="3DAFEA38" w14:textId="77777777" w:rsidR="00E014AE" w:rsidRPr="00CC49E4" w:rsidRDefault="00E014AE" w:rsidP="00360435">
            <w:pPr>
              <w:suppressAutoHyphens w:val="0"/>
              <w:rPr>
                <w:sz w:val="18"/>
                <w:szCs w:val="18"/>
                <w:lang w:eastAsia="pl-PL"/>
              </w:rPr>
            </w:pPr>
            <w:r w:rsidRPr="00CC49E4">
              <w:rPr>
                <w:sz w:val="18"/>
                <w:szCs w:val="18"/>
                <w:lang w:eastAsia="pl-PL"/>
              </w:rPr>
              <w:t>plik danych doc</w:t>
            </w:r>
          </w:p>
        </w:tc>
        <w:tc>
          <w:tcPr>
            <w:tcW w:w="3118" w:type="dxa"/>
            <w:shd w:val="clear" w:color="auto" w:fill="auto"/>
            <w:noWrap/>
            <w:vAlign w:val="center"/>
            <w:hideMark/>
          </w:tcPr>
          <w:p w14:paraId="20B94C79"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0B12E65F" w14:textId="77777777" w:rsidTr="00360435">
        <w:trPr>
          <w:trHeight w:val="227"/>
        </w:trPr>
        <w:tc>
          <w:tcPr>
            <w:tcW w:w="567" w:type="dxa"/>
            <w:shd w:val="clear" w:color="auto" w:fill="auto"/>
            <w:noWrap/>
            <w:vAlign w:val="center"/>
            <w:hideMark/>
          </w:tcPr>
          <w:p w14:paraId="3ED77AD8" w14:textId="77777777" w:rsidR="00E014AE" w:rsidRDefault="00E014AE" w:rsidP="00360435">
            <w:pPr>
              <w:jc w:val="center"/>
              <w:rPr>
                <w:color w:val="000000"/>
                <w:sz w:val="18"/>
                <w:szCs w:val="18"/>
              </w:rPr>
            </w:pPr>
            <w:r>
              <w:rPr>
                <w:color w:val="000000"/>
                <w:sz w:val="18"/>
                <w:szCs w:val="18"/>
              </w:rPr>
              <w:t>34</w:t>
            </w:r>
          </w:p>
        </w:tc>
        <w:tc>
          <w:tcPr>
            <w:tcW w:w="1701" w:type="dxa"/>
            <w:shd w:val="clear" w:color="auto" w:fill="auto"/>
            <w:noWrap/>
            <w:vAlign w:val="center"/>
            <w:hideMark/>
          </w:tcPr>
          <w:p w14:paraId="6B9095D8" w14:textId="77777777" w:rsidR="00E014AE" w:rsidRPr="00CC49E4" w:rsidRDefault="00E014AE" w:rsidP="00360435">
            <w:pPr>
              <w:suppressAutoHyphens w:val="0"/>
              <w:rPr>
                <w:sz w:val="18"/>
                <w:szCs w:val="18"/>
                <w:lang w:eastAsia="pl-PL"/>
              </w:rPr>
            </w:pPr>
            <w:r w:rsidRPr="00CC49E4">
              <w:rPr>
                <w:sz w:val="18"/>
                <w:szCs w:val="18"/>
                <w:lang w:eastAsia="pl-PL"/>
              </w:rPr>
              <w:t>%.dwg</w:t>
            </w:r>
          </w:p>
        </w:tc>
        <w:tc>
          <w:tcPr>
            <w:tcW w:w="4111" w:type="dxa"/>
            <w:shd w:val="clear" w:color="auto" w:fill="auto"/>
            <w:noWrap/>
            <w:vAlign w:val="center"/>
            <w:hideMark/>
          </w:tcPr>
          <w:p w14:paraId="24D17675" w14:textId="77777777" w:rsidR="00E014AE" w:rsidRPr="00CC49E4" w:rsidRDefault="00E014AE" w:rsidP="00360435">
            <w:pPr>
              <w:suppressAutoHyphens w:val="0"/>
              <w:rPr>
                <w:sz w:val="18"/>
                <w:szCs w:val="18"/>
                <w:lang w:eastAsia="pl-PL"/>
              </w:rPr>
            </w:pPr>
            <w:r w:rsidRPr="00CC49E4">
              <w:rPr>
                <w:sz w:val="18"/>
                <w:szCs w:val="18"/>
                <w:lang w:eastAsia="pl-PL"/>
              </w:rPr>
              <w:t>plik danych dwg</w:t>
            </w:r>
          </w:p>
        </w:tc>
        <w:tc>
          <w:tcPr>
            <w:tcW w:w="3118" w:type="dxa"/>
            <w:shd w:val="clear" w:color="auto" w:fill="auto"/>
            <w:noWrap/>
            <w:vAlign w:val="center"/>
            <w:hideMark/>
          </w:tcPr>
          <w:p w14:paraId="12BA2B11"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56FDA4F9" w14:textId="77777777" w:rsidTr="00360435">
        <w:trPr>
          <w:trHeight w:val="227"/>
        </w:trPr>
        <w:tc>
          <w:tcPr>
            <w:tcW w:w="567" w:type="dxa"/>
            <w:shd w:val="clear" w:color="auto" w:fill="auto"/>
            <w:noWrap/>
            <w:vAlign w:val="center"/>
            <w:hideMark/>
          </w:tcPr>
          <w:p w14:paraId="6F1C9104" w14:textId="77777777" w:rsidR="00E014AE" w:rsidRDefault="00E014AE" w:rsidP="00360435">
            <w:pPr>
              <w:jc w:val="center"/>
              <w:rPr>
                <w:color w:val="000000"/>
                <w:sz w:val="18"/>
                <w:szCs w:val="18"/>
              </w:rPr>
            </w:pPr>
            <w:r>
              <w:rPr>
                <w:color w:val="000000"/>
                <w:sz w:val="18"/>
                <w:szCs w:val="18"/>
              </w:rPr>
              <w:t>35</w:t>
            </w:r>
          </w:p>
        </w:tc>
        <w:tc>
          <w:tcPr>
            <w:tcW w:w="1701" w:type="dxa"/>
            <w:shd w:val="clear" w:color="auto" w:fill="auto"/>
            <w:noWrap/>
            <w:vAlign w:val="center"/>
            <w:hideMark/>
          </w:tcPr>
          <w:p w14:paraId="35F443BC" w14:textId="77777777" w:rsidR="00E014AE" w:rsidRPr="00CC49E4" w:rsidRDefault="00E014AE" w:rsidP="00360435">
            <w:pPr>
              <w:suppressAutoHyphens w:val="0"/>
              <w:rPr>
                <w:sz w:val="18"/>
                <w:szCs w:val="18"/>
                <w:lang w:eastAsia="pl-PL"/>
              </w:rPr>
            </w:pPr>
            <w:r w:rsidRPr="00CC49E4">
              <w:rPr>
                <w:sz w:val="18"/>
                <w:szCs w:val="18"/>
                <w:lang w:eastAsia="pl-PL"/>
              </w:rPr>
              <w:t>%.dxf</w:t>
            </w:r>
          </w:p>
        </w:tc>
        <w:tc>
          <w:tcPr>
            <w:tcW w:w="4111" w:type="dxa"/>
            <w:shd w:val="clear" w:color="auto" w:fill="auto"/>
            <w:noWrap/>
            <w:vAlign w:val="center"/>
            <w:hideMark/>
          </w:tcPr>
          <w:p w14:paraId="76D751BE" w14:textId="77777777" w:rsidR="00E014AE" w:rsidRPr="00CC49E4" w:rsidRDefault="00E014AE" w:rsidP="00360435">
            <w:pPr>
              <w:suppressAutoHyphens w:val="0"/>
              <w:rPr>
                <w:sz w:val="18"/>
                <w:szCs w:val="18"/>
                <w:lang w:eastAsia="pl-PL"/>
              </w:rPr>
            </w:pPr>
            <w:r w:rsidRPr="00CC49E4">
              <w:rPr>
                <w:sz w:val="18"/>
                <w:szCs w:val="18"/>
                <w:lang w:eastAsia="pl-PL"/>
              </w:rPr>
              <w:t>plik danych dxf</w:t>
            </w:r>
          </w:p>
        </w:tc>
        <w:tc>
          <w:tcPr>
            <w:tcW w:w="3118" w:type="dxa"/>
            <w:shd w:val="clear" w:color="auto" w:fill="auto"/>
            <w:noWrap/>
            <w:vAlign w:val="center"/>
            <w:hideMark/>
          </w:tcPr>
          <w:p w14:paraId="3D67ED0B"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2A89F1F8" w14:textId="77777777" w:rsidTr="00360435">
        <w:trPr>
          <w:trHeight w:val="227"/>
        </w:trPr>
        <w:tc>
          <w:tcPr>
            <w:tcW w:w="567" w:type="dxa"/>
            <w:shd w:val="clear" w:color="auto" w:fill="auto"/>
            <w:noWrap/>
            <w:vAlign w:val="center"/>
            <w:hideMark/>
          </w:tcPr>
          <w:p w14:paraId="5BAEC676" w14:textId="77777777" w:rsidR="00E014AE" w:rsidRDefault="00E014AE" w:rsidP="00360435">
            <w:pPr>
              <w:jc w:val="center"/>
              <w:rPr>
                <w:color w:val="000000"/>
                <w:sz w:val="18"/>
                <w:szCs w:val="18"/>
              </w:rPr>
            </w:pPr>
            <w:r>
              <w:rPr>
                <w:color w:val="000000"/>
                <w:sz w:val="18"/>
                <w:szCs w:val="18"/>
              </w:rPr>
              <w:t>36</w:t>
            </w:r>
          </w:p>
        </w:tc>
        <w:tc>
          <w:tcPr>
            <w:tcW w:w="1701" w:type="dxa"/>
            <w:shd w:val="clear" w:color="auto" w:fill="auto"/>
            <w:noWrap/>
            <w:vAlign w:val="center"/>
            <w:hideMark/>
          </w:tcPr>
          <w:p w14:paraId="5B008D2F" w14:textId="77777777" w:rsidR="00E014AE" w:rsidRPr="00CC49E4" w:rsidRDefault="00E014AE" w:rsidP="00360435">
            <w:pPr>
              <w:suppressAutoHyphens w:val="0"/>
              <w:rPr>
                <w:sz w:val="18"/>
                <w:szCs w:val="18"/>
                <w:lang w:eastAsia="pl-PL"/>
              </w:rPr>
            </w:pPr>
            <w:r w:rsidRPr="00CC49E4">
              <w:rPr>
                <w:sz w:val="18"/>
                <w:szCs w:val="18"/>
                <w:lang w:eastAsia="pl-PL"/>
              </w:rPr>
              <w:t>%.gml</w:t>
            </w:r>
          </w:p>
        </w:tc>
        <w:tc>
          <w:tcPr>
            <w:tcW w:w="4111" w:type="dxa"/>
            <w:shd w:val="clear" w:color="auto" w:fill="auto"/>
            <w:noWrap/>
            <w:vAlign w:val="center"/>
            <w:hideMark/>
          </w:tcPr>
          <w:p w14:paraId="3F3528A1" w14:textId="77777777" w:rsidR="00E014AE" w:rsidRPr="00CC49E4" w:rsidRDefault="00E014AE" w:rsidP="00360435">
            <w:pPr>
              <w:suppressAutoHyphens w:val="0"/>
              <w:rPr>
                <w:sz w:val="18"/>
                <w:szCs w:val="18"/>
                <w:lang w:eastAsia="pl-PL"/>
              </w:rPr>
            </w:pPr>
            <w:r w:rsidRPr="00CC49E4">
              <w:rPr>
                <w:sz w:val="18"/>
                <w:szCs w:val="18"/>
                <w:lang w:eastAsia="pl-PL"/>
              </w:rPr>
              <w:t>plik danych gml</w:t>
            </w:r>
          </w:p>
        </w:tc>
        <w:tc>
          <w:tcPr>
            <w:tcW w:w="3118" w:type="dxa"/>
            <w:shd w:val="clear" w:color="auto" w:fill="auto"/>
            <w:noWrap/>
            <w:vAlign w:val="center"/>
            <w:hideMark/>
          </w:tcPr>
          <w:p w14:paraId="7564792F"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4A4B4F7A" w14:textId="77777777" w:rsidTr="00360435">
        <w:trPr>
          <w:trHeight w:val="227"/>
        </w:trPr>
        <w:tc>
          <w:tcPr>
            <w:tcW w:w="567" w:type="dxa"/>
            <w:shd w:val="clear" w:color="auto" w:fill="auto"/>
            <w:noWrap/>
            <w:vAlign w:val="center"/>
            <w:hideMark/>
          </w:tcPr>
          <w:p w14:paraId="09146E2B" w14:textId="77777777" w:rsidR="00E014AE" w:rsidRDefault="00E014AE" w:rsidP="00360435">
            <w:pPr>
              <w:jc w:val="center"/>
              <w:rPr>
                <w:color w:val="000000"/>
                <w:sz w:val="18"/>
                <w:szCs w:val="18"/>
              </w:rPr>
            </w:pPr>
            <w:r>
              <w:rPr>
                <w:color w:val="000000"/>
                <w:sz w:val="18"/>
                <w:szCs w:val="18"/>
              </w:rPr>
              <w:t>37</w:t>
            </w:r>
          </w:p>
        </w:tc>
        <w:tc>
          <w:tcPr>
            <w:tcW w:w="1701" w:type="dxa"/>
            <w:shd w:val="clear" w:color="auto" w:fill="auto"/>
            <w:noWrap/>
            <w:vAlign w:val="center"/>
            <w:hideMark/>
          </w:tcPr>
          <w:p w14:paraId="6FD32E80" w14:textId="77777777" w:rsidR="00E014AE" w:rsidRPr="00CC49E4" w:rsidRDefault="00E014AE" w:rsidP="00360435">
            <w:pPr>
              <w:suppressAutoHyphens w:val="0"/>
              <w:rPr>
                <w:sz w:val="18"/>
                <w:szCs w:val="18"/>
                <w:lang w:eastAsia="pl-PL"/>
              </w:rPr>
            </w:pPr>
            <w:r w:rsidRPr="00CC49E4">
              <w:rPr>
                <w:sz w:val="18"/>
                <w:szCs w:val="18"/>
                <w:lang w:eastAsia="pl-PL"/>
              </w:rPr>
              <w:t> </w:t>
            </w:r>
          </w:p>
        </w:tc>
        <w:tc>
          <w:tcPr>
            <w:tcW w:w="4111" w:type="dxa"/>
            <w:shd w:val="clear" w:color="auto" w:fill="auto"/>
            <w:noWrap/>
            <w:vAlign w:val="center"/>
            <w:hideMark/>
          </w:tcPr>
          <w:p w14:paraId="13ABDE43" w14:textId="77777777" w:rsidR="00E014AE" w:rsidRPr="00CC49E4" w:rsidRDefault="00E014AE" w:rsidP="00360435">
            <w:pPr>
              <w:suppressAutoHyphens w:val="0"/>
              <w:rPr>
                <w:sz w:val="18"/>
                <w:szCs w:val="18"/>
                <w:lang w:eastAsia="pl-PL"/>
              </w:rPr>
            </w:pPr>
            <w:r w:rsidRPr="00CC49E4">
              <w:rPr>
                <w:sz w:val="18"/>
                <w:szCs w:val="18"/>
                <w:lang w:eastAsia="pl-PL"/>
              </w:rPr>
              <w:t>plik danych inny</w:t>
            </w:r>
          </w:p>
        </w:tc>
        <w:tc>
          <w:tcPr>
            <w:tcW w:w="3118" w:type="dxa"/>
            <w:shd w:val="clear" w:color="auto" w:fill="auto"/>
            <w:noWrap/>
            <w:vAlign w:val="center"/>
            <w:hideMark/>
          </w:tcPr>
          <w:p w14:paraId="437A6A42"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747104CF" w14:textId="77777777" w:rsidTr="00360435">
        <w:trPr>
          <w:trHeight w:val="227"/>
        </w:trPr>
        <w:tc>
          <w:tcPr>
            <w:tcW w:w="567" w:type="dxa"/>
            <w:shd w:val="clear" w:color="auto" w:fill="auto"/>
            <w:noWrap/>
            <w:vAlign w:val="center"/>
            <w:hideMark/>
          </w:tcPr>
          <w:p w14:paraId="4634CB92" w14:textId="77777777" w:rsidR="00E014AE" w:rsidRDefault="00E014AE" w:rsidP="00360435">
            <w:pPr>
              <w:jc w:val="center"/>
              <w:rPr>
                <w:color w:val="000000"/>
                <w:sz w:val="18"/>
                <w:szCs w:val="18"/>
              </w:rPr>
            </w:pPr>
            <w:r>
              <w:rPr>
                <w:color w:val="000000"/>
                <w:sz w:val="18"/>
                <w:szCs w:val="18"/>
              </w:rPr>
              <w:t>38</w:t>
            </w:r>
          </w:p>
        </w:tc>
        <w:tc>
          <w:tcPr>
            <w:tcW w:w="1701" w:type="dxa"/>
            <w:shd w:val="clear" w:color="auto" w:fill="auto"/>
            <w:noWrap/>
            <w:vAlign w:val="center"/>
            <w:hideMark/>
          </w:tcPr>
          <w:p w14:paraId="7272681E" w14:textId="77777777" w:rsidR="00E014AE" w:rsidRPr="00CC49E4" w:rsidRDefault="00E014AE" w:rsidP="00360435">
            <w:pPr>
              <w:suppressAutoHyphens w:val="0"/>
              <w:rPr>
                <w:sz w:val="18"/>
                <w:szCs w:val="18"/>
                <w:lang w:eastAsia="pl-PL"/>
              </w:rPr>
            </w:pPr>
            <w:r w:rsidRPr="00CC49E4">
              <w:rPr>
                <w:sz w:val="18"/>
                <w:szCs w:val="18"/>
                <w:lang w:eastAsia="pl-PL"/>
              </w:rPr>
              <w:t>%.kcd</w:t>
            </w:r>
          </w:p>
        </w:tc>
        <w:tc>
          <w:tcPr>
            <w:tcW w:w="4111" w:type="dxa"/>
            <w:shd w:val="clear" w:color="auto" w:fill="auto"/>
            <w:noWrap/>
            <w:vAlign w:val="center"/>
            <w:hideMark/>
          </w:tcPr>
          <w:p w14:paraId="2A113D10" w14:textId="77777777" w:rsidR="00E014AE" w:rsidRPr="00CC49E4" w:rsidRDefault="00E014AE" w:rsidP="00360435">
            <w:pPr>
              <w:suppressAutoHyphens w:val="0"/>
              <w:rPr>
                <w:sz w:val="18"/>
                <w:szCs w:val="18"/>
                <w:lang w:eastAsia="pl-PL"/>
              </w:rPr>
            </w:pPr>
            <w:r w:rsidRPr="00CC49E4">
              <w:rPr>
                <w:sz w:val="18"/>
                <w:szCs w:val="18"/>
                <w:lang w:eastAsia="pl-PL"/>
              </w:rPr>
              <w:t>plik danych kcd</w:t>
            </w:r>
          </w:p>
        </w:tc>
        <w:tc>
          <w:tcPr>
            <w:tcW w:w="3118" w:type="dxa"/>
            <w:shd w:val="clear" w:color="auto" w:fill="auto"/>
            <w:noWrap/>
            <w:vAlign w:val="center"/>
            <w:hideMark/>
          </w:tcPr>
          <w:p w14:paraId="72605385"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0D789534" w14:textId="77777777" w:rsidTr="00360435">
        <w:trPr>
          <w:trHeight w:val="227"/>
        </w:trPr>
        <w:tc>
          <w:tcPr>
            <w:tcW w:w="567" w:type="dxa"/>
            <w:shd w:val="clear" w:color="auto" w:fill="auto"/>
            <w:noWrap/>
            <w:vAlign w:val="center"/>
            <w:hideMark/>
          </w:tcPr>
          <w:p w14:paraId="2ED25DD4" w14:textId="77777777" w:rsidR="00E014AE" w:rsidRDefault="00E014AE" w:rsidP="00360435">
            <w:pPr>
              <w:jc w:val="center"/>
              <w:rPr>
                <w:color w:val="000000"/>
                <w:sz w:val="18"/>
                <w:szCs w:val="18"/>
              </w:rPr>
            </w:pPr>
            <w:r>
              <w:rPr>
                <w:color w:val="000000"/>
                <w:sz w:val="18"/>
                <w:szCs w:val="18"/>
              </w:rPr>
              <w:t>39</w:t>
            </w:r>
          </w:p>
        </w:tc>
        <w:tc>
          <w:tcPr>
            <w:tcW w:w="1701" w:type="dxa"/>
            <w:shd w:val="clear" w:color="auto" w:fill="auto"/>
            <w:noWrap/>
            <w:vAlign w:val="center"/>
            <w:hideMark/>
          </w:tcPr>
          <w:p w14:paraId="576665C1" w14:textId="77777777" w:rsidR="00E014AE" w:rsidRPr="00CC49E4" w:rsidRDefault="00E014AE" w:rsidP="00360435">
            <w:pPr>
              <w:suppressAutoHyphens w:val="0"/>
              <w:rPr>
                <w:sz w:val="18"/>
                <w:szCs w:val="18"/>
                <w:lang w:eastAsia="pl-PL"/>
              </w:rPr>
            </w:pPr>
            <w:r w:rsidRPr="00CC49E4">
              <w:rPr>
                <w:sz w:val="18"/>
                <w:szCs w:val="18"/>
                <w:lang w:eastAsia="pl-PL"/>
              </w:rPr>
              <w:t>%.mmp</w:t>
            </w:r>
          </w:p>
        </w:tc>
        <w:tc>
          <w:tcPr>
            <w:tcW w:w="4111" w:type="dxa"/>
            <w:shd w:val="clear" w:color="auto" w:fill="auto"/>
            <w:noWrap/>
            <w:vAlign w:val="center"/>
            <w:hideMark/>
          </w:tcPr>
          <w:p w14:paraId="0E5A91DB" w14:textId="77777777" w:rsidR="00E014AE" w:rsidRPr="00CC49E4" w:rsidRDefault="00E014AE" w:rsidP="00360435">
            <w:pPr>
              <w:suppressAutoHyphens w:val="0"/>
              <w:rPr>
                <w:sz w:val="18"/>
                <w:szCs w:val="18"/>
                <w:lang w:eastAsia="pl-PL"/>
              </w:rPr>
            </w:pPr>
            <w:r w:rsidRPr="00CC49E4">
              <w:rPr>
                <w:sz w:val="18"/>
                <w:szCs w:val="18"/>
                <w:lang w:eastAsia="pl-PL"/>
              </w:rPr>
              <w:t>plik danych mmp</w:t>
            </w:r>
          </w:p>
        </w:tc>
        <w:tc>
          <w:tcPr>
            <w:tcW w:w="3118" w:type="dxa"/>
            <w:shd w:val="clear" w:color="auto" w:fill="auto"/>
            <w:noWrap/>
            <w:vAlign w:val="center"/>
            <w:hideMark/>
          </w:tcPr>
          <w:p w14:paraId="439A31E2"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430CBAD1" w14:textId="77777777" w:rsidTr="00360435">
        <w:trPr>
          <w:trHeight w:val="227"/>
        </w:trPr>
        <w:tc>
          <w:tcPr>
            <w:tcW w:w="567" w:type="dxa"/>
            <w:shd w:val="clear" w:color="auto" w:fill="auto"/>
            <w:noWrap/>
            <w:vAlign w:val="center"/>
            <w:hideMark/>
          </w:tcPr>
          <w:p w14:paraId="6600A728" w14:textId="77777777" w:rsidR="00E014AE" w:rsidRDefault="00E014AE" w:rsidP="00360435">
            <w:pPr>
              <w:jc w:val="center"/>
              <w:rPr>
                <w:color w:val="000000"/>
                <w:sz w:val="18"/>
                <w:szCs w:val="18"/>
              </w:rPr>
            </w:pPr>
            <w:r>
              <w:rPr>
                <w:color w:val="000000"/>
                <w:sz w:val="18"/>
                <w:szCs w:val="18"/>
              </w:rPr>
              <w:t>40</w:t>
            </w:r>
          </w:p>
        </w:tc>
        <w:tc>
          <w:tcPr>
            <w:tcW w:w="1701" w:type="dxa"/>
            <w:shd w:val="clear" w:color="auto" w:fill="auto"/>
            <w:noWrap/>
            <w:vAlign w:val="center"/>
            <w:hideMark/>
          </w:tcPr>
          <w:p w14:paraId="42199D5F" w14:textId="77777777" w:rsidR="00E014AE" w:rsidRPr="00CC49E4" w:rsidRDefault="00E014AE" w:rsidP="00360435">
            <w:pPr>
              <w:suppressAutoHyphens w:val="0"/>
              <w:rPr>
                <w:sz w:val="18"/>
                <w:szCs w:val="18"/>
                <w:lang w:eastAsia="pl-PL"/>
              </w:rPr>
            </w:pPr>
            <w:r w:rsidRPr="00CC49E4">
              <w:rPr>
                <w:sz w:val="18"/>
                <w:szCs w:val="18"/>
                <w:lang w:eastAsia="pl-PL"/>
              </w:rPr>
              <w:t>%.rdl</w:t>
            </w:r>
          </w:p>
        </w:tc>
        <w:tc>
          <w:tcPr>
            <w:tcW w:w="4111" w:type="dxa"/>
            <w:shd w:val="clear" w:color="auto" w:fill="auto"/>
            <w:noWrap/>
            <w:vAlign w:val="center"/>
            <w:hideMark/>
          </w:tcPr>
          <w:p w14:paraId="6BB7184E" w14:textId="77777777" w:rsidR="00E014AE" w:rsidRPr="00CC49E4" w:rsidRDefault="00E014AE" w:rsidP="00360435">
            <w:pPr>
              <w:suppressAutoHyphens w:val="0"/>
              <w:rPr>
                <w:sz w:val="18"/>
                <w:szCs w:val="18"/>
                <w:lang w:eastAsia="pl-PL"/>
              </w:rPr>
            </w:pPr>
            <w:r w:rsidRPr="00CC49E4">
              <w:rPr>
                <w:sz w:val="18"/>
                <w:szCs w:val="18"/>
                <w:lang w:eastAsia="pl-PL"/>
              </w:rPr>
              <w:t>plik danych rdl</w:t>
            </w:r>
          </w:p>
        </w:tc>
        <w:tc>
          <w:tcPr>
            <w:tcW w:w="3118" w:type="dxa"/>
            <w:shd w:val="clear" w:color="auto" w:fill="auto"/>
            <w:noWrap/>
            <w:vAlign w:val="center"/>
            <w:hideMark/>
          </w:tcPr>
          <w:p w14:paraId="6A2C5D86"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39E10705" w14:textId="77777777" w:rsidTr="00360435">
        <w:trPr>
          <w:trHeight w:val="227"/>
        </w:trPr>
        <w:tc>
          <w:tcPr>
            <w:tcW w:w="567" w:type="dxa"/>
            <w:shd w:val="clear" w:color="auto" w:fill="auto"/>
            <w:noWrap/>
            <w:vAlign w:val="center"/>
            <w:hideMark/>
          </w:tcPr>
          <w:p w14:paraId="5A67B54C" w14:textId="77777777" w:rsidR="00E014AE" w:rsidRDefault="00E014AE" w:rsidP="00360435">
            <w:pPr>
              <w:jc w:val="center"/>
              <w:rPr>
                <w:color w:val="000000"/>
                <w:sz w:val="18"/>
                <w:szCs w:val="18"/>
              </w:rPr>
            </w:pPr>
            <w:r>
              <w:rPr>
                <w:color w:val="000000"/>
                <w:sz w:val="18"/>
                <w:szCs w:val="18"/>
              </w:rPr>
              <w:t>41</w:t>
            </w:r>
          </w:p>
        </w:tc>
        <w:tc>
          <w:tcPr>
            <w:tcW w:w="1701" w:type="dxa"/>
            <w:shd w:val="clear" w:color="auto" w:fill="auto"/>
            <w:noWrap/>
            <w:vAlign w:val="center"/>
            <w:hideMark/>
          </w:tcPr>
          <w:p w14:paraId="57A3087D" w14:textId="77777777" w:rsidR="00E014AE" w:rsidRPr="00CC49E4" w:rsidRDefault="00E014AE" w:rsidP="00360435">
            <w:pPr>
              <w:suppressAutoHyphens w:val="0"/>
              <w:rPr>
                <w:sz w:val="18"/>
                <w:szCs w:val="18"/>
                <w:lang w:eastAsia="pl-PL"/>
              </w:rPr>
            </w:pPr>
            <w:r w:rsidRPr="00CC49E4">
              <w:rPr>
                <w:sz w:val="18"/>
                <w:szCs w:val="18"/>
                <w:lang w:eastAsia="pl-PL"/>
              </w:rPr>
              <w:t>%.swd</w:t>
            </w:r>
          </w:p>
        </w:tc>
        <w:tc>
          <w:tcPr>
            <w:tcW w:w="4111" w:type="dxa"/>
            <w:shd w:val="clear" w:color="auto" w:fill="auto"/>
            <w:noWrap/>
            <w:vAlign w:val="center"/>
            <w:hideMark/>
          </w:tcPr>
          <w:p w14:paraId="2489821F" w14:textId="77777777" w:rsidR="00E014AE" w:rsidRPr="00CC49E4" w:rsidRDefault="00E014AE" w:rsidP="00360435">
            <w:pPr>
              <w:suppressAutoHyphens w:val="0"/>
              <w:rPr>
                <w:sz w:val="18"/>
                <w:szCs w:val="18"/>
                <w:lang w:eastAsia="pl-PL"/>
              </w:rPr>
            </w:pPr>
            <w:r w:rsidRPr="00CC49E4">
              <w:rPr>
                <w:sz w:val="18"/>
                <w:szCs w:val="18"/>
                <w:lang w:eastAsia="pl-PL"/>
              </w:rPr>
              <w:t>plik danych swde</w:t>
            </w:r>
          </w:p>
        </w:tc>
        <w:tc>
          <w:tcPr>
            <w:tcW w:w="3118" w:type="dxa"/>
            <w:shd w:val="clear" w:color="auto" w:fill="auto"/>
            <w:noWrap/>
            <w:vAlign w:val="center"/>
            <w:hideMark/>
          </w:tcPr>
          <w:p w14:paraId="4A51A984"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35D91BA9" w14:textId="77777777" w:rsidTr="00360435">
        <w:trPr>
          <w:trHeight w:val="227"/>
        </w:trPr>
        <w:tc>
          <w:tcPr>
            <w:tcW w:w="567" w:type="dxa"/>
            <w:shd w:val="clear" w:color="auto" w:fill="auto"/>
            <w:noWrap/>
            <w:vAlign w:val="center"/>
            <w:hideMark/>
          </w:tcPr>
          <w:p w14:paraId="08D70B09" w14:textId="77777777" w:rsidR="00E014AE" w:rsidRDefault="00E014AE" w:rsidP="00360435">
            <w:pPr>
              <w:jc w:val="center"/>
              <w:rPr>
                <w:color w:val="000000"/>
                <w:sz w:val="18"/>
                <w:szCs w:val="18"/>
              </w:rPr>
            </w:pPr>
            <w:r>
              <w:rPr>
                <w:color w:val="000000"/>
                <w:sz w:val="18"/>
                <w:szCs w:val="18"/>
              </w:rPr>
              <w:t>42</w:t>
            </w:r>
          </w:p>
        </w:tc>
        <w:tc>
          <w:tcPr>
            <w:tcW w:w="1701" w:type="dxa"/>
            <w:shd w:val="clear" w:color="auto" w:fill="auto"/>
            <w:noWrap/>
            <w:vAlign w:val="center"/>
            <w:hideMark/>
          </w:tcPr>
          <w:p w14:paraId="3CCEFEEF" w14:textId="77777777" w:rsidR="00E014AE" w:rsidRPr="00CC49E4" w:rsidRDefault="00E014AE" w:rsidP="00360435">
            <w:pPr>
              <w:suppressAutoHyphens w:val="0"/>
              <w:rPr>
                <w:sz w:val="18"/>
                <w:szCs w:val="18"/>
                <w:lang w:eastAsia="pl-PL"/>
              </w:rPr>
            </w:pPr>
            <w:r w:rsidRPr="00CC49E4">
              <w:rPr>
                <w:sz w:val="18"/>
                <w:szCs w:val="18"/>
                <w:lang w:eastAsia="pl-PL"/>
              </w:rPr>
              <w:t>%.txt</w:t>
            </w:r>
          </w:p>
        </w:tc>
        <w:tc>
          <w:tcPr>
            <w:tcW w:w="4111" w:type="dxa"/>
            <w:shd w:val="clear" w:color="auto" w:fill="auto"/>
            <w:noWrap/>
            <w:vAlign w:val="center"/>
            <w:hideMark/>
          </w:tcPr>
          <w:p w14:paraId="6C16E62C" w14:textId="77777777" w:rsidR="00E014AE" w:rsidRPr="00CC49E4" w:rsidRDefault="00E014AE" w:rsidP="00360435">
            <w:pPr>
              <w:suppressAutoHyphens w:val="0"/>
              <w:rPr>
                <w:sz w:val="18"/>
                <w:szCs w:val="18"/>
                <w:lang w:eastAsia="pl-PL"/>
              </w:rPr>
            </w:pPr>
            <w:r w:rsidRPr="00CC49E4">
              <w:rPr>
                <w:sz w:val="18"/>
                <w:szCs w:val="18"/>
                <w:lang w:eastAsia="pl-PL"/>
              </w:rPr>
              <w:t>plik danych txt</w:t>
            </w:r>
          </w:p>
        </w:tc>
        <w:tc>
          <w:tcPr>
            <w:tcW w:w="3118" w:type="dxa"/>
            <w:shd w:val="clear" w:color="auto" w:fill="auto"/>
            <w:noWrap/>
            <w:vAlign w:val="center"/>
            <w:hideMark/>
          </w:tcPr>
          <w:p w14:paraId="45890D89"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4E83D031" w14:textId="77777777" w:rsidTr="00360435">
        <w:trPr>
          <w:trHeight w:val="227"/>
        </w:trPr>
        <w:tc>
          <w:tcPr>
            <w:tcW w:w="567" w:type="dxa"/>
            <w:shd w:val="clear" w:color="auto" w:fill="auto"/>
            <w:noWrap/>
            <w:vAlign w:val="center"/>
            <w:hideMark/>
          </w:tcPr>
          <w:p w14:paraId="6506E288" w14:textId="77777777" w:rsidR="00E014AE" w:rsidRDefault="00E014AE" w:rsidP="00360435">
            <w:pPr>
              <w:jc w:val="center"/>
              <w:rPr>
                <w:color w:val="000000"/>
                <w:sz w:val="18"/>
                <w:szCs w:val="18"/>
              </w:rPr>
            </w:pPr>
            <w:r>
              <w:rPr>
                <w:color w:val="000000"/>
                <w:sz w:val="18"/>
                <w:szCs w:val="18"/>
              </w:rPr>
              <w:t>43</w:t>
            </w:r>
          </w:p>
        </w:tc>
        <w:tc>
          <w:tcPr>
            <w:tcW w:w="1701" w:type="dxa"/>
            <w:shd w:val="clear" w:color="auto" w:fill="auto"/>
            <w:noWrap/>
            <w:vAlign w:val="center"/>
            <w:hideMark/>
          </w:tcPr>
          <w:p w14:paraId="542D67D4" w14:textId="77777777" w:rsidR="00E014AE" w:rsidRPr="00CC49E4" w:rsidRDefault="00E014AE" w:rsidP="00360435">
            <w:pPr>
              <w:suppressAutoHyphens w:val="0"/>
              <w:rPr>
                <w:sz w:val="18"/>
                <w:szCs w:val="18"/>
                <w:lang w:eastAsia="pl-PL"/>
              </w:rPr>
            </w:pPr>
            <w:r w:rsidRPr="00CC49E4">
              <w:rPr>
                <w:sz w:val="18"/>
                <w:szCs w:val="18"/>
                <w:lang w:eastAsia="pl-PL"/>
              </w:rPr>
              <w:t>%.wkt</w:t>
            </w:r>
          </w:p>
        </w:tc>
        <w:tc>
          <w:tcPr>
            <w:tcW w:w="4111" w:type="dxa"/>
            <w:shd w:val="clear" w:color="auto" w:fill="auto"/>
            <w:noWrap/>
            <w:vAlign w:val="center"/>
            <w:hideMark/>
          </w:tcPr>
          <w:p w14:paraId="6CF5037C" w14:textId="77777777" w:rsidR="00E014AE" w:rsidRPr="00CC49E4" w:rsidRDefault="00E014AE" w:rsidP="00360435">
            <w:pPr>
              <w:suppressAutoHyphens w:val="0"/>
              <w:rPr>
                <w:sz w:val="18"/>
                <w:szCs w:val="18"/>
                <w:lang w:eastAsia="pl-PL"/>
              </w:rPr>
            </w:pPr>
            <w:r w:rsidRPr="00CC49E4">
              <w:rPr>
                <w:sz w:val="18"/>
                <w:szCs w:val="18"/>
                <w:lang w:eastAsia="pl-PL"/>
              </w:rPr>
              <w:t>plik zakresu wkt dokumentu</w:t>
            </w:r>
          </w:p>
        </w:tc>
        <w:tc>
          <w:tcPr>
            <w:tcW w:w="3118" w:type="dxa"/>
            <w:shd w:val="clear" w:color="auto" w:fill="auto"/>
            <w:noWrap/>
            <w:vAlign w:val="center"/>
            <w:hideMark/>
          </w:tcPr>
          <w:p w14:paraId="0E93933A"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44C669E3" w14:textId="77777777" w:rsidTr="00360435">
        <w:trPr>
          <w:trHeight w:val="227"/>
        </w:trPr>
        <w:tc>
          <w:tcPr>
            <w:tcW w:w="567" w:type="dxa"/>
            <w:shd w:val="clear" w:color="auto" w:fill="auto"/>
            <w:noWrap/>
            <w:vAlign w:val="center"/>
            <w:hideMark/>
          </w:tcPr>
          <w:p w14:paraId="31D6C384" w14:textId="77777777" w:rsidR="00E014AE" w:rsidRDefault="00E014AE" w:rsidP="00360435">
            <w:pPr>
              <w:jc w:val="center"/>
              <w:rPr>
                <w:color w:val="000000"/>
                <w:sz w:val="18"/>
                <w:szCs w:val="18"/>
              </w:rPr>
            </w:pPr>
            <w:r>
              <w:rPr>
                <w:color w:val="000000"/>
                <w:sz w:val="18"/>
                <w:szCs w:val="18"/>
              </w:rPr>
              <w:t>44</w:t>
            </w:r>
          </w:p>
        </w:tc>
        <w:tc>
          <w:tcPr>
            <w:tcW w:w="1701" w:type="dxa"/>
            <w:shd w:val="clear" w:color="auto" w:fill="auto"/>
            <w:noWrap/>
            <w:vAlign w:val="center"/>
            <w:hideMark/>
          </w:tcPr>
          <w:p w14:paraId="17175F05" w14:textId="77777777" w:rsidR="00E014AE" w:rsidRPr="00CC49E4" w:rsidRDefault="00E014AE" w:rsidP="00360435">
            <w:pPr>
              <w:suppressAutoHyphens w:val="0"/>
              <w:rPr>
                <w:sz w:val="18"/>
                <w:szCs w:val="18"/>
                <w:lang w:eastAsia="pl-PL"/>
              </w:rPr>
            </w:pPr>
            <w:r w:rsidRPr="00CC49E4">
              <w:rPr>
                <w:sz w:val="18"/>
                <w:szCs w:val="18"/>
                <w:lang w:eastAsia="pl-PL"/>
              </w:rPr>
              <w:t>%.wsp</w:t>
            </w:r>
          </w:p>
        </w:tc>
        <w:tc>
          <w:tcPr>
            <w:tcW w:w="4111" w:type="dxa"/>
            <w:shd w:val="clear" w:color="auto" w:fill="auto"/>
            <w:noWrap/>
            <w:vAlign w:val="center"/>
            <w:hideMark/>
          </w:tcPr>
          <w:p w14:paraId="76A501E7" w14:textId="77777777" w:rsidR="00E014AE" w:rsidRPr="00CC49E4" w:rsidRDefault="00E014AE" w:rsidP="00360435">
            <w:pPr>
              <w:suppressAutoHyphens w:val="0"/>
              <w:rPr>
                <w:sz w:val="18"/>
                <w:szCs w:val="18"/>
                <w:lang w:eastAsia="pl-PL"/>
              </w:rPr>
            </w:pPr>
            <w:r w:rsidRPr="00CC49E4">
              <w:rPr>
                <w:sz w:val="18"/>
                <w:szCs w:val="18"/>
                <w:lang w:eastAsia="pl-PL"/>
              </w:rPr>
              <w:t>plik zakresu wsp dokumentu</w:t>
            </w:r>
          </w:p>
        </w:tc>
        <w:tc>
          <w:tcPr>
            <w:tcW w:w="3118" w:type="dxa"/>
            <w:shd w:val="clear" w:color="auto" w:fill="auto"/>
            <w:noWrap/>
            <w:vAlign w:val="center"/>
            <w:hideMark/>
          </w:tcPr>
          <w:p w14:paraId="3346F8E0" w14:textId="77777777" w:rsidR="00E014AE" w:rsidRPr="00CC49E4" w:rsidRDefault="00E014AE" w:rsidP="00360435">
            <w:pPr>
              <w:suppressAutoHyphens w:val="0"/>
              <w:rPr>
                <w:sz w:val="18"/>
                <w:szCs w:val="18"/>
                <w:lang w:eastAsia="pl-PL"/>
              </w:rPr>
            </w:pPr>
            <w:r w:rsidRPr="00CC49E4">
              <w:rPr>
                <w:sz w:val="18"/>
                <w:szCs w:val="18"/>
                <w:lang w:eastAsia="pl-PL"/>
              </w:rPr>
              <w:t>pliki danych</w:t>
            </w:r>
          </w:p>
        </w:tc>
      </w:tr>
      <w:tr w:rsidR="00E014AE" w:rsidRPr="00A1140D" w14:paraId="60DD7C8B" w14:textId="77777777" w:rsidTr="00360435">
        <w:trPr>
          <w:trHeight w:val="227"/>
        </w:trPr>
        <w:tc>
          <w:tcPr>
            <w:tcW w:w="567" w:type="dxa"/>
            <w:shd w:val="clear" w:color="auto" w:fill="auto"/>
            <w:noWrap/>
            <w:vAlign w:val="center"/>
            <w:hideMark/>
          </w:tcPr>
          <w:p w14:paraId="0AD9125E" w14:textId="77777777" w:rsidR="00E014AE" w:rsidRDefault="00E014AE" w:rsidP="00360435">
            <w:pPr>
              <w:jc w:val="center"/>
              <w:rPr>
                <w:color w:val="000000"/>
                <w:sz w:val="18"/>
                <w:szCs w:val="18"/>
              </w:rPr>
            </w:pPr>
            <w:r>
              <w:rPr>
                <w:color w:val="000000"/>
                <w:sz w:val="18"/>
                <w:szCs w:val="18"/>
              </w:rPr>
              <w:t>45</w:t>
            </w:r>
          </w:p>
        </w:tc>
        <w:tc>
          <w:tcPr>
            <w:tcW w:w="1701" w:type="dxa"/>
            <w:shd w:val="clear" w:color="auto" w:fill="auto"/>
            <w:noWrap/>
            <w:vAlign w:val="center"/>
            <w:hideMark/>
          </w:tcPr>
          <w:p w14:paraId="44A25F03" w14:textId="77777777" w:rsidR="00E014AE" w:rsidRPr="00CC49E4" w:rsidRDefault="00E014AE" w:rsidP="00360435">
            <w:pPr>
              <w:suppressAutoHyphens w:val="0"/>
              <w:rPr>
                <w:sz w:val="18"/>
                <w:szCs w:val="18"/>
                <w:lang w:eastAsia="pl-PL"/>
              </w:rPr>
            </w:pPr>
            <w:r w:rsidRPr="00CC49E4">
              <w:rPr>
                <w:sz w:val="18"/>
                <w:szCs w:val="18"/>
                <w:lang w:eastAsia="pl-PL"/>
              </w:rPr>
              <w:t>%post%</w:t>
            </w:r>
          </w:p>
        </w:tc>
        <w:tc>
          <w:tcPr>
            <w:tcW w:w="4111" w:type="dxa"/>
            <w:shd w:val="clear" w:color="auto" w:fill="auto"/>
            <w:noWrap/>
            <w:vAlign w:val="center"/>
            <w:hideMark/>
          </w:tcPr>
          <w:p w14:paraId="2423DF24" w14:textId="77777777" w:rsidR="00E014AE" w:rsidRPr="00CC49E4" w:rsidRDefault="00E014AE" w:rsidP="00360435">
            <w:pPr>
              <w:suppressAutoHyphens w:val="0"/>
              <w:rPr>
                <w:sz w:val="18"/>
                <w:szCs w:val="18"/>
                <w:lang w:eastAsia="pl-PL"/>
              </w:rPr>
            </w:pPr>
            <w:r w:rsidRPr="00CC49E4">
              <w:rPr>
                <w:sz w:val="18"/>
                <w:szCs w:val="18"/>
                <w:lang w:eastAsia="pl-PL"/>
              </w:rPr>
              <w:t>postanowienie</w:t>
            </w:r>
          </w:p>
        </w:tc>
        <w:tc>
          <w:tcPr>
            <w:tcW w:w="3118" w:type="dxa"/>
            <w:shd w:val="clear" w:color="auto" w:fill="auto"/>
            <w:noWrap/>
            <w:vAlign w:val="center"/>
            <w:hideMark/>
          </w:tcPr>
          <w:p w14:paraId="0F3434E2" w14:textId="77777777" w:rsidR="00E014AE" w:rsidRPr="00CC49E4" w:rsidRDefault="00E014AE" w:rsidP="00360435">
            <w:pPr>
              <w:suppressAutoHyphens w:val="0"/>
              <w:rPr>
                <w:sz w:val="18"/>
                <w:szCs w:val="18"/>
                <w:lang w:eastAsia="pl-PL"/>
              </w:rPr>
            </w:pPr>
            <w:r w:rsidRPr="00CC49E4">
              <w:rPr>
                <w:sz w:val="18"/>
                <w:szCs w:val="18"/>
                <w:lang w:eastAsia="pl-PL"/>
              </w:rPr>
              <w:t>inny</w:t>
            </w:r>
          </w:p>
        </w:tc>
      </w:tr>
      <w:tr w:rsidR="00E014AE" w:rsidRPr="00A1140D" w14:paraId="7878CD51" w14:textId="77777777" w:rsidTr="00360435">
        <w:trPr>
          <w:trHeight w:val="227"/>
        </w:trPr>
        <w:tc>
          <w:tcPr>
            <w:tcW w:w="567" w:type="dxa"/>
            <w:shd w:val="clear" w:color="auto" w:fill="auto"/>
            <w:noWrap/>
            <w:vAlign w:val="center"/>
            <w:hideMark/>
          </w:tcPr>
          <w:p w14:paraId="2BFFD469" w14:textId="77777777" w:rsidR="00E014AE" w:rsidRDefault="00E014AE" w:rsidP="00360435">
            <w:pPr>
              <w:jc w:val="center"/>
              <w:rPr>
                <w:color w:val="000000"/>
                <w:sz w:val="18"/>
                <w:szCs w:val="18"/>
              </w:rPr>
            </w:pPr>
            <w:r>
              <w:rPr>
                <w:color w:val="000000"/>
                <w:sz w:val="18"/>
                <w:szCs w:val="18"/>
              </w:rPr>
              <w:t>46</w:t>
            </w:r>
          </w:p>
        </w:tc>
        <w:tc>
          <w:tcPr>
            <w:tcW w:w="1701" w:type="dxa"/>
            <w:shd w:val="clear" w:color="auto" w:fill="auto"/>
            <w:noWrap/>
            <w:vAlign w:val="center"/>
            <w:hideMark/>
          </w:tcPr>
          <w:p w14:paraId="108499E9" w14:textId="77777777" w:rsidR="00E014AE" w:rsidRPr="00CC49E4" w:rsidRDefault="00E014AE" w:rsidP="00360435">
            <w:pPr>
              <w:suppressAutoHyphens w:val="0"/>
              <w:rPr>
                <w:sz w:val="18"/>
                <w:szCs w:val="18"/>
                <w:lang w:eastAsia="pl-PL"/>
              </w:rPr>
            </w:pPr>
            <w:r w:rsidRPr="00CC49E4">
              <w:rPr>
                <w:sz w:val="18"/>
                <w:szCs w:val="18"/>
                <w:lang w:eastAsia="pl-PL"/>
              </w:rPr>
              <w:t>%p-kw%</w:t>
            </w:r>
          </w:p>
        </w:tc>
        <w:tc>
          <w:tcPr>
            <w:tcW w:w="4111" w:type="dxa"/>
            <w:shd w:val="clear" w:color="auto" w:fill="auto"/>
            <w:noWrap/>
            <w:vAlign w:val="center"/>
            <w:hideMark/>
          </w:tcPr>
          <w:p w14:paraId="4A114A59" w14:textId="77777777" w:rsidR="00E014AE" w:rsidRPr="00CC49E4" w:rsidRDefault="00E014AE" w:rsidP="00360435">
            <w:pPr>
              <w:suppressAutoHyphens w:val="0"/>
              <w:rPr>
                <w:sz w:val="18"/>
                <w:szCs w:val="18"/>
                <w:lang w:eastAsia="pl-PL"/>
              </w:rPr>
            </w:pPr>
            <w:r w:rsidRPr="00CC49E4">
              <w:rPr>
                <w:sz w:val="18"/>
                <w:szCs w:val="18"/>
                <w:lang w:eastAsia="pl-PL"/>
              </w:rPr>
              <w:t>protokół badania księgi wieczystej, odpis</w:t>
            </w:r>
          </w:p>
        </w:tc>
        <w:tc>
          <w:tcPr>
            <w:tcW w:w="3118" w:type="dxa"/>
            <w:shd w:val="clear" w:color="auto" w:fill="auto"/>
            <w:noWrap/>
            <w:vAlign w:val="center"/>
            <w:hideMark/>
          </w:tcPr>
          <w:p w14:paraId="145E15D8" w14:textId="77777777" w:rsidR="00E014AE" w:rsidRPr="00CC49E4" w:rsidRDefault="00E014AE" w:rsidP="00360435">
            <w:pPr>
              <w:suppressAutoHyphens w:val="0"/>
              <w:rPr>
                <w:sz w:val="18"/>
                <w:szCs w:val="18"/>
                <w:lang w:eastAsia="pl-PL"/>
              </w:rPr>
            </w:pPr>
            <w:r w:rsidRPr="00CC49E4">
              <w:rPr>
                <w:sz w:val="18"/>
                <w:szCs w:val="18"/>
                <w:lang w:eastAsia="pl-PL"/>
              </w:rPr>
              <w:t>protokół</w:t>
            </w:r>
          </w:p>
        </w:tc>
      </w:tr>
      <w:tr w:rsidR="00E014AE" w:rsidRPr="00A1140D" w14:paraId="279B561D" w14:textId="77777777" w:rsidTr="00360435">
        <w:trPr>
          <w:trHeight w:val="227"/>
        </w:trPr>
        <w:tc>
          <w:tcPr>
            <w:tcW w:w="567" w:type="dxa"/>
            <w:shd w:val="clear" w:color="auto" w:fill="auto"/>
            <w:noWrap/>
            <w:vAlign w:val="center"/>
            <w:hideMark/>
          </w:tcPr>
          <w:p w14:paraId="4D699210" w14:textId="77777777" w:rsidR="00E014AE" w:rsidRDefault="00E014AE" w:rsidP="00360435">
            <w:pPr>
              <w:jc w:val="center"/>
              <w:rPr>
                <w:color w:val="000000"/>
                <w:sz w:val="18"/>
                <w:szCs w:val="18"/>
              </w:rPr>
            </w:pPr>
            <w:r>
              <w:rPr>
                <w:color w:val="000000"/>
                <w:sz w:val="18"/>
                <w:szCs w:val="18"/>
              </w:rPr>
              <w:t>47</w:t>
            </w:r>
          </w:p>
        </w:tc>
        <w:tc>
          <w:tcPr>
            <w:tcW w:w="1701" w:type="dxa"/>
            <w:shd w:val="clear" w:color="auto" w:fill="auto"/>
            <w:noWrap/>
            <w:vAlign w:val="center"/>
            <w:hideMark/>
          </w:tcPr>
          <w:p w14:paraId="66155065" w14:textId="77777777" w:rsidR="00E014AE" w:rsidRPr="00CC49E4" w:rsidRDefault="00E014AE" w:rsidP="00360435">
            <w:pPr>
              <w:suppressAutoHyphens w:val="0"/>
              <w:rPr>
                <w:sz w:val="18"/>
                <w:szCs w:val="18"/>
                <w:lang w:eastAsia="pl-PL"/>
              </w:rPr>
            </w:pPr>
            <w:r w:rsidRPr="00CC49E4">
              <w:rPr>
                <w:sz w:val="18"/>
                <w:szCs w:val="18"/>
                <w:lang w:eastAsia="pl-PL"/>
              </w:rPr>
              <w:t>%p-g%</w:t>
            </w:r>
          </w:p>
        </w:tc>
        <w:tc>
          <w:tcPr>
            <w:tcW w:w="4111" w:type="dxa"/>
            <w:shd w:val="clear" w:color="auto" w:fill="auto"/>
            <w:noWrap/>
            <w:vAlign w:val="center"/>
            <w:hideMark/>
          </w:tcPr>
          <w:p w14:paraId="5ABA11B3" w14:textId="77777777" w:rsidR="00E014AE" w:rsidRPr="00CC49E4" w:rsidRDefault="00E014AE" w:rsidP="00360435">
            <w:pPr>
              <w:suppressAutoHyphens w:val="0"/>
              <w:rPr>
                <w:sz w:val="18"/>
                <w:szCs w:val="18"/>
                <w:lang w:eastAsia="pl-PL"/>
              </w:rPr>
            </w:pPr>
            <w:r w:rsidRPr="00CC49E4">
              <w:rPr>
                <w:sz w:val="18"/>
                <w:szCs w:val="18"/>
                <w:lang w:eastAsia="pl-PL"/>
              </w:rPr>
              <w:t>protokół graniczny</w:t>
            </w:r>
          </w:p>
        </w:tc>
        <w:tc>
          <w:tcPr>
            <w:tcW w:w="3118" w:type="dxa"/>
            <w:shd w:val="clear" w:color="auto" w:fill="auto"/>
            <w:noWrap/>
            <w:vAlign w:val="center"/>
            <w:hideMark/>
          </w:tcPr>
          <w:p w14:paraId="2F45E628" w14:textId="77777777" w:rsidR="00E014AE" w:rsidRPr="00CC49E4" w:rsidRDefault="00E014AE" w:rsidP="00360435">
            <w:pPr>
              <w:suppressAutoHyphens w:val="0"/>
              <w:rPr>
                <w:sz w:val="18"/>
                <w:szCs w:val="18"/>
                <w:lang w:eastAsia="pl-PL"/>
              </w:rPr>
            </w:pPr>
            <w:r w:rsidRPr="00CC49E4">
              <w:rPr>
                <w:sz w:val="18"/>
                <w:szCs w:val="18"/>
                <w:lang w:eastAsia="pl-PL"/>
              </w:rPr>
              <w:t>protokół</w:t>
            </w:r>
          </w:p>
        </w:tc>
      </w:tr>
      <w:tr w:rsidR="00E014AE" w:rsidRPr="00A1140D" w14:paraId="7C4DA820" w14:textId="77777777" w:rsidTr="00360435">
        <w:trPr>
          <w:trHeight w:val="227"/>
        </w:trPr>
        <w:tc>
          <w:tcPr>
            <w:tcW w:w="567" w:type="dxa"/>
            <w:shd w:val="clear" w:color="auto" w:fill="auto"/>
            <w:noWrap/>
            <w:vAlign w:val="center"/>
            <w:hideMark/>
          </w:tcPr>
          <w:p w14:paraId="0D435840" w14:textId="77777777" w:rsidR="00E014AE" w:rsidRDefault="00E014AE" w:rsidP="00360435">
            <w:pPr>
              <w:jc w:val="center"/>
              <w:rPr>
                <w:color w:val="000000"/>
                <w:sz w:val="18"/>
                <w:szCs w:val="18"/>
              </w:rPr>
            </w:pPr>
            <w:r>
              <w:rPr>
                <w:color w:val="000000"/>
                <w:sz w:val="18"/>
                <w:szCs w:val="18"/>
              </w:rPr>
              <w:t>48</w:t>
            </w:r>
          </w:p>
        </w:tc>
        <w:tc>
          <w:tcPr>
            <w:tcW w:w="1701" w:type="dxa"/>
            <w:shd w:val="clear" w:color="auto" w:fill="auto"/>
            <w:noWrap/>
            <w:vAlign w:val="center"/>
            <w:hideMark/>
          </w:tcPr>
          <w:p w14:paraId="6B9D4E30" w14:textId="77777777" w:rsidR="00E014AE" w:rsidRPr="00CC49E4" w:rsidRDefault="00E014AE" w:rsidP="00360435">
            <w:pPr>
              <w:suppressAutoHyphens w:val="0"/>
              <w:rPr>
                <w:sz w:val="18"/>
                <w:szCs w:val="18"/>
                <w:lang w:eastAsia="pl-PL"/>
              </w:rPr>
            </w:pPr>
            <w:r w:rsidRPr="00CC49E4">
              <w:rPr>
                <w:sz w:val="18"/>
                <w:szCs w:val="18"/>
                <w:lang w:eastAsia="pl-PL"/>
              </w:rPr>
              <w:t>%p-in%</w:t>
            </w:r>
          </w:p>
        </w:tc>
        <w:tc>
          <w:tcPr>
            <w:tcW w:w="4111" w:type="dxa"/>
            <w:shd w:val="clear" w:color="auto" w:fill="auto"/>
            <w:noWrap/>
            <w:vAlign w:val="center"/>
            <w:hideMark/>
          </w:tcPr>
          <w:p w14:paraId="0CCD7775" w14:textId="77777777" w:rsidR="00E014AE" w:rsidRPr="00CC49E4" w:rsidRDefault="00E014AE" w:rsidP="00360435">
            <w:pPr>
              <w:suppressAutoHyphens w:val="0"/>
              <w:rPr>
                <w:sz w:val="18"/>
                <w:szCs w:val="18"/>
                <w:lang w:eastAsia="pl-PL"/>
              </w:rPr>
            </w:pPr>
            <w:r w:rsidRPr="00CC49E4">
              <w:rPr>
                <w:sz w:val="18"/>
                <w:szCs w:val="18"/>
                <w:lang w:eastAsia="pl-PL"/>
              </w:rPr>
              <w:t>protokół inny</w:t>
            </w:r>
          </w:p>
        </w:tc>
        <w:tc>
          <w:tcPr>
            <w:tcW w:w="3118" w:type="dxa"/>
            <w:shd w:val="clear" w:color="auto" w:fill="auto"/>
            <w:noWrap/>
            <w:vAlign w:val="center"/>
            <w:hideMark/>
          </w:tcPr>
          <w:p w14:paraId="416C8C42" w14:textId="77777777" w:rsidR="00E014AE" w:rsidRPr="00CC49E4" w:rsidRDefault="00E014AE" w:rsidP="00360435">
            <w:pPr>
              <w:suppressAutoHyphens w:val="0"/>
              <w:rPr>
                <w:sz w:val="18"/>
                <w:szCs w:val="18"/>
                <w:lang w:eastAsia="pl-PL"/>
              </w:rPr>
            </w:pPr>
            <w:r w:rsidRPr="00CC49E4">
              <w:rPr>
                <w:sz w:val="18"/>
                <w:szCs w:val="18"/>
                <w:lang w:eastAsia="pl-PL"/>
              </w:rPr>
              <w:t>protokół</w:t>
            </w:r>
          </w:p>
        </w:tc>
      </w:tr>
      <w:tr w:rsidR="00E014AE" w:rsidRPr="00A1140D" w14:paraId="12CF12E7" w14:textId="77777777" w:rsidTr="00360435">
        <w:trPr>
          <w:trHeight w:val="227"/>
        </w:trPr>
        <w:tc>
          <w:tcPr>
            <w:tcW w:w="567" w:type="dxa"/>
            <w:shd w:val="clear" w:color="auto" w:fill="auto"/>
            <w:noWrap/>
            <w:vAlign w:val="center"/>
            <w:hideMark/>
          </w:tcPr>
          <w:p w14:paraId="4A37BFE5" w14:textId="77777777" w:rsidR="00E014AE" w:rsidRDefault="00E014AE" w:rsidP="00360435">
            <w:pPr>
              <w:jc w:val="center"/>
              <w:rPr>
                <w:color w:val="000000"/>
                <w:sz w:val="18"/>
                <w:szCs w:val="18"/>
              </w:rPr>
            </w:pPr>
            <w:r>
              <w:rPr>
                <w:color w:val="000000"/>
                <w:sz w:val="18"/>
                <w:szCs w:val="18"/>
              </w:rPr>
              <w:t>49</w:t>
            </w:r>
          </w:p>
        </w:tc>
        <w:tc>
          <w:tcPr>
            <w:tcW w:w="1701" w:type="dxa"/>
            <w:shd w:val="clear" w:color="auto" w:fill="auto"/>
            <w:noWrap/>
            <w:vAlign w:val="center"/>
            <w:hideMark/>
          </w:tcPr>
          <w:p w14:paraId="57C9A029" w14:textId="77777777" w:rsidR="00E014AE" w:rsidRPr="00CC49E4" w:rsidRDefault="00E014AE" w:rsidP="00360435">
            <w:pPr>
              <w:suppressAutoHyphens w:val="0"/>
              <w:rPr>
                <w:sz w:val="18"/>
                <w:szCs w:val="18"/>
                <w:lang w:eastAsia="pl-PL"/>
              </w:rPr>
            </w:pPr>
            <w:r w:rsidRPr="00CC49E4">
              <w:rPr>
                <w:sz w:val="18"/>
                <w:szCs w:val="18"/>
                <w:lang w:eastAsia="pl-PL"/>
              </w:rPr>
              <w:t>%p-kat%</w:t>
            </w:r>
          </w:p>
        </w:tc>
        <w:tc>
          <w:tcPr>
            <w:tcW w:w="4111" w:type="dxa"/>
            <w:shd w:val="clear" w:color="auto" w:fill="auto"/>
            <w:noWrap/>
            <w:vAlign w:val="center"/>
            <w:hideMark/>
          </w:tcPr>
          <w:p w14:paraId="6D123B47" w14:textId="77777777" w:rsidR="00E014AE" w:rsidRPr="00CC49E4" w:rsidRDefault="00E014AE" w:rsidP="00360435">
            <w:pPr>
              <w:suppressAutoHyphens w:val="0"/>
              <w:rPr>
                <w:sz w:val="18"/>
                <w:szCs w:val="18"/>
                <w:lang w:eastAsia="pl-PL"/>
              </w:rPr>
            </w:pPr>
            <w:r w:rsidRPr="00CC49E4">
              <w:rPr>
                <w:sz w:val="18"/>
                <w:szCs w:val="18"/>
                <w:lang w:eastAsia="pl-PL"/>
              </w:rPr>
              <w:t>protokół katastralny, parcelowy</w:t>
            </w:r>
          </w:p>
        </w:tc>
        <w:tc>
          <w:tcPr>
            <w:tcW w:w="3118" w:type="dxa"/>
            <w:shd w:val="clear" w:color="auto" w:fill="auto"/>
            <w:noWrap/>
            <w:vAlign w:val="center"/>
            <w:hideMark/>
          </w:tcPr>
          <w:p w14:paraId="6F7912B1" w14:textId="77777777" w:rsidR="00E014AE" w:rsidRPr="00CC49E4" w:rsidRDefault="00E014AE" w:rsidP="00360435">
            <w:pPr>
              <w:suppressAutoHyphens w:val="0"/>
              <w:rPr>
                <w:sz w:val="18"/>
                <w:szCs w:val="18"/>
                <w:lang w:eastAsia="pl-PL"/>
              </w:rPr>
            </w:pPr>
            <w:r w:rsidRPr="00CC49E4">
              <w:rPr>
                <w:sz w:val="18"/>
                <w:szCs w:val="18"/>
                <w:lang w:eastAsia="pl-PL"/>
              </w:rPr>
              <w:t>protokół</w:t>
            </w:r>
          </w:p>
        </w:tc>
      </w:tr>
      <w:tr w:rsidR="00E014AE" w:rsidRPr="00A1140D" w14:paraId="63442CCE" w14:textId="77777777" w:rsidTr="00360435">
        <w:trPr>
          <w:trHeight w:val="227"/>
        </w:trPr>
        <w:tc>
          <w:tcPr>
            <w:tcW w:w="567" w:type="dxa"/>
            <w:shd w:val="clear" w:color="auto" w:fill="auto"/>
            <w:noWrap/>
            <w:vAlign w:val="center"/>
            <w:hideMark/>
          </w:tcPr>
          <w:p w14:paraId="2D14F279" w14:textId="77777777" w:rsidR="00E014AE" w:rsidRDefault="00E014AE" w:rsidP="00360435">
            <w:pPr>
              <w:jc w:val="center"/>
              <w:rPr>
                <w:color w:val="000000"/>
                <w:sz w:val="18"/>
                <w:szCs w:val="18"/>
              </w:rPr>
            </w:pPr>
            <w:r>
              <w:rPr>
                <w:color w:val="000000"/>
                <w:sz w:val="18"/>
                <w:szCs w:val="18"/>
              </w:rPr>
              <w:t>50</w:t>
            </w:r>
          </w:p>
        </w:tc>
        <w:tc>
          <w:tcPr>
            <w:tcW w:w="1701" w:type="dxa"/>
            <w:shd w:val="clear" w:color="auto" w:fill="auto"/>
            <w:noWrap/>
            <w:vAlign w:val="center"/>
            <w:hideMark/>
          </w:tcPr>
          <w:p w14:paraId="17A6DB8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%r-in%</w:t>
            </w:r>
          </w:p>
        </w:tc>
        <w:tc>
          <w:tcPr>
            <w:tcW w:w="4111" w:type="dxa"/>
            <w:shd w:val="clear" w:color="auto" w:fill="auto"/>
            <w:noWrap/>
            <w:vAlign w:val="center"/>
            <w:hideMark/>
          </w:tcPr>
          <w:p w14:paraId="7740C67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raport inny</w:t>
            </w:r>
          </w:p>
        </w:tc>
        <w:tc>
          <w:tcPr>
            <w:tcW w:w="3118" w:type="dxa"/>
            <w:shd w:val="clear" w:color="auto" w:fill="auto"/>
            <w:noWrap/>
            <w:vAlign w:val="center"/>
            <w:hideMark/>
          </w:tcPr>
          <w:p w14:paraId="0B0BEB0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2E1A6F6C" w14:textId="77777777" w:rsidTr="00360435">
        <w:trPr>
          <w:trHeight w:val="227"/>
        </w:trPr>
        <w:tc>
          <w:tcPr>
            <w:tcW w:w="567" w:type="dxa"/>
            <w:shd w:val="clear" w:color="auto" w:fill="auto"/>
            <w:noWrap/>
            <w:vAlign w:val="center"/>
            <w:hideMark/>
          </w:tcPr>
          <w:p w14:paraId="4977BCB1" w14:textId="77777777" w:rsidR="00E014AE" w:rsidRDefault="00E014AE" w:rsidP="00360435">
            <w:pPr>
              <w:jc w:val="center"/>
              <w:rPr>
                <w:color w:val="000000"/>
                <w:sz w:val="18"/>
                <w:szCs w:val="18"/>
              </w:rPr>
            </w:pPr>
            <w:r>
              <w:rPr>
                <w:color w:val="000000"/>
                <w:sz w:val="18"/>
                <w:szCs w:val="18"/>
              </w:rPr>
              <w:t>51</w:t>
            </w:r>
          </w:p>
        </w:tc>
        <w:tc>
          <w:tcPr>
            <w:tcW w:w="1701" w:type="dxa"/>
            <w:shd w:val="clear" w:color="auto" w:fill="auto"/>
            <w:noWrap/>
            <w:vAlign w:val="center"/>
            <w:hideMark/>
          </w:tcPr>
          <w:p w14:paraId="118EB4A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%.rap</w:t>
            </w:r>
          </w:p>
        </w:tc>
        <w:tc>
          <w:tcPr>
            <w:tcW w:w="4111" w:type="dxa"/>
            <w:shd w:val="clear" w:color="auto" w:fill="auto"/>
            <w:noWrap/>
            <w:vAlign w:val="center"/>
            <w:hideMark/>
          </w:tcPr>
          <w:p w14:paraId="2AB6640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raport kalibracji rastra mapy</w:t>
            </w:r>
          </w:p>
        </w:tc>
        <w:tc>
          <w:tcPr>
            <w:tcW w:w="3118" w:type="dxa"/>
            <w:shd w:val="clear" w:color="auto" w:fill="auto"/>
            <w:noWrap/>
            <w:vAlign w:val="center"/>
            <w:hideMark/>
          </w:tcPr>
          <w:p w14:paraId="322770A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pliki danych</w:t>
            </w:r>
          </w:p>
        </w:tc>
      </w:tr>
      <w:tr w:rsidR="00E014AE" w:rsidRPr="00A1140D" w14:paraId="67E5BC04" w14:textId="77777777" w:rsidTr="00360435">
        <w:trPr>
          <w:trHeight w:val="227"/>
        </w:trPr>
        <w:tc>
          <w:tcPr>
            <w:tcW w:w="567" w:type="dxa"/>
            <w:shd w:val="clear" w:color="auto" w:fill="auto"/>
            <w:noWrap/>
            <w:vAlign w:val="center"/>
            <w:hideMark/>
          </w:tcPr>
          <w:p w14:paraId="47313C27" w14:textId="77777777" w:rsidR="00E014AE" w:rsidRDefault="00E014AE" w:rsidP="00360435">
            <w:pPr>
              <w:jc w:val="center"/>
              <w:rPr>
                <w:color w:val="000000"/>
                <w:sz w:val="18"/>
                <w:szCs w:val="18"/>
              </w:rPr>
            </w:pPr>
            <w:r>
              <w:rPr>
                <w:color w:val="000000"/>
                <w:sz w:val="18"/>
                <w:szCs w:val="18"/>
              </w:rPr>
              <w:t>52</w:t>
            </w:r>
          </w:p>
        </w:tc>
        <w:tc>
          <w:tcPr>
            <w:tcW w:w="1701" w:type="dxa"/>
            <w:shd w:val="clear" w:color="auto" w:fill="auto"/>
            <w:noWrap/>
            <w:vAlign w:val="center"/>
            <w:hideMark/>
          </w:tcPr>
          <w:p w14:paraId="46DD8DAB"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w:t>
            </w:r>
            <w:r>
              <w:rPr>
                <w:color w:val="000000"/>
                <w:sz w:val="18"/>
                <w:szCs w:val="18"/>
                <w:lang w:eastAsia="pl-PL"/>
              </w:rPr>
              <w:t>gps</w:t>
            </w:r>
            <w:r w:rsidRPr="00A1140D">
              <w:rPr>
                <w:color w:val="000000"/>
                <w:sz w:val="18"/>
                <w:szCs w:val="18"/>
                <w:lang w:eastAsia="pl-PL"/>
              </w:rPr>
              <w:t>%</w:t>
            </w:r>
          </w:p>
        </w:tc>
        <w:tc>
          <w:tcPr>
            <w:tcW w:w="4111" w:type="dxa"/>
            <w:shd w:val="clear" w:color="auto" w:fill="auto"/>
            <w:noWrap/>
            <w:vAlign w:val="center"/>
            <w:hideMark/>
          </w:tcPr>
          <w:p w14:paraId="3C90A95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raport pomiarowy rtk/rtn</w:t>
            </w:r>
          </w:p>
        </w:tc>
        <w:tc>
          <w:tcPr>
            <w:tcW w:w="3118" w:type="dxa"/>
            <w:shd w:val="clear" w:color="auto" w:fill="auto"/>
            <w:noWrap/>
            <w:vAlign w:val="center"/>
            <w:hideMark/>
          </w:tcPr>
          <w:p w14:paraId="14BE699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4078B952" w14:textId="77777777" w:rsidTr="00360435">
        <w:trPr>
          <w:trHeight w:val="227"/>
        </w:trPr>
        <w:tc>
          <w:tcPr>
            <w:tcW w:w="567" w:type="dxa"/>
            <w:shd w:val="clear" w:color="auto" w:fill="auto"/>
            <w:noWrap/>
            <w:vAlign w:val="center"/>
            <w:hideMark/>
          </w:tcPr>
          <w:p w14:paraId="736AD073" w14:textId="77777777" w:rsidR="00E014AE" w:rsidRPr="00CC49E4" w:rsidRDefault="00E014AE" w:rsidP="00360435">
            <w:pPr>
              <w:jc w:val="center"/>
              <w:rPr>
                <w:color w:val="000000"/>
                <w:sz w:val="18"/>
                <w:szCs w:val="18"/>
              </w:rPr>
            </w:pPr>
            <w:r w:rsidRPr="00CC49E4">
              <w:rPr>
                <w:color w:val="000000"/>
                <w:sz w:val="18"/>
                <w:szCs w:val="18"/>
              </w:rPr>
              <w:t>53</w:t>
            </w:r>
          </w:p>
        </w:tc>
        <w:tc>
          <w:tcPr>
            <w:tcW w:w="1701" w:type="dxa"/>
            <w:shd w:val="clear" w:color="auto" w:fill="auto"/>
            <w:noWrap/>
            <w:vAlign w:val="center"/>
            <w:hideMark/>
          </w:tcPr>
          <w:p w14:paraId="63CBB44D" w14:textId="77777777" w:rsidR="00E014AE" w:rsidRPr="00CC49E4" w:rsidRDefault="00E014AE" w:rsidP="00360435">
            <w:pPr>
              <w:suppressAutoHyphens w:val="0"/>
              <w:rPr>
                <w:color w:val="000000"/>
                <w:sz w:val="18"/>
                <w:szCs w:val="18"/>
                <w:lang w:eastAsia="pl-PL"/>
              </w:rPr>
            </w:pPr>
            <w:r w:rsidRPr="00CC49E4">
              <w:rPr>
                <w:color w:val="000000"/>
                <w:sz w:val="18"/>
                <w:szCs w:val="18"/>
                <w:lang w:eastAsia="pl-PL"/>
              </w:rPr>
              <w:t>%rej-arch%</w:t>
            </w:r>
          </w:p>
        </w:tc>
        <w:tc>
          <w:tcPr>
            <w:tcW w:w="4111" w:type="dxa"/>
            <w:shd w:val="clear" w:color="auto" w:fill="auto"/>
            <w:noWrap/>
            <w:vAlign w:val="center"/>
            <w:hideMark/>
          </w:tcPr>
          <w:p w14:paraId="18D0D6CD" w14:textId="77777777" w:rsidR="00E014AE" w:rsidRPr="00CC49E4" w:rsidRDefault="00E014AE" w:rsidP="00360435">
            <w:pPr>
              <w:suppressAutoHyphens w:val="0"/>
              <w:rPr>
                <w:color w:val="000000"/>
                <w:sz w:val="18"/>
                <w:szCs w:val="18"/>
                <w:lang w:eastAsia="pl-PL"/>
              </w:rPr>
            </w:pPr>
            <w:r w:rsidRPr="00CC49E4">
              <w:rPr>
                <w:color w:val="000000"/>
                <w:sz w:val="18"/>
                <w:szCs w:val="18"/>
                <w:lang w:eastAsia="pl-PL"/>
              </w:rPr>
              <w:t>rejestr archiwalny</w:t>
            </w:r>
          </w:p>
        </w:tc>
        <w:tc>
          <w:tcPr>
            <w:tcW w:w="3118" w:type="dxa"/>
            <w:shd w:val="clear" w:color="auto" w:fill="auto"/>
            <w:noWrap/>
            <w:vAlign w:val="center"/>
            <w:hideMark/>
          </w:tcPr>
          <w:p w14:paraId="1ECD2E5F" w14:textId="77777777" w:rsidR="00E014AE" w:rsidRPr="00CC49E4" w:rsidRDefault="00E014AE" w:rsidP="00360435">
            <w:pPr>
              <w:suppressAutoHyphens w:val="0"/>
              <w:rPr>
                <w:color w:val="000000"/>
                <w:sz w:val="18"/>
                <w:szCs w:val="18"/>
                <w:lang w:eastAsia="pl-PL"/>
              </w:rPr>
            </w:pPr>
            <w:r w:rsidRPr="00CC49E4">
              <w:rPr>
                <w:color w:val="000000"/>
                <w:sz w:val="18"/>
                <w:szCs w:val="18"/>
                <w:lang w:eastAsia="pl-PL"/>
              </w:rPr>
              <w:t>inny</w:t>
            </w:r>
          </w:p>
        </w:tc>
      </w:tr>
      <w:tr w:rsidR="00E014AE" w:rsidRPr="00A1140D" w14:paraId="1B4223DA" w14:textId="77777777" w:rsidTr="00360435">
        <w:trPr>
          <w:trHeight w:val="227"/>
        </w:trPr>
        <w:tc>
          <w:tcPr>
            <w:tcW w:w="567" w:type="dxa"/>
            <w:shd w:val="clear" w:color="auto" w:fill="auto"/>
            <w:noWrap/>
            <w:vAlign w:val="center"/>
            <w:hideMark/>
          </w:tcPr>
          <w:p w14:paraId="726A4B37" w14:textId="77777777" w:rsidR="00E014AE" w:rsidRDefault="00E014AE" w:rsidP="00360435">
            <w:pPr>
              <w:jc w:val="center"/>
              <w:rPr>
                <w:color w:val="000000"/>
                <w:sz w:val="18"/>
                <w:szCs w:val="18"/>
              </w:rPr>
            </w:pPr>
            <w:r>
              <w:rPr>
                <w:color w:val="000000"/>
                <w:sz w:val="18"/>
                <w:szCs w:val="18"/>
              </w:rPr>
              <w:t>54</w:t>
            </w:r>
          </w:p>
        </w:tc>
        <w:tc>
          <w:tcPr>
            <w:tcW w:w="1701" w:type="dxa"/>
            <w:shd w:val="clear" w:color="auto" w:fill="auto"/>
            <w:noWrap/>
            <w:vAlign w:val="center"/>
            <w:hideMark/>
          </w:tcPr>
          <w:p w14:paraId="72D4614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%rej-in%</w:t>
            </w:r>
          </w:p>
        </w:tc>
        <w:tc>
          <w:tcPr>
            <w:tcW w:w="4111" w:type="dxa"/>
            <w:shd w:val="clear" w:color="auto" w:fill="auto"/>
            <w:noWrap/>
            <w:vAlign w:val="center"/>
            <w:hideMark/>
          </w:tcPr>
          <w:p w14:paraId="58A5F5E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rejestr inny</w:t>
            </w:r>
          </w:p>
        </w:tc>
        <w:tc>
          <w:tcPr>
            <w:tcW w:w="3118" w:type="dxa"/>
            <w:shd w:val="clear" w:color="auto" w:fill="auto"/>
            <w:noWrap/>
            <w:vAlign w:val="center"/>
            <w:hideMark/>
          </w:tcPr>
          <w:p w14:paraId="71D88A6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4CAA746" w14:textId="77777777" w:rsidTr="00360435">
        <w:trPr>
          <w:trHeight w:val="227"/>
        </w:trPr>
        <w:tc>
          <w:tcPr>
            <w:tcW w:w="567" w:type="dxa"/>
            <w:shd w:val="clear" w:color="auto" w:fill="auto"/>
            <w:noWrap/>
            <w:vAlign w:val="center"/>
            <w:hideMark/>
          </w:tcPr>
          <w:p w14:paraId="53662FE5" w14:textId="77777777" w:rsidR="00E014AE" w:rsidRDefault="00E014AE" w:rsidP="00360435">
            <w:pPr>
              <w:jc w:val="center"/>
              <w:rPr>
                <w:color w:val="000000"/>
                <w:sz w:val="18"/>
                <w:szCs w:val="18"/>
              </w:rPr>
            </w:pPr>
            <w:r>
              <w:rPr>
                <w:color w:val="000000"/>
                <w:sz w:val="18"/>
                <w:szCs w:val="18"/>
              </w:rPr>
              <w:t>55</w:t>
            </w:r>
          </w:p>
        </w:tc>
        <w:tc>
          <w:tcPr>
            <w:tcW w:w="1701" w:type="dxa"/>
            <w:shd w:val="clear" w:color="auto" w:fill="auto"/>
            <w:noWrap/>
            <w:vAlign w:val="center"/>
            <w:hideMark/>
          </w:tcPr>
          <w:p w14:paraId="12484BE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%rej-</w:t>
            </w:r>
            <w:r>
              <w:rPr>
                <w:color w:val="000000"/>
                <w:sz w:val="18"/>
                <w:szCs w:val="18"/>
                <w:lang w:eastAsia="pl-PL"/>
              </w:rPr>
              <w:t>scal</w:t>
            </w:r>
            <w:r w:rsidRPr="00A1140D">
              <w:rPr>
                <w:color w:val="000000"/>
                <w:sz w:val="18"/>
                <w:szCs w:val="18"/>
                <w:lang w:eastAsia="pl-PL"/>
              </w:rPr>
              <w:t>%</w:t>
            </w:r>
          </w:p>
        </w:tc>
        <w:tc>
          <w:tcPr>
            <w:tcW w:w="4111" w:type="dxa"/>
            <w:shd w:val="clear" w:color="auto" w:fill="auto"/>
            <w:noWrap/>
            <w:vAlign w:val="center"/>
            <w:hideMark/>
          </w:tcPr>
          <w:p w14:paraId="7A9452A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 xml:space="preserve">rejestr </w:t>
            </w:r>
            <w:r>
              <w:rPr>
                <w:color w:val="000000"/>
                <w:sz w:val="18"/>
                <w:szCs w:val="18"/>
                <w:lang w:eastAsia="pl-PL"/>
              </w:rPr>
              <w:t>przed/</w:t>
            </w:r>
            <w:r w:rsidRPr="00A1140D">
              <w:rPr>
                <w:color w:val="000000"/>
                <w:sz w:val="18"/>
                <w:szCs w:val="18"/>
                <w:lang w:eastAsia="pl-PL"/>
              </w:rPr>
              <w:t>po scaleniowy</w:t>
            </w:r>
          </w:p>
        </w:tc>
        <w:tc>
          <w:tcPr>
            <w:tcW w:w="3118" w:type="dxa"/>
            <w:shd w:val="clear" w:color="auto" w:fill="auto"/>
            <w:noWrap/>
            <w:vAlign w:val="center"/>
            <w:hideMark/>
          </w:tcPr>
          <w:p w14:paraId="2733AEE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740101F1" w14:textId="77777777" w:rsidTr="00360435">
        <w:trPr>
          <w:trHeight w:val="227"/>
        </w:trPr>
        <w:tc>
          <w:tcPr>
            <w:tcW w:w="567" w:type="dxa"/>
            <w:shd w:val="clear" w:color="auto" w:fill="auto"/>
            <w:noWrap/>
            <w:vAlign w:val="center"/>
            <w:hideMark/>
          </w:tcPr>
          <w:p w14:paraId="6D7FCE7E" w14:textId="77777777" w:rsidR="00E014AE" w:rsidRDefault="00E014AE" w:rsidP="00360435">
            <w:pPr>
              <w:jc w:val="center"/>
              <w:rPr>
                <w:color w:val="000000"/>
                <w:sz w:val="18"/>
                <w:szCs w:val="18"/>
              </w:rPr>
            </w:pPr>
            <w:r>
              <w:rPr>
                <w:color w:val="000000"/>
                <w:sz w:val="18"/>
                <w:szCs w:val="18"/>
              </w:rPr>
              <w:t>56</w:t>
            </w:r>
          </w:p>
        </w:tc>
        <w:tc>
          <w:tcPr>
            <w:tcW w:w="1701" w:type="dxa"/>
            <w:shd w:val="clear" w:color="auto" w:fill="auto"/>
            <w:noWrap/>
            <w:vAlign w:val="center"/>
            <w:hideMark/>
          </w:tcPr>
          <w:p w14:paraId="5B219C1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%sk-d%</w:t>
            </w:r>
          </w:p>
        </w:tc>
        <w:tc>
          <w:tcPr>
            <w:tcW w:w="4111" w:type="dxa"/>
            <w:shd w:val="clear" w:color="auto" w:fill="auto"/>
            <w:noWrap/>
            <w:vAlign w:val="center"/>
            <w:hideMark/>
          </w:tcPr>
          <w:p w14:paraId="336E73A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skorowidz/wykaz działek</w:t>
            </w:r>
          </w:p>
        </w:tc>
        <w:tc>
          <w:tcPr>
            <w:tcW w:w="3118" w:type="dxa"/>
            <w:shd w:val="clear" w:color="auto" w:fill="auto"/>
            <w:noWrap/>
            <w:vAlign w:val="center"/>
            <w:hideMark/>
          </w:tcPr>
          <w:p w14:paraId="2F5892B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517628C8" w14:textId="77777777" w:rsidTr="00360435">
        <w:trPr>
          <w:trHeight w:val="227"/>
        </w:trPr>
        <w:tc>
          <w:tcPr>
            <w:tcW w:w="567" w:type="dxa"/>
            <w:shd w:val="clear" w:color="auto" w:fill="auto"/>
            <w:noWrap/>
            <w:vAlign w:val="center"/>
            <w:hideMark/>
          </w:tcPr>
          <w:p w14:paraId="65B472BC" w14:textId="77777777" w:rsidR="00E014AE" w:rsidRDefault="00E014AE" w:rsidP="00360435">
            <w:pPr>
              <w:jc w:val="center"/>
              <w:rPr>
                <w:color w:val="000000"/>
                <w:sz w:val="18"/>
                <w:szCs w:val="18"/>
              </w:rPr>
            </w:pPr>
            <w:r>
              <w:rPr>
                <w:color w:val="000000"/>
                <w:sz w:val="18"/>
                <w:szCs w:val="18"/>
              </w:rPr>
              <w:t>57</w:t>
            </w:r>
          </w:p>
        </w:tc>
        <w:tc>
          <w:tcPr>
            <w:tcW w:w="1701" w:type="dxa"/>
            <w:shd w:val="clear" w:color="auto" w:fill="auto"/>
            <w:noWrap/>
            <w:vAlign w:val="center"/>
            <w:hideMark/>
          </w:tcPr>
          <w:p w14:paraId="56A27D9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%sk-w%</w:t>
            </w:r>
          </w:p>
        </w:tc>
        <w:tc>
          <w:tcPr>
            <w:tcW w:w="4111" w:type="dxa"/>
            <w:shd w:val="clear" w:color="auto" w:fill="auto"/>
            <w:noWrap/>
            <w:vAlign w:val="center"/>
            <w:hideMark/>
          </w:tcPr>
          <w:p w14:paraId="32BA291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skorowidz/wykaz właścicieli</w:t>
            </w:r>
          </w:p>
        </w:tc>
        <w:tc>
          <w:tcPr>
            <w:tcW w:w="3118" w:type="dxa"/>
            <w:shd w:val="clear" w:color="auto" w:fill="auto"/>
            <w:noWrap/>
            <w:vAlign w:val="center"/>
            <w:hideMark/>
          </w:tcPr>
          <w:p w14:paraId="2AC7E3A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534D660B" w14:textId="77777777" w:rsidTr="00360435">
        <w:trPr>
          <w:trHeight w:val="227"/>
        </w:trPr>
        <w:tc>
          <w:tcPr>
            <w:tcW w:w="567" w:type="dxa"/>
            <w:shd w:val="clear" w:color="auto" w:fill="auto"/>
            <w:noWrap/>
            <w:vAlign w:val="center"/>
            <w:hideMark/>
          </w:tcPr>
          <w:p w14:paraId="3D075EB1" w14:textId="77777777" w:rsidR="00E014AE" w:rsidRDefault="00E014AE" w:rsidP="00360435">
            <w:pPr>
              <w:jc w:val="center"/>
              <w:rPr>
                <w:color w:val="000000"/>
                <w:sz w:val="18"/>
                <w:szCs w:val="18"/>
              </w:rPr>
            </w:pPr>
            <w:r>
              <w:rPr>
                <w:color w:val="000000"/>
                <w:sz w:val="18"/>
                <w:szCs w:val="18"/>
              </w:rPr>
              <w:t>58</w:t>
            </w:r>
          </w:p>
        </w:tc>
        <w:tc>
          <w:tcPr>
            <w:tcW w:w="1701" w:type="dxa"/>
            <w:shd w:val="clear" w:color="auto" w:fill="auto"/>
            <w:noWrap/>
            <w:vAlign w:val="center"/>
            <w:hideMark/>
          </w:tcPr>
          <w:p w14:paraId="5EC8849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%spis%</w:t>
            </w:r>
          </w:p>
        </w:tc>
        <w:tc>
          <w:tcPr>
            <w:tcW w:w="4111" w:type="dxa"/>
            <w:shd w:val="clear" w:color="auto" w:fill="auto"/>
            <w:noWrap/>
            <w:vAlign w:val="center"/>
            <w:hideMark/>
          </w:tcPr>
          <w:p w14:paraId="4D92877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spis treści</w:t>
            </w:r>
          </w:p>
        </w:tc>
        <w:tc>
          <w:tcPr>
            <w:tcW w:w="3118" w:type="dxa"/>
            <w:shd w:val="clear" w:color="auto" w:fill="auto"/>
            <w:noWrap/>
            <w:vAlign w:val="center"/>
            <w:hideMark/>
          </w:tcPr>
          <w:p w14:paraId="0963C37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spis dokumentów operatu technicznego</w:t>
            </w:r>
          </w:p>
        </w:tc>
      </w:tr>
      <w:tr w:rsidR="00E014AE" w:rsidRPr="00A1140D" w14:paraId="3A3AA750" w14:textId="77777777" w:rsidTr="00360435">
        <w:trPr>
          <w:trHeight w:val="227"/>
        </w:trPr>
        <w:tc>
          <w:tcPr>
            <w:tcW w:w="567" w:type="dxa"/>
            <w:shd w:val="clear" w:color="auto" w:fill="auto"/>
            <w:noWrap/>
            <w:vAlign w:val="center"/>
            <w:hideMark/>
          </w:tcPr>
          <w:p w14:paraId="5B50A357" w14:textId="77777777" w:rsidR="00E014AE" w:rsidRDefault="00E014AE" w:rsidP="00360435">
            <w:pPr>
              <w:jc w:val="center"/>
              <w:rPr>
                <w:color w:val="000000"/>
                <w:sz w:val="18"/>
                <w:szCs w:val="18"/>
              </w:rPr>
            </w:pPr>
            <w:r>
              <w:rPr>
                <w:color w:val="000000"/>
                <w:sz w:val="18"/>
                <w:szCs w:val="18"/>
              </w:rPr>
              <w:t>59</w:t>
            </w:r>
          </w:p>
        </w:tc>
        <w:tc>
          <w:tcPr>
            <w:tcW w:w="1701" w:type="dxa"/>
            <w:shd w:val="clear" w:color="auto" w:fill="auto"/>
            <w:noWrap/>
            <w:vAlign w:val="center"/>
            <w:hideMark/>
          </w:tcPr>
          <w:p w14:paraId="3F97174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%s-tech%</w:t>
            </w:r>
          </w:p>
        </w:tc>
        <w:tc>
          <w:tcPr>
            <w:tcW w:w="4111" w:type="dxa"/>
            <w:shd w:val="clear" w:color="auto" w:fill="auto"/>
            <w:noWrap/>
            <w:vAlign w:val="center"/>
            <w:hideMark/>
          </w:tcPr>
          <w:p w14:paraId="22659E8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sprawozdanie techniczne</w:t>
            </w:r>
          </w:p>
        </w:tc>
        <w:tc>
          <w:tcPr>
            <w:tcW w:w="3118" w:type="dxa"/>
            <w:shd w:val="clear" w:color="auto" w:fill="auto"/>
            <w:noWrap/>
            <w:vAlign w:val="center"/>
            <w:hideMark/>
          </w:tcPr>
          <w:p w14:paraId="2F7F1AF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sprawozdanie techniczne</w:t>
            </w:r>
            <w:r>
              <w:rPr>
                <w:color w:val="000000"/>
                <w:sz w:val="18"/>
                <w:szCs w:val="18"/>
                <w:lang w:eastAsia="pl-PL"/>
              </w:rPr>
              <w:t xml:space="preserve"> </w:t>
            </w:r>
          </w:p>
        </w:tc>
      </w:tr>
      <w:tr w:rsidR="00E014AE" w:rsidRPr="00A1140D" w14:paraId="6AC6E29C" w14:textId="77777777" w:rsidTr="00360435">
        <w:trPr>
          <w:trHeight w:val="227"/>
        </w:trPr>
        <w:tc>
          <w:tcPr>
            <w:tcW w:w="567" w:type="dxa"/>
            <w:shd w:val="clear" w:color="auto" w:fill="auto"/>
            <w:noWrap/>
            <w:vAlign w:val="center"/>
            <w:hideMark/>
          </w:tcPr>
          <w:p w14:paraId="77316E44" w14:textId="77777777" w:rsidR="00E014AE" w:rsidRDefault="00E014AE" w:rsidP="00360435">
            <w:pPr>
              <w:jc w:val="center"/>
              <w:rPr>
                <w:color w:val="000000"/>
                <w:sz w:val="18"/>
                <w:szCs w:val="18"/>
              </w:rPr>
            </w:pPr>
            <w:r>
              <w:rPr>
                <w:color w:val="000000"/>
                <w:sz w:val="18"/>
                <w:szCs w:val="18"/>
              </w:rPr>
              <w:t>60</w:t>
            </w:r>
          </w:p>
        </w:tc>
        <w:tc>
          <w:tcPr>
            <w:tcW w:w="1701" w:type="dxa"/>
            <w:shd w:val="clear" w:color="auto" w:fill="auto"/>
            <w:noWrap/>
            <w:vAlign w:val="center"/>
            <w:hideMark/>
          </w:tcPr>
          <w:p w14:paraId="3E602E7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%str-tyt%</w:t>
            </w:r>
          </w:p>
        </w:tc>
        <w:tc>
          <w:tcPr>
            <w:tcW w:w="4111" w:type="dxa"/>
            <w:shd w:val="clear" w:color="auto" w:fill="auto"/>
            <w:noWrap/>
            <w:vAlign w:val="center"/>
            <w:hideMark/>
          </w:tcPr>
          <w:p w14:paraId="0AE3B6E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strona tytułowa</w:t>
            </w:r>
          </w:p>
        </w:tc>
        <w:tc>
          <w:tcPr>
            <w:tcW w:w="3118" w:type="dxa"/>
            <w:shd w:val="clear" w:color="auto" w:fill="auto"/>
            <w:noWrap/>
            <w:vAlign w:val="center"/>
            <w:hideMark/>
          </w:tcPr>
          <w:p w14:paraId="5CEC27FC"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72EC0FCD" w14:textId="77777777" w:rsidTr="00360435">
        <w:trPr>
          <w:trHeight w:val="227"/>
        </w:trPr>
        <w:tc>
          <w:tcPr>
            <w:tcW w:w="567" w:type="dxa"/>
            <w:shd w:val="clear" w:color="auto" w:fill="auto"/>
            <w:noWrap/>
            <w:vAlign w:val="center"/>
            <w:hideMark/>
          </w:tcPr>
          <w:p w14:paraId="6AF0625F" w14:textId="77777777" w:rsidR="00E014AE" w:rsidRDefault="00E014AE" w:rsidP="00360435">
            <w:pPr>
              <w:jc w:val="center"/>
              <w:rPr>
                <w:color w:val="000000"/>
                <w:sz w:val="18"/>
                <w:szCs w:val="18"/>
              </w:rPr>
            </w:pPr>
            <w:r>
              <w:rPr>
                <w:color w:val="000000"/>
                <w:sz w:val="18"/>
                <w:szCs w:val="18"/>
              </w:rPr>
              <w:t>61</w:t>
            </w:r>
          </w:p>
        </w:tc>
        <w:tc>
          <w:tcPr>
            <w:tcW w:w="1701" w:type="dxa"/>
            <w:shd w:val="clear" w:color="auto" w:fill="auto"/>
            <w:noWrap/>
            <w:vAlign w:val="center"/>
            <w:hideMark/>
          </w:tcPr>
          <w:p w14:paraId="22FABF57" w14:textId="77777777" w:rsidR="00E014AE" w:rsidRPr="00A1140D" w:rsidRDefault="00E014AE" w:rsidP="00360435">
            <w:pPr>
              <w:suppressAutoHyphens w:val="0"/>
              <w:rPr>
                <w:color w:val="000000"/>
                <w:sz w:val="18"/>
                <w:szCs w:val="18"/>
                <w:lang w:eastAsia="pl-PL"/>
              </w:rPr>
            </w:pPr>
            <w:r>
              <w:rPr>
                <w:color w:val="000000"/>
                <w:sz w:val="18"/>
                <w:szCs w:val="18"/>
                <w:lang w:eastAsia="pl-PL"/>
              </w:rPr>
              <w:t>%szk-inn</w:t>
            </w:r>
            <w:r w:rsidRPr="00A1140D">
              <w:rPr>
                <w:color w:val="000000"/>
                <w:sz w:val="18"/>
                <w:szCs w:val="18"/>
                <w:lang w:eastAsia="pl-PL"/>
              </w:rPr>
              <w:t>%</w:t>
            </w:r>
          </w:p>
        </w:tc>
        <w:tc>
          <w:tcPr>
            <w:tcW w:w="4111" w:type="dxa"/>
            <w:shd w:val="clear" w:color="auto" w:fill="auto"/>
            <w:noWrap/>
            <w:vAlign w:val="center"/>
            <w:hideMark/>
          </w:tcPr>
          <w:p w14:paraId="088B249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inny</w:t>
            </w:r>
          </w:p>
        </w:tc>
        <w:tc>
          <w:tcPr>
            <w:tcW w:w="3118" w:type="dxa"/>
            <w:shd w:val="clear" w:color="auto" w:fill="auto"/>
            <w:noWrap/>
            <w:vAlign w:val="center"/>
            <w:hideMark/>
          </w:tcPr>
          <w:p w14:paraId="5D070F8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r>
              <w:rPr>
                <w:color w:val="000000"/>
                <w:sz w:val="18"/>
                <w:szCs w:val="18"/>
                <w:lang w:eastAsia="pl-PL"/>
              </w:rPr>
              <w:t xml:space="preserve"> </w:t>
            </w:r>
          </w:p>
        </w:tc>
      </w:tr>
      <w:tr w:rsidR="00E014AE" w:rsidRPr="00A1140D" w14:paraId="7B6CD183" w14:textId="77777777" w:rsidTr="00360435">
        <w:trPr>
          <w:trHeight w:val="227"/>
        </w:trPr>
        <w:tc>
          <w:tcPr>
            <w:tcW w:w="567" w:type="dxa"/>
            <w:shd w:val="clear" w:color="auto" w:fill="auto"/>
            <w:noWrap/>
            <w:vAlign w:val="center"/>
            <w:hideMark/>
          </w:tcPr>
          <w:p w14:paraId="6527102D" w14:textId="77777777" w:rsidR="00E014AE" w:rsidRDefault="00E014AE" w:rsidP="00360435">
            <w:pPr>
              <w:jc w:val="center"/>
              <w:rPr>
                <w:color w:val="000000"/>
                <w:sz w:val="18"/>
                <w:szCs w:val="18"/>
              </w:rPr>
            </w:pPr>
            <w:r>
              <w:rPr>
                <w:color w:val="000000"/>
                <w:sz w:val="18"/>
                <w:szCs w:val="18"/>
              </w:rPr>
              <w:t>62</w:t>
            </w:r>
          </w:p>
        </w:tc>
        <w:tc>
          <w:tcPr>
            <w:tcW w:w="1701" w:type="dxa"/>
            <w:shd w:val="clear" w:color="auto" w:fill="auto"/>
            <w:noWrap/>
            <w:vAlign w:val="center"/>
            <w:hideMark/>
          </w:tcPr>
          <w:p w14:paraId="26A46CFC" w14:textId="77777777" w:rsidR="00E014AE" w:rsidRPr="00A1140D" w:rsidRDefault="00E014AE" w:rsidP="00360435">
            <w:pPr>
              <w:suppressAutoHyphens w:val="0"/>
              <w:rPr>
                <w:color w:val="000000"/>
                <w:sz w:val="18"/>
                <w:szCs w:val="18"/>
                <w:lang w:eastAsia="pl-PL"/>
              </w:rPr>
            </w:pPr>
            <w:r>
              <w:rPr>
                <w:color w:val="000000"/>
                <w:sz w:val="18"/>
                <w:szCs w:val="18"/>
                <w:lang w:eastAsia="pl-PL"/>
              </w:rPr>
              <w:t>%szk-kat</w:t>
            </w:r>
            <w:r w:rsidRPr="00A1140D">
              <w:rPr>
                <w:color w:val="000000"/>
                <w:sz w:val="18"/>
                <w:szCs w:val="18"/>
                <w:lang w:eastAsia="pl-PL"/>
              </w:rPr>
              <w:t>%</w:t>
            </w:r>
          </w:p>
        </w:tc>
        <w:tc>
          <w:tcPr>
            <w:tcW w:w="4111" w:type="dxa"/>
            <w:shd w:val="clear" w:color="auto" w:fill="auto"/>
            <w:noWrap/>
            <w:vAlign w:val="center"/>
            <w:hideMark/>
          </w:tcPr>
          <w:p w14:paraId="0CF5C2D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katastralny, podstawowy</w:t>
            </w:r>
          </w:p>
        </w:tc>
        <w:tc>
          <w:tcPr>
            <w:tcW w:w="3118" w:type="dxa"/>
            <w:shd w:val="clear" w:color="auto" w:fill="auto"/>
            <w:noWrap/>
            <w:vAlign w:val="center"/>
            <w:hideMark/>
          </w:tcPr>
          <w:p w14:paraId="4B40439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r>
              <w:rPr>
                <w:color w:val="000000"/>
                <w:sz w:val="18"/>
                <w:szCs w:val="18"/>
                <w:lang w:eastAsia="pl-PL"/>
              </w:rPr>
              <w:t xml:space="preserve"> </w:t>
            </w:r>
          </w:p>
        </w:tc>
      </w:tr>
      <w:tr w:rsidR="00E014AE" w:rsidRPr="00A1140D" w14:paraId="168E8DE1" w14:textId="77777777" w:rsidTr="00360435">
        <w:trPr>
          <w:trHeight w:val="227"/>
        </w:trPr>
        <w:tc>
          <w:tcPr>
            <w:tcW w:w="567" w:type="dxa"/>
            <w:shd w:val="clear" w:color="auto" w:fill="auto"/>
            <w:noWrap/>
            <w:vAlign w:val="center"/>
            <w:hideMark/>
          </w:tcPr>
          <w:p w14:paraId="18AE8581" w14:textId="77777777" w:rsidR="00E014AE" w:rsidRDefault="00E014AE" w:rsidP="00360435">
            <w:pPr>
              <w:jc w:val="center"/>
              <w:rPr>
                <w:color w:val="000000"/>
                <w:sz w:val="18"/>
                <w:szCs w:val="18"/>
              </w:rPr>
            </w:pPr>
            <w:r>
              <w:rPr>
                <w:color w:val="000000"/>
                <w:sz w:val="18"/>
                <w:szCs w:val="18"/>
              </w:rPr>
              <w:t>63</w:t>
            </w:r>
          </w:p>
        </w:tc>
        <w:tc>
          <w:tcPr>
            <w:tcW w:w="1701" w:type="dxa"/>
            <w:shd w:val="clear" w:color="auto" w:fill="auto"/>
            <w:noWrap/>
            <w:vAlign w:val="center"/>
            <w:hideMark/>
          </w:tcPr>
          <w:p w14:paraId="7A446387" w14:textId="77777777" w:rsidR="00E014AE" w:rsidRPr="00A1140D" w:rsidRDefault="00E014AE" w:rsidP="00360435">
            <w:pPr>
              <w:suppressAutoHyphens w:val="0"/>
              <w:rPr>
                <w:color w:val="000000"/>
                <w:sz w:val="18"/>
                <w:szCs w:val="18"/>
                <w:lang w:eastAsia="pl-PL"/>
              </w:rPr>
            </w:pPr>
            <w:r>
              <w:rPr>
                <w:color w:val="000000"/>
                <w:sz w:val="18"/>
                <w:szCs w:val="18"/>
                <w:lang w:eastAsia="pl-PL"/>
              </w:rPr>
              <w:t>%szk-osn</w:t>
            </w:r>
            <w:r w:rsidRPr="00A1140D">
              <w:rPr>
                <w:color w:val="000000"/>
                <w:sz w:val="18"/>
                <w:szCs w:val="18"/>
                <w:lang w:eastAsia="pl-PL"/>
              </w:rPr>
              <w:t>%</w:t>
            </w:r>
          </w:p>
        </w:tc>
        <w:tc>
          <w:tcPr>
            <w:tcW w:w="4111" w:type="dxa"/>
            <w:shd w:val="clear" w:color="auto" w:fill="auto"/>
            <w:noWrap/>
            <w:vAlign w:val="center"/>
            <w:hideMark/>
          </w:tcPr>
          <w:p w14:paraId="2CAB1EB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osnowy</w:t>
            </w:r>
          </w:p>
        </w:tc>
        <w:tc>
          <w:tcPr>
            <w:tcW w:w="3118" w:type="dxa"/>
            <w:shd w:val="clear" w:color="auto" w:fill="auto"/>
            <w:noWrap/>
            <w:vAlign w:val="center"/>
            <w:hideMark/>
          </w:tcPr>
          <w:p w14:paraId="3BC52E5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r>
              <w:rPr>
                <w:color w:val="000000"/>
                <w:sz w:val="18"/>
                <w:szCs w:val="18"/>
                <w:lang w:eastAsia="pl-PL"/>
              </w:rPr>
              <w:t xml:space="preserve"> </w:t>
            </w:r>
          </w:p>
        </w:tc>
      </w:tr>
      <w:tr w:rsidR="00E014AE" w:rsidRPr="00A1140D" w14:paraId="080170A6" w14:textId="77777777" w:rsidTr="00360435">
        <w:trPr>
          <w:trHeight w:val="227"/>
        </w:trPr>
        <w:tc>
          <w:tcPr>
            <w:tcW w:w="567" w:type="dxa"/>
            <w:shd w:val="clear" w:color="auto" w:fill="auto"/>
            <w:noWrap/>
            <w:vAlign w:val="center"/>
            <w:hideMark/>
          </w:tcPr>
          <w:p w14:paraId="75E5A9E8" w14:textId="77777777" w:rsidR="00E014AE" w:rsidRDefault="00E014AE" w:rsidP="00360435">
            <w:pPr>
              <w:jc w:val="center"/>
              <w:rPr>
                <w:color w:val="000000"/>
                <w:sz w:val="18"/>
                <w:szCs w:val="18"/>
              </w:rPr>
            </w:pPr>
            <w:r>
              <w:rPr>
                <w:color w:val="000000"/>
                <w:sz w:val="18"/>
                <w:szCs w:val="18"/>
              </w:rPr>
              <w:t>64</w:t>
            </w:r>
          </w:p>
        </w:tc>
        <w:tc>
          <w:tcPr>
            <w:tcW w:w="1701" w:type="dxa"/>
            <w:shd w:val="clear" w:color="auto" w:fill="auto"/>
            <w:noWrap/>
            <w:vAlign w:val="center"/>
            <w:hideMark/>
          </w:tcPr>
          <w:p w14:paraId="06B419D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w:t>
            </w:r>
            <w:r>
              <w:rPr>
                <w:color w:val="000000"/>
                <w:sz w:val="18"/>
                <w:szCs w:val="18"/>
                <w:lang w:eastAsia="pl-PL"/>
              </w:rPr>
              <w:t>k-pol</w:t>
            </w:r>
            <w:r w:rsidRPr="00A1140D">
              <w:rPr>
                <w:color w:val="000000"/>
                <w:sz w:val="18"/>
                <w:szCs w:val="18"/>
                <w:lang w:eastAsia="pl-PL"/>
              </w:rPr>
              <w:t>%</w:t>
            </w:r>
          </w:p>
        </w:tc>
        <w:tc>
          <w:tcPr>
            <w:tcW w:w="4111" w:type="dxa"/>
            <w:shd w:val="clear" w:color="auto" w:fill="auto"/>
            <w:noWrap/>
            <w:vAlign w:val="center"/>
            <w:hideMark/>
          </w:tcPr>
          <w:p w14:paraId="464F86B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w:t>
            </w:r>
            <w:r>
              <w:rPr>
                <w:color w:val="000000"/>
                <w:sz w:val="18"/>
                <w:szCs w:val="18"/>
                <w:lang w:eastAsia="pl-PL"/>
              </w:rPr>
              <w:t>y</w:t>
            </w:r>
          </w:p>
        </w:tc>
        <w:tc>
          <w:tcPr>
            <w:tcW w:w="3118" w:type="dxa"/>
            <w:shd w:val="clear" w:color="auto" w:fill="auto"/>
            <w:noWrap/>
            <w:vAlign w:val="center"/>
            <w:hideMark/>
          </w:tcPr>
          <w:p w14:paraId="73F1381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r>
              <w:rPr>
                <w:color w:val="000000"/>
                <w:sz w:val="18"/>
                <w:szCs w:val="18"/>
                <w:lang w:eastAsia="pl-PL"/>
              </w:rPr>
              <w:t xml:space="preserve"> </w:t>
            </w:r>
          </w:p>
        </w:tc>
      </w:tr>
      <w:tr w:rsidR="00E014AE" w:rsidRPr="00A1140D" w14:paraId="3B4196E7" w14:textId="77777777" w:rsidTr="00360435">
        <w:trPr>
          <w:trHeight w:val="227"/>
        </w:trPr>
        <w:tc>
          <w:tcPr>
            <w:tcW w:w="567" w:type="dxa"/>
            <w:shd w:val="clear" w:color="auto" w:fill="auto"/>
            <w:noWrap/>
            <w:vAlign w:val="center"/>
            <w:hideMark/>
          </w:tcPr>
          <w:p w14:paraId="3A4B3CE3" w14:textId="77777777" w:rsidR="00E014AE" w:rsidRDefault="00E014AE" w:rsidP="00360435">
            <w:pPr>
              <w:jc w:val="center"/>
              <w:rPr>
                <w:color w:val="000000"/>
                <w:sz w:val="18"/>
                <w:szCs w:val="18"/>
              </w:rPr>
            </w:pPr>
            <w:r>
              <w:rPr>
                <w:color w:val="000000"/>
                <w:sz w:val="18"/>
                <w:szCs w:val="18"/>
              </w:rPr>
              <w:t>65</w:t>
            </w:r>
          </w:p>
        </w:tc>
        <w:tc>
          <w:tcPr>
            <w:tcW w:w="1701" w:type="dxa"/>
            <w:shd w:val="clear" w:color="auto" w:fill="auto"/>
            <w:noWrap/>
            <w:vAlign w:val="center"/>
            <w:hideMark/>
          </w:tcPr>
          <w:p w14:paraId="736BAD3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w:t>
            </w:r>
            <w:r>
              <w:rPr>
                <w:color w:val="000000"/>
                <w:sz w:val="18"/>
                <w:szCs w:val="18"/>
                <w:lang w:eastAsia="pl-PL"/>
              </w:rPr>
              <w:t>k-prz</w:t>
            </w:r>
            <w:r w:rsidRPr="00A1140D">
              <w:rPr>
                <w:color w:val="000000"/>
                <w:sz w:val="18"/>
                <w:szCs w:val="18"/>
                <w:lang w:eastAsia="pl-PL"/>
              </w:rPr>
              <w:t>%</w:t>
            </w:r>
          </w:p>
        </w:tc>
        <w:tc>
          <w:tcPr>
            <w:tcW w:w="4111" w:type="dxa"/>
            <w:shd w:val="clear" w:color="auto" w:fill="auto"/>
            <w:noWrap/>
            <w:vAlign w:val="center"/>
            <w:hideMark/>
          </w:tcPr>
          <w:p w14:paraId="04E15EF8"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w:t>
            </w:r>
            <w:r>
              <w:rPr>
                <w:color w:val="000000"/>
                <w:sz w:val="18"/>
                <w:szCs w:val="18"/>
                <w:lang w:eastAsia="pl-PL"/>
              </w:rPr>
              <w:t>rzeglądowy</w:t>
            </w:r>
          </w:p>
        </w:tc>
        <w:tc>
          <w:tcPr>
            <w:tcW w:w="3118" w:type="dxa"/>
            <w:shd w:val="clear" w:color="auto" w:fill="auto"/>
            <w:noWrap/>
            <w:vAlign w:val="center"/>
            <w:hideMark/>
          </w:tcPr>
          <w:p w14:paraId="5504FBE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r>
              <w:rPr>
                <w:color w:val="000000"/>
                <w:sz w:val="18"/>
                <w:szCs w:val="18"/>
                <w:lang w:eastAsia="pl-PL"/>
              </w:rPr>
              <w:t xml:space="preserve"> </w:t>
            </w:r>
          </w:p>
        </w:tc>
      </w:tr>
      <w:tr w:rsidR="00E014AE" w:rsidRPr="00A1140D" w14:paraId="34CC71C0" w14:textId="77777777" w:rsidTr="00360435">
        <w:trPr>
          <w:trHeight w:val="227"/>
        </w:trPr>
        <w:tc>
          <w:tcPr>
            <w:tcW w:w="567" w:type="dxa"/>
            <w:shd w:val="clear" w:color="auto" w:fill="auto"/>
            <w:noWrap/>
            <w:vAlign w:val="center"/>
            <w:hideMark/>
          </w:tcPr>
          <w:p w14:paraId="5E46F3A8" w14:textId="77777777" w:rsidR="00E014AE" w:rsidRDefault="00E014AE" w:rsidP="00360435">
            <w:pPr>
              <w:jc w:val="center"/>
              <w:rPr>
                <w:color w:val="000000"/>
                <w:sz w:val="18"/>
                <w:szCs w:val="18"/>
              </w:rPr>
            </w:pPr>
            <w:r>
              <w:rPr>
                <w:color w:val="000000"/>
                <w:sz w:val="18"/>
                <w:szCs w:val="18"/>
              </w:rPr>
              <w:t>66</w:t>
            </w:r>
          </w:p>
        </w:tc>
        <w:tc>
          <w:tcPr>
            <w:tcW w:w="1701" w:type="dxa"/>
            <w:shd w:val="clear" w:color="auto" w:fill="auto"/>
            <w:noWrap/>
            <w:vAlign w:val="center"/>
            <w:hideMark/>
          </w:tcPr>
          <w:p w14:paraId="62FE68C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%tr-pkt%</w:t>
            </w:r>
          </w:p>
        </w:tc>
        <w:tc>
          <w:tcPr>
            <w:tcW w:w="4111" w:type="dxa"/>
            <w:shd w:val="clear" w:color="auto" w:fill="auto"/>
            <w:noWrap/>
            <w:vAlign w:val="center"/>
            <w:hideMark/>
          </w:tcPr>
          <w:p w14:paraId="5506274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transformacja punktów</w:t>
            </w:r>
          </w:p>
        </w:tc>
        <w:tc>
          <w:tcPr>
            <w:tcW w:w="3118" w:type="dxa"/>
            <w:shd w:val="clear" w:color="auto" w:fill="auto"/>
            <w:noWrap/>
            <w:vAlign w:val="center"/>
            <w:hideMark/>
          </w:tcPr>
          <w:p w14:paraId="681CD2B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7F7B2716" w14:textId="77777777" w:rsidTr="00360435">
        <w:trPr>
          <w:trHeight w:val="227"/>
        </w:trPr>
        <w:tc>
          <w:tcPr>
            <w:tcW w:w="567" w:type="dxa"/>
            <w:shd w:val="clear" w:color="auto" w:fill="auto"/>
            <w:noWrap/>
            <w:vAlign w:val="center"/>
            <w:hideMark/>
          </w:tcPr>
          <w:p w14:paraId="2234A03A" w14:textId="77777777" w:rsidR="00E014AE" w:rsidRDefault="00E014AE" w:rsidP="00360435">
            <w:pPr>
              <w:jc w:val="center"/>
              <w:rPr>
                <w:color w:val="000000"/>
                <w:sz w:val="18"/>
                <w:szCs w:val="18"/>
              </w:rPr>
            </w:pPr>
            <w:r>
              <w:rPr>
                <w:color w:val="000000"/>
                <w:sz w:val="18"/>
                <w:szCs w:val="18"/>
              </w:rPr>
              <w:t>67</w:t>
            </w:r>
          </w:p>
        </w:tc>
        <w:tc>
          <w:tcPr>
            <w:tcW w:w="1701" w:type="dxa"/>
            <w:shd w:val="clear" w:color="auto" w:fill="auto"/>
            <w:noWrap/>
            <w:vAlign w:val="center"/>
            <w:hideMark/>
          </w:tcPr>
          <w:p w14:paraId="57F3A3D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%ugo%</w:t>
            </w:r>
          </w:p>
        </w:tc>
        <w:tc>
          <w:tcPr>
            <w:tcW w:w="4111" w:type="dxa"/>
            <w:shd w:val="clear" w:color="auto" w:fill="auto"/>
            <w:noWrap/>
            <w:vAlign w:val="center"/>
            <w:hideMark/>
          </w:tcPr>
          <w:p w14:paraId="38E24A79" w14:textId="77777777" w:rsidR="00E014AE" w:rsidRPr="00A1140D" w:rsidRDefault="00E014AE" w:rsidP="00360435">
            <w:pPr>
              <w:suppressAutoHyphens w:val="0"/>
              <w:rPr>
                <w:color w:val="000000"/>
                <w:sz w:val="18"/>
                <w:szCs w:val="18"/>
                <w:lang w:eastAsia="pl-PL"/>
              </w:rPr>
            </w:pPr>
            <w:r>
              <w:rPr>
                <w:color w:val="000000"/>
                <w:sz w:val="18"/>
                <w:szCs w:val="18"/>
                <w:lang w:eastAsia="pl-PL"/>
              </w:rPr>
              <w:t>u</w:t>
            </w:r>
            <w:r w:rsidRPr="00A1140D">
              <w:rPr>
                <w:color w:val="000000"/>
                <w:sz w:val="18"/>
                <w:szCs w:val="18"/>
                <w:lang w:eastAsia="pl-PL"/>
              </w:rPr>
              <w:t>god</w:t>
            </w:r>
            <w:r>
              <w:rPr>
                <w:color w:val="000000"/>
                <w:sz w:val="18"/>
                <w:szCs w:val="18"/>
                <w:lang w:eastAsia="pl-PL"/>
              </w:rPr>
              <w:t>a</w:t>
            </w:r>
          </w:p>
        </w:tc>
        <w:tc>
          <w:tcPr>
            <w:tcW w:w="3118" w:type="dxa"/>
            <w:shd w:val="clear" w:color="auto" w:fill="auto"/>
            <w:noWrap/>
            <w:vAlign w:val="center"/>
            <w:hideMark/>
          </w:tcPr>
          <w:p w14:paraId="5C4FE11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9AEC82C" w14:textId="77777777" w:rsidTr="00360435">
        <w:trPr>
          <w:trHeight w:val="227"/>
        </w:trPr>
        <w:tc>
          <w:tcPr>
            <w:tcW w:w="567" w:type="dxa"/>
            <w:shd w:val="clear" w:color="auto" w:fill="auto"/>
            <w:noWrap/>
            <w:vAlign w:val="center"/>
            <w:hideMark/>
          </w:tcPr>
          <w:p w14:paraId="3297813C" w14:textId="77777777" w:rsidR="00E014AE" w:rsidRDefault="00E014AE" w:rsidP="00360435">
            <w:pPr>
              <w:jc w:val="center"/>
              <w:rPr>
                <w:color w:val="000000"/>
                <w:sz w:val="18"/>
                <w:szCs w:val="18"/>
              </w:rPr>
            </w:pPr>
            <w:r>
              <w:rPr>
                <w:color w:val="000000"/>
                <w:sz w:val="18"/>
                <w:szCs w:val="18"/>
              </w:rPr>
              <w:t>68</w:t>
            </w:r>
          </w:p>
        </w:tc>
        <w:tc>
          <w:tcPr>
            <w:tcW w:w="1701" w:type="dxa"/>
            <w:shd w:val="clear" w:color="auto" w:fill="auto"/>
            <w:noWrap/>
            <w:vAlign w:val="center"/>
            <w:hideMark/>
          </w:tcPr>
          <w:p w14:paraId="7945B99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%upow%</w:t>
            </w:r>
          </w:p>
        </w:tc>
        <w:tc>
          <w:tcPr>
            <w:tcW w:w="4111" w:type="dxa"/>
            <w:shd w:val="clear" w:color="auto" w:fill="auto"/>
            <w:noWrap/>
            <w:vAlign w:val="center"/>
            <w:hideMark/>
          </w:tcPr>
          <w:p w14:paraId="02ED5A5B"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upoważnienie, pełnomocnictwo</w:t>
            </w:r>
          </w:p>
        </w:tc>
        <w:tc>
          <w:tcPr>
            <w:tcW w:w="3118" w:type="dxa"/>
            <w:shd w:val="clear" w:color="auto" w:fill="auto"/>
            <w:noWrap/>
            <w:vAlign w:val="center"/>
            <w:hideMark/>
          </w:tcPr>
          <w:p w14:paraId="66B004A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47CB6BE0" w14:textId="77777777" w:rsidTr="00360435">
        <w:trPr>
          <w:trHeight w:val="227"/>
        </w:trPr>
        <w:tc>
          <w:tcPr>
            <w:tcW w:w="567" w:type="dxa"/>
            <w:shd w:val="clear" w:color="auto" w:fill="auto"/>
            <w:noWrap/>
            <w:vAlign w:val="center"/>
            <w:hideMark/>
          </w:tcPr>
          <w:p w14:paraId="1141FA22" w14:textId="77777777" w:rsidR="00E014AE" w:rsidRDefault="00E014AE" w:rsidP="00360435">
            <w:pPr>
              <w:jc w:val="center"/>
              <w:rPr>
                <w:color w:val="000000"/>
                <w:sz w:val="18"/>
                <w:szCs w:val="18"/>
              </w:rPr>
            </w:pPr>
            <w:r>
              <w:rPr>
                <w:color w:val="000000"/>
                <w:sz w:val="18"/>
                <w:szCs w:val="18"/>
              </w:rPr>
              <w:t>69</w:t>
            </w:r>
          </w:p>
        </w:tc>
        <w:tc>
          <w:tcPr>
            <w:tcW w:w="1701" w:type="dxa"/>
            <w:shd w:val="clear" w:color="auto" w:fill="auto"/>
            <w:noWrap/>
            <w:vAlign w:val="center"/>
            <w:hideMark/>
          </w:tcPr>
          <w:p w14:paraId="2B259C08"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%wni-in%</w:t>
            </w:r>
          </w:p>
        </w:tc>
        <w:tc>
          <w:tcPr>
            <w:tcW w:w="4111" w:type="dxa"/>
            <w:shd w:val="clear" w:color="auto" w:fill="auto"/>
            <w:noWrap/>
            <w:vAlign w:val="center"/>
            <w:hideMark/>
          </w:tcPr>
          <w:p w14:paraId="5CDFA2CA"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wniosek inny</w:t>
            </w:r>
          </w:p>
        </w:tc>
        <w:tc>
          <w:tcPr>
            <w:tcW w:w="3118" w:type="dxa"/>
            <w:shd w:val="clear" w:color="auto" w:fill="auto"/>
            <w:noWrap/>
            <w:vAlign w:val="center"/>
            <w:hideMark/>
          </w:tcPr>
          <w:p w14:paraId="0A750EF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FDC5B9C" w14:textId="77777777" w:rsidTr="00360435">
        <w:trPr>
          <w:trHeight w:val="227"/>
        </w:trPr>
        <w:tc>
          <w:tcPr>
            <w:tcW w:w="567" w:type="dxa"/>
            <w:shd w:val="clear" w:color="auto" w:fill="auto"/>
            <w:noWrap/>
            <w:vAlign w:val="center"/>
            <w:hideMark/>
          </w:tcPr>
          <w:p w14:paraId="61F643EB" w14:textId="77777777" w:rsidR="00E014AE" w:rsidRDefault="00E014AE" w:rsidP="00360435">
            <w:pPr>
              <w:jc w:val="center"/>
              <w:rPr>
                <w:color w:val="000000"/>
                <w:sz w:val="18"/>
                <w:szCs w:val="18"/>
              </w:rPr>
            </w:pPr>
            <w:r>
              <w:rPr>
                <w:color w:val="000000"/>
                <w:sz w:val="18"/>
                <w:szCs w:val="18"/>
              </w:rPr>
              <w:t>70</w:t>
            </w:r>
          </w:p>
        </w:tc>
        <w:tc>
          <w:tcPr>
            <w:tcW w:w="1701" w:type="dxa"/>
            <w:shd w:val="clear" w:color="auto" w:fill="auto"/>
            <w:noWrap/>
            <w:vAlign w:val="center"/>
            <w:hideMark/>
          </w:tcPr>
          <w:p w14:paraId="3F987C8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%wni-prz%</w:t>
            </w:r>
          </w:p>
        </w:tc>
        <w:tc>
          <w:tcPr>
            <w:tcW w:w="4111" w:type="dxa"/>
            <w:shd w:val="clear" w:color="auto" w:fill="auto"/>
            <w:noWrap/>
            <w:vAlign w:val="center"/>
            <w:hideMark/>
          </w:tcPr>
          <w:p w14:paraId="57EDAE3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wniosek o przyjęcie dokumentacji do zasobu</w:t>
            </w:r>
          </w:p>
        </w:tc>
        <w:tc>
          <w:tcPr>
            <w:tcW w:w="3118" w:type="dxa"/>
            <w:shd w:val="clear" w:color="auto" w:fill="auto"/>
            <w:noWrap/>
            <w:vAlign w:val="center"/>
            <w:hideMark/>
          </w:tcPr>
          <w:p w14:paraId="544255A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13EF219A" w14:textId="77777777" w:rsidTr="00360435">
        <w:trPr>
          <w:trHeight w:val="227"/>
        </w:trPr>
        <w:tc>
          <w:tcPr>
            <w:tcW w:w="567" w:type="dxa"/>
            <w:shd w:val="clear" w:color="auto" w:fill="auto"/>
            <w:noWrap/>
            <w:vAlign w:val="center"/>
            <w:hideMark/>
          </w:tcPr>
          <w:p w14:paraId="13B319C9" w14:textId="77777777" w:rsidR="00E014AE" w:rsidRDefault="00E014AE" w:rsidP="00360435">
            <w:pPr>
              <w:jc w:val="center"/>
              <w:rPr>
                <w:color w:val="000000"/>
                <w:sz w:val="18"/>
                <w:szCs w:val="18"/>
              </w:rPr>
            </w:pPr>
            <w:r>
              <w:rPr>
                <w:color w:val="000000"/>
                <w:sz w:val="18"/>
                <w:szCs w:val="18"/>
              </w:rPr>
              <w:t>71</w:t>
            </w:r>
          </w:p>
        </w:tc>
        <w:tc>
          <w:tcPr>
            <w:tcW w:w="1701" w:type="dxa"/>
            <w:shd w:val="clear" w:color="auto" w:fill="auto"/>
            <w:noWrap/>
            <w:vAlign w:val="center"/>
            <w:hideMark/>
          </w:tcPr>
          <w:p w14:paraId="58F0EAA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%w-s%</w:t>
            </w:r>
          </w:p>
        </w:tc>
        <w:tc>
          <w:tcPr>
            <w:tcW w:w="4111" w:type="dxa"/>
            <w:shd w:val="clear" w:color="auto" w:fill="auto"/>
            <w:noWrap/>
            <w:vAlign w:val="center"/>
            <w:hideMark/>
          </w:tcPr>
          <w:p w14:paraId="2D667F6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synchronizacyjny</w:t>
            </w:r>
          </w:p>
        </w:tc>
        <w:tc>
          <w:tcPr>
            <w:tcW w:w="3118" w:type="dxa"/>
            <w:shd w:val="clear" w:color="auto" w:fill="auto"/>
            <w:noWrap/>
            <w:vAlign w:val="center"/>
            <w:hideMark/>
          </w:tcPr>
          <w:p w14:paraId="503171F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zmian danych ewidencyjnych</w:t>
            </w:r>
          </w:p>
        </w:tc>
      </w:tr>
      <w:tr w:rsidR="00E014AE" w:rsidRPr="00A1140D" w14:paraId="7C4436CD" w14:textId="77777777" w:rsidTr="00360435">
        <w:trPr>
          <w:trHeight w:val="227"/>
        </w:trPr>
        <w:tc>
          <w:tcPr>
            <w:tcW w:w="567" w:type="dxa"/>
            <w:shd w:val="clear" w:color="auto" w:fill="auto"/>
            <w:noWrap/>
            <w:vAlign w:val="center"/>
            <w:hideMark/>
          </w:tcPr>
          <w:p w14:paraId="57E8BBE1" w14:textId="77777777" w:rsidR="00E014AE" w:rsidRDefault="00E014AE" w:rsidP="00360435">
            <w:pPr>
              <w:jc w:val="center"/>
              <w:rPr>
                <w:color w:val="000000"/>
                <w:sz w:val="18"/>
                <w:szCs w:val="18"/>
              </w:rPr>
            </w:pPr>
            <w:r>
              <w:rPr>
                <w:color w:val="000000"/>
                <w:sz w:val="18"/>
                <w:szCs w:val="18"/>
              </w:rPr>
              <w:t>72</w:t>
            </w:r>
          </w:p>
        </w:tc>
        <w:tc>
          <w:tcPr>
            <w:tcW w:w="1701" w:type="dxa"/>
            <w:shd w:val="clear" w:color="auto" w:fill="auto"/>
            <w:noWrap/>
            <w:vAlign w:val="center"/>
            <w:hideMark/>
          </w:tcPr>
          <w:p w14:paraId="167C83A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%w-wsp%</w:t>
            </w:r>
          </w:p>
        </w:tc>
        <w:tc>
          <w:tcPr>
            <w:tcW w:w="4111" w:type="dxa"/>
            <w:shd w:val="clear" w:color="auto" w:fill="auto"/>
            <w:noWrap/>
            <w:vAlign w:val="center"/>
            <w:hideMark/>
          </w:tcPr>
          <w:p w14:paraId="41D35A2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współrzędnych</w:t>
            </w:r>
          </w:p>
        </w:tc>
        <w:tc>
          <w:tcPr>
            <w:tcW w:w="3118" w:type="dxa"/>
            <w:shd w:val="clear" w:color="auto" w:fill="auto"/>
            <w:noWrap/>
            <w:vAlign w:val="center"/>
            <w:hideMark/>
          </w:tcPr>
          <w:p w14:paraId="6435BA98"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współrzędnych</w:t>
            </w:r>
            <w:r>
              <w:rPr>
                <w:color w:val="000000"/>
                <w:sz w:val="18"/>
                <w:szCs w:val="18"/>
                <w:lang w:eastAsia="pl-PL"/>
              </w:rPr>
              <w:t xml:space="preserve"> </w:t>
            </w:r>
          </w:p>
        </w:tc>
      </w:tr>
      <w:tr w:rsidR="00E014AE" w:rsidRPr="00A1140D" w14:paraId="25294F4A" w14:textId="77777777" w:rsidTr="00360435">
        <w:trPr>
          <w:trHeight w:val="227"/>
        </w:trPr>
        <w:tc>
          <w:tcPr>
            <w:tcW w:w="567" w:type="dxa"/>
            <w:shd w:val="clear" w:color="auto" w:fill="auto"/>
            <w:noWrap/>
            <w:vAlign w:val="center"/>
            <w:hideMark/>
          </w:tcPr>
          <w:p w14:paraId="5FF751A7" w14:textId="77777777" w:rsidR="00E014AE" w:rsidRDefault="00E014AE" w:rsidP="00360435">
            <w:pPr>
              <w:jc w:val="center"/>
              <w:rPr>
                <w:color w:val="000000"/>
                <w:sz w:val="18"/>
                <w:szCs w:val="18"/>
              </w:rPr>
            </w:pPr>
            <w:r>
              <w:rPr>
                <w:color w:val="000000"/>
                <w:sz w:val="18"/>
                <w:szCs w:val="18"/>
              </w:rPr>
              <w:t>73</w:t>
            </w:r>
          </w:p>
        </w:tc>
        <w:tc>
          <w:tcPr>
            <w:tcW w:w="1701" w:type="dxa"/>
            <w:shd w:val="clear" w:color="auto" w:fill="auto"/>
            <w:noWrap/>
            <w:vAlign w:val="center"/>
            <w:hideMark/>
          </w:tcPr>
          <w:p w14:paraId="2E04653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%w-wyw%</w:t>
            </w:r>
          </w:p>
        </w:tc>
        <w:tc>
          <w:tcPr>
            <w:tcW w:w="4111" w:type="dxa"/>
            <w:shd w:val="clear" w:color="auto" w:fill="auto"/>
            <w:noWrap/>
            <w:vAlign w:val="center"/>
            <w:hideMark/>
          </w:tcPr>
          <w:p w14:paraId="79AA9D07"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wywłaszczeniowy</w:t>
            </w:r>
          </w:p>
        </w:tc>
        <w:tc>
          <w:tcPr>
            <w:tcW w:w="3118" w:type="dxa"/>
            <w:shd w:val="clear" w:color="auto" w:fill="auto"/>
            <w:noWrap/>
            <w:vAlign w:val="center"/>
            <w:hideMark/>
          </w:tcPr>
          <w:p w14:paraId="2157176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0B691E48" w14:textId="77777777" w:rsidTr="00360435">
        <w:trPr>
          <w:trHeight w:val="227"/>
        </w:trPr>
        <w:tc>
          <w:tcPr>
            <w:tcW w:w="567" w:type="dxa"/>
            <w:shd w:val="clear" w:color="auto" w:fill="auto"/>
            <w:noWrap/>
            <w:vAlign w:val="center"/>
            <w:hideMark/>
          </w:tcPr>
          <w:p w14:paraId="3CD39C4E" w14:textId="77777777" w:rsidR="00E014AE" w:rsidRDefault="00E014AE" w:rsidP="00360435">
            <w:pPr>
              <w:jc w:val="center"/>
              <w:rPr>
                <w:color w:val="000000"/>
                <w:sz w:val="18"/>
                <w:szCs w:val="18"/>
              </w:rPr>
            </w:pPr>
            <w:r>
              <w:rPr>
                <w:color w:val="000000"/>
                <w:sz w:val="18"/>
                <w:szCs w:val="18"/>
              </w:rPr>
              <w:t>74</w:t>
            </w:r>
          </w:p>
        </w:tc>
        <w:tc>
          <w:tcPr>
            <w:tcW w:w="1701" w:type="dxa"/>
            <w:shd w:val="clear" w:color="auto" w:fill="auto"/>
            <w:noWrap/>
            <w:vAlign w:val="center"/>
            <w:hideMark/>
          </w:tcPr>
          <w:p w14:paraId="1D202EA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%w-zde%</w:t>
            </w:r>
          </w:p>
        </w:tc>
        <w:tc>
          <w:tcPr>
            <w:tcW w:w="4111" w:type="dxa"/>
            <w:shd w:val="clear" w:color="auto" w:fill="auto"/>
            <w:noWrap/>
            <w:vAlign w:val="center"/>
            <w:hideMark/>
          </w:tcPr>
          <w:p w14:paraId="76ABBAF3"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zmian danych ewidencyjnych</w:t>
            </w:r>
          </w:p>
        </w:tc>
        <w:tc>
          <w:tcPr>
            <w:tcW w:w="3118" w:type="dxa"/>
            <w:shd w:val="clear" w:color="auto" w:fill="auto"/>
            <w:noWrap/>
            <w:vAlign w:val="center"/>
            <w:hideMark/>
          </w:tcPr>
          <w:p w14:paraId="352FF22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wykaz zmian danych ewidencyjnych</w:t>
            </w:r>
            <w:r>
              <w:rPr>
                <w:color w:val="000000"/>
                <w:sz w:val="18"/>
                <w:szCs w:val="18"/>
                <w:lang w:eastAsia="pl-PL"/>
              </w:rPr>
              <w:t xml:space="preserve"> </w:t>
            </w:r>
          </w:p>
        </w:tc>
      </w:tr>
      <w:tr w:rsidR="00E014AE" w:rsidRPr="00A1140D" w14:paraId="79C44DD8" w14:textId="77777777" w:rsidTr="00360435">
        <w:trPr>
          <w:trHeight w:val="227"/>
        </w:trPr>
        <w:tc>
          <w:tcPr>
            <w:tcW w:w="567" w:type="dxa"/>
            <w:shd w:val="clear" w:color="auto" w:fill="auto"/>
            <w:noWrap/>
            <w:vAlign w:val="center"/>
            <w:hideMark/>
          </w:tcPr>
          <w:p w14:paraId="5ABB6368" w14:textId="77777777" w:rsidR="00E014AE" w:rsidRDefault="00E014AE" w:rsidP="00360435">
            <w:pPr>
              <w:jc w:val="center"/>
              <w:rPr>
                <w:color w:val="000000"/>
                <w:sz w:val="18"/>
                <w:szCs w:val="18"/>
              </w:rPr>
            </w:pPr>
            <w:r>
              <w:rPr>
                <w:color w:val="000000"/>
                <w:sz w:val="18"/>
                <w:szCs w:val="18"/>
              </w:rPr>
              <w:t>75</w:t>
            </w:r>
          </w:p>
        </w:tc>
        <w:tc>
          <w:tcPr>
            <w:tcW w:w="1701" w:type="dxa"/>
            <w:shd w:val="clear" w:color="auto" w:fill="auto"/>
            <w:noWrap/>
            <w:vAlign w:val="center"/>
            <w:hideMark/>
          </w:tcPr>
          <w:p w14:paraId="61E16FE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%z-kat%</w:t>
            </w:r>
          </w:p>
        </w:tc>
        <w:tc>
          <w:tcPr>
            <w:tcW w:w="4111" w:type="dxa"/>
            <w:shd w:val="clear" w:color="auto" w:fill="auto"/>
            <w:noWrap/>
            <w:vAlign w:val="center"/>
            <w:hideMark/>
          </w:tcPr>
          <w:p w14:paraId="208F2366"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zarys katastraln</w:t>
            </w:r>
            <w:r>
              <w:rPr>
                <w:color w:val="000000"/>
                <w:sz w:val="18"/>
                <w:szCs w:val="18"/>
                <w:lang w:eastAsia="pl-PL"/>
              </w:rPr>
              <w:t>y</w:t>
            </w:r>
          </w:p>
        </w:tc>
        <w:tc>
          <w:tcPr>
            <w:tcW w:w="3118" w:type="dxa"/>
            <w:shd w:val="clear" w:color="auto" w:fill="auto"/>
            <w:noWrap/>
            <w:vAlign w:val="center"/>
            <w:hideMark/>
          </w:tcPr>
          <w:p w14:paraId="2E4DCD28"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p>
        </w:tc>
      </w:tr>
      <w:tr w:rsidR="00E014AE" w:rsidRPr="00A1140D" w14:paraId="583B7F72" w14:textId="77777777" w:rsidTr="00360435">
        <w:trPr>
          <w:trHeight w:val="227"/>
        </w:trPr>
        <w:tc>
          <w:tcPr>
            <w:tcW w:w="567" w:type="dxa"/>
            <w:shd w:val="clear" w:color="auto" w:fill="auto"/>
            <w:noWrap/>
            <w:vAlign w:val="center"/>
            <w:hideMark/>
          </w:tcPr>
          <w:p w14:paraId="7AEB6142" w14:textId="77777777" w:rsidR="00E014AE" w:rsidRDefault="00E014AE" w:rsidP="00360435">
            <w:pPr>
              <w:jc w:val="center"/>
              <w:rPr>
                <w:color w:val="000000"/>
                <w:sz w:val="18"/>
                <w:szCs w:val="18"/>
              </w:rPr>
            </w:pPr>
            <w:r>
              <w:rPr>
                <w:color w:val="000000"/>
                <w:sz w:val="18"/>
                <w:szCs w:val="18"/>
              </w:rPr>
              <w:t>76</w:t>
            </w:r>
          </w:p>
        </w:tc>
        <w:tc>
          <w:tcPr>
            <w:tcW w:w="1701" w:type="dxa"/>
            <w:shd w:val="clear" w:color="auto" w:fill="auto"/>
            <w:noWrap/>
            <w:vAlign w:val="center"/>
            <w:hideMark/>
          </w:tcPr>
          <w:p w14:paraId="32FF22A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%z-pom%</w:t>
            </w:r>
          </w:p>
        </w:tc>
        <w:tc>
          <w:tcPr>
            <w:tcW w:w="4111" w:type="dxa"/>
            <w:shd w:val="clear" w:color="auto" w:fill="auto"/>
            <w:noWrap/>
            <w:vAlign w:val="center"/>
            <w:hideMark/>
          </w:tcPr>
          <w:p w14:paraId="00E230E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zarys pomiarowy</w:t>
            </w:r>
          </w:p>
        </w:tc>
        <w:tc>
          <w:tcPr>
            <w:tcW w:w="3118" w:type="dxa"/>
            <w:shd w:val="clear" w:color="auto" w:fill="auto"/>
            <w:noWrap/>
            <w:vAlign w:val="center"/>
            <w:hideMark/>
          </w:tcPr>
          <w:p w14:paraId="0079B5A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szkic polowy</w:t>
            </w:r>
          </w:p>
        </w:tc>
      </w:tr>
      <w:tr w:rsidR="00E014AE" w:rsidRPr="00A1140D" w14:paraId="5860303A" w14:textId="77777777" w:rsidTr="00360435">
        <w:trPr>
          <w:trHeight w:val="227"/>
        </w:trPr>
        <w:tc>
          <w:tcPr>
            <w:tcW w:w="567" w:type="dxa"/>
            <w:shd w:val="clear" w:color="auto" w:fill="auto"/>
            <w:noWrap/>
            <w:vAlign w:val="center"/>
            <w:hideMark/>
          </w:tcPr>
          <w:p w14:paraId="7D951655" w14:textId="77777777" w:rsidR="00E014AE" w:rsidRDefault="00E014AE" w:rsidP="00360435">
            <w:pPr>
              <w:jc w:val="center"/>
              <w:rPr>
                <w:color w:val="000000"/>
                <w:sz w:val="18"/>
                <w:szCs w:val="18"/>
              </w:rPr>
            </w:pPr>
            <w:r>
              <w:rPr>
                <w:color w:val="000000"/>
                <w:sz w:val="18"/>
                <w:szCs w:val="18"/>
              </w:rPr>
              <w:t>77</w:t>
            </w:r>
          </w:p>
        </w:tc>
        <w:tc>
          <w:tcPr>
            <w:tcW w:w="1701" w:type="dxa"/>
            <w:shd w:val="clear" w:color="auto" w:fill="auto"/>
            <w:noWrap/>
            <w:vAlign w:val="center"/>
            <w:hideMark/>
          </w:tcPr>
          <w:p w14:paraId="5B86AB4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%zasw%</w:t>
            </w:r>
          </w:p>
        </w:tc>
        <w:tc>
          <w:tcPr>
            <w:tcW w:w="4111" w:type="dxa"/>
            <w:shd w:val="clear" w:color="auto" w:fill="auto"/>
            <w:noWrap/>
            <w:vAlign w:val="center"/>
            <w:hideMark/>
          </w:tcPr>
          <w:p w14:paraId="58656196" w14:textId="77777777" w:rsidR="00E014AE" w:rsidRPr="00A1140D" w:rsidRDefault="00E014AE" w:rsidP="00360435">
            <w:pPr>
              <w:suppressAutoHyphens w:val="0"/>
              <w:rPr>
                <w:color w:val="000000"/>
                <w:sz w:val="18"/>
                <w:szCs w:val="18"/>
                <w:lang w:eastAsia="pl-PL"/>
              </w:rPr>
            </w:pPr>
            <w:r>
              <w:rPr>
                <w:color w:val="000000"/>
                <w:sz w:val="18"/>
                <w:szCs w:val="18"/>
                <w:lang w:eastAsia="pl-PL"/>
              </w:rPr>
              <w:t>z</w:t>
            </w:r>
            <w:r w:rsidRPr="00A1140D">
              <w:rPr>
                <w:color w:val="000000"/>
                <w:sz w:val="18"/>
                <w:szCs w:val="18"/>
                <w:lang w:eastAsia="pl-PL"/>
              </w:rPr>
              <w:t>aświadczenie</w:t>
            </w:r>
          </w:p>
        </w:tc>
        <w:tc>
          <w:tcPr>
            <w:tcW w:w="3118" w:type="dxa"/>
            <w:shd w:val="clear" w:color="auto" w:fill="auto"/>
            <w:noWrap/>
            <w:vAlign w:val="center"/>
            <w:hideMark/>
          </w:tcPr>
          <w:p w14:paraId="445DAA6F"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1AA2272F" w14:textId="77777777" w:rsidTr="00360435">
        <w:trPr>
          <w:trHeight w:val="227"/>
        </w:trPr>
        <w:tc>
          <w:tcPr>
            <w:tcW w:w="567" w:type="dxa"/>
            <w:shd w:val="clear" w:color="auto" w:fill="auto"/>
            <w:noWrap/>
            <w:vAlign w:val="center"/>
            <w:hideMark/>
          </w:tcPr>
          <w:p w14:paraId="7D26FAFB" w14:textId="77777777" w:rsidR="00E014AE" w:rsidRDefault="00E014AE" w:rsidP="00360435">
            <w:pPr>
              <w:jc w:val="center"/>
              <w:rPr>
                <w:color w:val="000000"/>
                <w:sz w:val="18"/>
                <w:szCs w:val="18"/>
              </w:rPr>
            </w:pPr>
            <w:r>
              <w:rPr>
                <w:color w:val="000000"/>
                <w:sz w:val="18"/>
                <w:szCs w:val="18"/>
              </w:rPr>
              <w:t>78</w:t>
            </w:r>
          </w:p>
        </w:tc>
        <w:tc>
          <w:tcPr>
            <w:tcW w:w="1701" w:type="dxa"/>
            <w:shd w:val="clear" w:color="auto" w:fill="auto"/>
            <w:noWrap/>
            <w:vAlign w:val="center"/>
            <w:hideMark/>
          </w:tcPr>
          <w:p w14:paraId="5B776E30"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%zaw-zgl%</w:t>
            </w:r>
          </w:p>
        </w:tc>
        <w:tc>
          <w:tcPr>
            <w:tcW w:w="4111" w:type="dxa"/>
            <w:shd w:val="clear" w:color="auto" w:fill="auto"/>
            <w:noWrap/>
            <w:vAlign w:val="center"/>
            <w:hideMark/>
          </w:tcPr>
          <w:p w14:paraId="0FCAFCC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zawiadomienie o wykonaniu zgłoszonych prac</w:t>
            </w:r>
          </w:p>
        </w:tc>
        <w:tc>
          <w:tcPr>
            <w:tcW w:w="3118" w:type="dxa"/>
            <w:shd w:val="clear" w:color="auto" w:fill="auto"/>
            <w:noWrap/>
            <w:vAlign w:val="center"/>
            <w:hideMark/>
          </w:tcPr>
          <w:p w14:paraId="79505A39"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3C708137" w14:textId="77777777" w:rsidTr="00360435">
        <w:trPr>
          <w:trHeight w:val="227"/>
        </w:trPr>
        <w:tc>
          <w:tcPr>
            <w:tcW w:w="567" w:type="dxa"/>
            <w:shd w:val="clear" w:color="auto" w:fill="auto"/>
            <w:noWrap/>
            <w:vAlign w:val="center"/>
            <w:hideMark/>
          </w:tcPr>
          <w:p w14:paraId="59C5EDE5" w14:textId="77777777" w:rsidR="00E014AE" w:rsidRDefault="00E014AE" w:rsidP="00360435">
            <w:pPr>
              <w:jc w:val="center"/>
              <w:rPr>
                <w:color w:val="000000"/>
                <w:sz w:val="18"/>
                <w:szCs w:val="18"/>
              </w:rPr>
            </w:pPr>
            <w:r>
              <w:rPr>
                <w:color w:val="000000"/>
                <w:sz w:val="18"/>
                <w:szCs w:val="18"/>
              </w:rPr>
              <w:t>79</w:t>
            </w:r>
          </w:p>
        </w:tc>
        <w:tc>
          <w:tcPr>
            <w:tcW w:w="1701" w:type="dxa"/>
            <w:shd w:val="clear" w:color="auto" w:fill="auto"/>
            <w:noWrap/>
            <w:vAlign w:val="center"/>
            <w:hideMark/>
          </w:tcPr>
          <w:p w14:paraId="19445065"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%zaw-in%</w:t>
            </w:r>
          </w:p>
        </w:tc>
        <w:tc>
          <w:tcPr>
            <w:tcW w:w="4111" w:type="dxa"/>
            <w:shd w:val="clear" w:color="auto" w:fill="auto"/>
            <w:noWrap/>
            <w:vAlign w:val="center"/>
            <w:hideMark/>
          </w:tcPr>
          <w:p w14:paraId="6CCD033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zawiadomienie, powiadomienie</w:t>
            </w:r>
          </w:p>
        </w:tc>
        <w:tc>
          <w:tcPr>
            <w:tcW w:w="3118" w:type="dxa"/>
            <w:shd w:val="clear" w:color="auto" w:fill="auto"/>
            <w:noWrap/>
            <w:vAlign w:val="center"/>
            <w:hideMark/>
          </w:tcPr>
          <w:p w14:paraId="10021F1E"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3E086A19" w14:textId="77777777" w:rsidTr="00360435">
        <w:trPr>
          <w:trHeight w:val="227"/>
        </w:trPr>
        <w:tc>
          <w:tcPr>
            <w:tcW w:w="567" w:type="dxa"/>
            <w:shd w:val="clear" w:color="auto" w:fill="auto"/>
            <w:noWrap/>
            <w:vAlign w:val="center"/>
          </w:tcPr>
          <w:p w14:paraId="4319E11D" w14:textId="77777777" w:rsidR="00E014AE" w:rsidRDefault="00E014AE" w:rsidP="00360435">
            <w:pPr>
              <w:jc w:val="center"/>
              <w:rPr>
                <w:color w:val="000000"/>
                <w:sz w:val="18"/>
                <w:szCs w:val="18"/>
              </w:rPr>
            </w:pPr>
            <w:r>
              <w:rPr>
                <w:color w:val="000000"/>
                <w:sz w:val="18"/>
                <w:szCs w:val="18"/>
              </w:rPr>
              <w:t>80</w:t>
            </w:r>
          </w:p>
        </w:tc>
        <w:tc>
          <w:tcPr>
            <w:tcW w:w="1701" w:type="dxa"/>
            <w:shd w:val="clear" w:color="auto" w:fill="auto"/>
            <w:noWrap/>
            <w:vAlign w:val="center"/>
          </w:tcPr>
          <w:p w14:paraId="52DDEFF9" w14:textId="77777777" w:rsidR="00E014AE" w:rsidRPr="00A1140D" w:rsidRDefault="00E014AE" w:rsidP="00360435">
            <w:pPr>
              <w:suppressAutoHyphens w:val="0"/>
              <w:rPr>
                <w:color w:val="000000"/>
                <w:sz w:val="18"/>
                <w:szCs w:val="18"/>
                <w:lang w:eastAsia="pl-PL"/>
              </w:rPr>
            </w:pPr>
            <w:r>
              <w:rPr>
                <w:color w:val="000000"/>
                <w:sz w:val="18"/>
                <w:szCs w:val="18"/>
                <w:lang w:eastAsia="pl-PL"/>
              </w:rPr>
              <w:t>%zaw-kw%</w:t>
            </w:r>
          </w:p>
        </w:tc>
        <w:tc>
          <w:tcPr>
            <w:tcW w:w="4111" w:type="dxa"/>
            <w:shd w:val="clear" w:color="auto" w:fill="auto"/>
            <w:noWrap/>
            <w:vAlign w:val="center"/>
          </w:tcPr>
          <w:p w14:paraId="274C0684" w14:textId="77777777" w:rsidR="00E014AE" w:rsidRPr="00A1140D" w:rsidRDefault="00E014AE" w:rsidP="00360435">
            <w:pPr>
              <w:suppressAutoHyphens w:val="0"/>
              <w:rPr>
                <w:color w:val="000000"/>
                <w:sz w:val="18"/>
                <w:szCs w:val="18"/>
                <w:lang w:eastAsia="pl-PL"/>
              </w:rPr>
            </w:pPr>
            <w:r>
              <w:rPr>
                <w:color w:val="000000"/>
                <w:sz w:val="18"/>
                <w:szCs w:val="18"/>
                <w:lang w:eastAsia="pl-PL"/>
              </w:rPr>
              <w:t>zawiadomienie z wydziału kw</w:t>
            </w:r>
          </w:p>
        </w:tc>
        <w:tc>
          <w:tcPr>
            <w:tcW w:w="3118" w:type="dxa"/>
            <w:shd w:val="clear" w:color="auto" w:fill="auto"/>
            <w:noWrap/>
            <w:vAlign w:val="center"/>
          </w:tcPr>
          <w:p w14:paraId="2AA2AE60" w14:textId="77777777" w:rsidR="00E014AE" w:rsidRPr="00A1140D" w:rsidRDefault="00E014AE" w:rsidP="00360435">
            <w:pPr>
              <w:suppressAutoHyphens w:val="0"/>
              <w:rPr>
                <w:color w:val="000000"/>
                <w:sz w:val="18"/>
                <w:szCs w:val="18"/>
                <w:lang w:eastAsia="pl-PL"/>
              </w:rPr>
            </w:pPr>
            <w:r>
              <w:rPr>
                <w:color w:val="000000"/>
                <w:sz w:val="18"/>
                <w:szCs w:val="18"/>
                <w:lang w:eastAsia="pl-PL"/>
              </w:rPr>
              <w:t>inny</w:t>
            </w:r>
          </w:p>
        </w:tc>
      </w:tr>
      <w:tr w:rsidR="00E014AE" w:rsidRPr="00A1140D" w14:paraId="68DE7E2E" w14:textId="77777777" w:rsidTr="00360435">
        <w:trPr>
          <w:trHeight w:val="227"/>
        </w:trPr>
        <w:tc>
          <w:tcPr>
            <w:tcW w:w="567" w:type="dxa"/>
            <w:shd w:val="clear" w:color="auto" w:fill="auto"/>
            <w:noWrap/>
            <w:vAlign w:val="center"/>
            <w:hideMark/>
          </w:tcPr>
          <w:p w14:paraId="63DB1706" w14:textId="77777777" w:rsidR="00E014AE" w:rsidRDefault="00E014AE" w:rsidP="00360435">
            <w:pPr>
              <w:jc w:val="center"/>
              <w:rPr>
                <w:color w:val="000000"/>
                <w:sz w:val="18"/>
                <w:szCs w:val="18"/>
              </w:rPr>
            </w:pPr>
            <w:r>
              <w:rPr>
                <w:color w:val="000000"/>
                <w:sz w:val="18"/>
                <w:szCs w:val="18"/>
              </w:rPr>
              <w:t>81</w:t>
            </w:r>
          </w:p>
        </w:tc>
        <w:tc>
          <w:tcPr>
            <w:tcW w:w="1701" w:type="dxa"/>
            <w:shd w:val="clear" w:color="auto" w:fill="auto"/>
            <w:noWrap/>
            <w:vAlign w:val="center"/>
            <w:hideMark/>
          </w:tcPr>
          <w:p w14:paraId="670F2821"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%zgl-prac%</w:t>
            </w:r>
          </w:p>
        </w:tc>
        <w:tc>
          <w:tcPr>
            <w:tcW w:w="4111" w:type="dxa"/>
            <w:shd w:val="clear" w:color="auto" w:fill="auto"/>
            <w:noWrap/>
            <w:vAlign w:val="center"/>
            <w:hideMark/>
          </w:tcPr>
          <w:p w14:paraId="4B8369DB"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zgłoszenie pracy geodezyjnej</w:t>
            </w:r>
          </w:p>
        </w:tc>
        <w:tc>
          <w:tcPr>
            <w:tcW w:w="3118" w:type="dxa"/>
            <w:shd w:val="clear" w:color="auto" w:fill="auto"/>
            <w:noWrap/>
            <w:vAlign w:val="center"/>
            <w:hideMark/>
          </w:tcPr>
          <w:p w14:paraId="0B80D7AB"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inny</w:t>
            </w:r>
          </w:p>
        </w:tc>
      </w:tr>
      <w:tr w:rsidR="00E014AE" w:rsidRPr="00A1140D" w14:paraId="24951131" w14:textId="77777777" w:rsidTr="00360435">
        <w:trPr>
          <w:trHeight w:val="227"/>
        </w:trPr>
        <w:tc>
          <w:tcPr>
            <w:tcW w:w="567" w:type="dxa"/>
            <w:shd w:val="clear" w:color="auto" w:fill="auto"/>
            <w:noWrap/>
            <w:vAlign w:val="center"/>
            <w:hideMark/>
          </w:tcPr>
          <w:p w14:paraId="3A9B9A5B" w14:textId="77777777" w:rsidR="00E014AE" w:rsidRDefault="00E014AE" w:rsidP="00360435">
            <w:pPr>
              <w:jc w:val="center"/>
              <w:rPr>
                <w:color w:val="000000"/>
                <w:sz w:val="18"/>
                <w:szCs w:val="18"/>
              </w:rPr>
            </w:pPr>
            <w:r>
              <w:rPr>
                <w:color w:val="000000"/>
                <w:sz w:val="18"/>
                <w:szCs w:val="18"/>
              </w:rPr>
              <w:t>82</w:t>
            </w:r>
          </w:p>
        </w:tc>
        <w:tc>
          <w:tcPr>
            <w:tcW w:w="1701" w:type="dxa"/>
            <w:shd w:val="clear" w:color="auto" w:fill="auto"/>
            <w:noWrap/>
            <w:vAlign w:val="center"/>
            <w:hideMark/>
          </w:tcPr>
          <w:p w14:paraId="7E7D6142"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%zw%</w:t>
            </w:r>
          </w:p>
        </w:tc>
        <w:tc>
          <w:tcPr>
            <w:tcW w:w="4111" w:type="dxa"/>
            <w:shd w:val="clear" w:color="auto" w:fill="auto"/>
            <w:noWrap/>
            <w:vAlign w:val="center"/>
            <w:hideMark/>
          </w:tcPr>
          <w:p w14:paraId="2B0916C4"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zwrotne potwierdzenie odbioru</w:t>
            </w:r>
          </w:p>
        </w:tc>
        <w:tc>
          <w:tcPr>
            <w:tcW w:w="3118" w:type="dxa"/>
            <w:shd w:val="clear" w:color="auto" w:fill="auto"/>
            <w:noWrap/>
            <w:vAlign w:val="center"/>
            <w:hideMark/>
          </w:tcPr>
          <w:p w14:paraId="16BB255D" w14:textId="77777777" w:rsidR="00E014AE" w:rsidRPr="00A1140D" w:rsidRDefault="00E014AE" w:rsidP="00360435">
            <w:pPr>
              <w:suppressAutoHyphens w:val="0"/>
              <w:rPr>
                <w:color w:val="000000"/>
                <w:sz w:val="18"/>
                <w:szCs w:val="18"/>
                <w:lang w:eastAsia="pl-PL"/>
              </w:rPr>
            </w:pPr>
            <w:r w:rsidRPr="00A1140D">
              <w:rPr>
                <w:color w:val="000000"/>
                <w:sz w:val="18"/>
                <w:szCs w:val="18"/>
                <w:lang w:eastAsia="pl-PL"/>
              </w:rPr>
              <w:t>kopia doręczenia wezwania</w:t>
            </w:r>
          </w:p>
        </w:tc>
      </w:tr>
    </w:tbl>
    <w:p w14:paraId="5AB6015B" w14:textId="77777777" w:rsidR="00ED2B90" w:rsidRPr="00E96336" w:rsidRDefault="00ED2B90" w:rsidP="002F367C">
      <w:pPr>
        <w:pStyle w:val="wKPzacznik"/>
        <w:outlineLvl w:val="0"/>
        <w:sectPr w:rsidR="00ED2B90" w:rsidRPr="00E96336" w:rsidSect="00EC7476">
          <w:headerReference w:type="default" r:id="rId34"/>
          <w:pgSz w:w="11906" w:h="16838"/>
          <w:pgMar w:top="1134" w:right="1134" w:bottom="1134" w:left="1134" w:header="720" w:footer="283" w:gutter="0"/>
          <w:cols w:space="708"/>
          <w:docGrid w:linePitch="600" w:charSpace="32768"/>
        </w:sectPr>
      </w:pPr>
    </w:p>
    <w:p w14:paraId="546776B4" w14:textId="0D755F66" w:rsidR="005E34BC" w:rsidRPr="004D24F2" w:rsidRDefault="005E34BC" w:rsidP="005E34BC">
      <w:pPr>
        <w:pStyle w:val="wKPzacznik"/>
        <w:outlineLvl w:val="0"/>
        <w:rPr>
          <w:b w:val="0"/>
        </w:rPr>
      </w:pPr>
      <w:bookmarkStart w:id="119" w:name="_Toc509837293"/>
      <w:bookmarkStart w:id="120" w:name="_Toc515453120"/>
      <w:r w:rsidRPr="004D24F2">
        <w:t xml:space="preserve">Załącznik </w:t>
      </w:r>
      <w:bookmarkStart w:id="121" w:name="nr_8a"/>
      <w:r w:rsidR="00960365">
        <w:t>8</w:t>
      </w:r>
      <w:r>
        <w:t>a</w:t>
      </w:r>
      <w:bookmarkEnd w:id="121"/>
      <w:r w:rsidRPr="004D24F2">
        <w:t xml:space="preserve"> </w:t>
      </w:r>
      <w:r w:rsidR="005F34AD">
        <w:t>-</w:t>
      </w:r>
      <w:r w:rsidRPr="004D24F2">
        <w:t xml:space="preserve"> </w:t>
      </w:r>
      <w:bookmarkEnd w:id="119"/>
      <w:r>
        <w:t xml:space="preserve">Raport z inwentaryzacji </w:t>
      </w:r>
      <w:r w:rsidR="005F34AD">
        <w:t>-</w:t>
      </w:r>
      <w:r>
        <w:t xml:space="preserve"> operaty geodezyjne</w:t>
      </w:r>
      <w:bookmarkEnd w:id="120"/>
    </w:p>
    <w:tbl>
      <w:tblPr>
        <w:tblW w:w="9072" w:type="dxa"/>
        <w:tblInd w:w="212" w:type="dxa"/>
        <w:tblCellMar>
          <w:left w:w="70" w:type="dxa"/>
          <w:right w:w="70" w:type="dxa"/>
        </w:tblCellMar>
        <w:tblLook w:val="04A0" w:firstRow="1" w:lastRow="0" w:firstColumn="1" w:lastColumn="0" w:noHBand="0" w:noVBand="1"/>
      </w:tblPr>
      <w:tblGrid>
        <w:gridCol w:w="567"/>
        <w:gridCol w:w="1843"/>
        <w:gridCol w:w="1843"/>
        <w:gridCol w:w="1559"/>
        <w:gridCol w:w="3260"/>
      </w:tblGrid>
      <w:tr w:rsidR="005E34BC" w:rsidRPr="00A1140D" w14:paraId="1E7BB616" w14:textId="77777777" w:rsidTr="005E34BC">
        <w:trPr>
          <w:trHeight w:val="429"/>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41C5B0" w14:textId="77777777" w:rsidR="005E34BC" w:rsidRPr="00A1140D" w:rsidRDefault="005E34BC" w:rsidP="005E34BC">
            <w:pPr>
              <w:suppressAutoHyphens w:val="0"/>
              <w:jc w:val="center"/>
              <w:rPr>
                <w:b/>
                <w:bCs/>
                <w:color w:val="000000"/>
                <w:sz w:val="18"/>
                <w:szCs w:val="18"/>
                <w:lang w:eastAsia="pl-PL"/>
              </w:rPr>
            </w:pPr>
            <w:r w:rsidRPr="00A1140D">
              <w:rPr>
                <w:b/>
                <w:bCs/>
                <w:color w:val="000000"/>
                <w:sz w:val="18"/>
                <w:szCs w:val="18"/>
                <w:lang w:eastAsia="pl-PL"/>
              </w:rPr>
              <w:t>Lp.</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14:paraId="1649B2CD"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Id operatu</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14:paraId="245D2F5A"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Nr operatu</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25EE511C"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Liczba wszystkich dokumentów cyfrowych [szt.]</w:t>
            </w:r>
            <w:r>
              <w:rPr>
                <w:rStyle w:val="Odwoanieprzypisudolnego"/>
                <w:b/>
                <w:bCs/>
                <w:color w:val="000000"/>
                <w:sz w:val="18"/>
                <w:szCs w:val="18"/>
                <w:lang w:eastAsia="pl-PL"/>
              </w:rPr>
              <w:footnoteReference w:id="14"/>
            </w:r>
          </w:p>
        </w:tc>
        <w:tc>
          <w:tcPr>
            <w:tcW w:w="3260" w:type="dxa"/>
            <w:tcBorders>
              <w:top w:val="single" w:sz="4" w:space="0" w:color="auto"/>
              <w:left w:val="nil"/>
              <w:bottom w:val="single" w:sz="4" w:space="0" w:color="auto"/>
              <w:right w:val="single" w:sz="4" w:space="0" w:color="auto"/>
            </w:tcBorders>
            <w:shd w:val="clear" w:color="000000" w:fill="D9D9D9"/>
            <w:vAlign w:val="center"/>
          </w:tcPr>
          <w:p w14:paraId="42AA689A"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Liczba dokumentów cyfrowych wymagających określenia niezależnego zakresu przestrzennego [szt.]</w:t>
            </w:r>
          </w:p>
        </w:tc>
      </w:tr>
      <w:tr w:rsidR="005E34BC" w:rsidRPr="00A1140D" w14:paraId="335B197E" w14:textId="77777777" w:rsidTr="005E34BC">
        <w:trPr>
          <w:trHeight w:val="21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0B05312D"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1</w:t>
            </w:r>
          </w:p>
        </w:tc>
        <w:tc>
          <w:tcPr>
            <w:tcW w:w="1843" w:type="dxa"/>
            <w:tcBorders>
              <w:top w:val="nil"/>
              <w:left w:val="nil"/>
              <w:bottom w:val="single" w:sz="4" w:space="0" w:color="auto"/>
              <w:right w:val="single" w:sz="4" w:space="0" w:color="auto"/>
            </w:tcBorders>
            <w:shd w:val="clear" w:color="000000" w:fill="D9D9D9"/>
            <w:noWrap/>
            <w:vAlign w:val="center"/>
            <w:hideMark/>
          </w:tcPr>
          <w:p w14:paraId="613C5440"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2</w:t>
            </w:r>
          </w:p>
        </w:tc>
        <w:tc>
          <w:tcPr>
            <w:tcW w:w="1843" w:type="dxa"/>
            <w:tcBorders>
              <w:top w:val="nil"/>
              <w:left w:val="nil"/>
              <w:bottom w:val="single" w:sz="4" w:space="0" w:color="auto"/>
              <w:right w:val="single" w:sz="4" w:space="0" w:color="auto"/>
            </w:tcBorders>
            <w:shd w:val="clear" w:color="000000" w:fill="D9D9D9"/>
            <w:noWrap/>
            <w:vAlign w:val="center"/>
            <w:hideMark/>
          </w:tcPr>
          <w:p w14:paraId="62791156"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3</w:t>
            </w:r>
          </w:p>
        </w:tc>
        <w:tc>
          <w:tcPr>
            <w:tcW w:w="1559" w:type="dxa"/>
            <w:tcBorders>
              <w:top w:val="nil"/>
              <w:left w:val="nil"/>
              <w:bottom w:val="single" w:sz="4" w:space="0" w:color="auto"/>
              <w:right w:val="single" w:sz="4" w:space="0" w:color="auto"/>
            </w:tcBorders>
            <w:shd w:val="clear" w:color="000000" w:fill="D9D9D9"/>
            <w:vAlign w:val="center"/>
            <w:hideMark/>
          </w:tcPr>
          <w:p w14:paraId="599AF445"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4</w:t>
            </w:r>
          </w:p>
        </w:tc>
        <w:tc>
          <w:tcPr>
            <w:tcW w:w="3260" w:type="dxa"/>
            <w:tcBorders>
              <w:top w:val="nil"/>
              <w:left w:val="nil"/>
              <w:bottom w:val="single" w:sz="4" w:space="0" w:color="auto"/>
              <w:right w:val="single" w:sz="4" w:space="0" w:color="auto"/>
            </w:tcBorders>
            <w:shd w:val="clear" w:color="000000" w:fill="D9D9D9"/>
          </w:tcPr>
          <w:p w14:paraId="2899E7B7" w14:textId="77777777" w:rsidR="005E34BC" w:rsidRPr="00A1140D" w:rsidRDefault="005E34BC" w:rsidP="005E34BC">
            <w:pPr>
              <w:suppressAutoHyphens w:val="0"/>
              <w:jc w:val="center"/>
              <w:rPr>
                <w:color w:val="000000"/>
                <w:sz w:val="16"/>
                <w:szCs w:val="16"/>
                <w:lang w:eastAsia="pl-PL"/>
              </w:rPr>
            </w:pPr>
            <w:r>
              <w:rPr>
                <w:color w:val="000000"/>
                <w:sz w:val="16"/>
                <w:szCs w:val="16"/>
                <w:lang w:eastAsia="pl-PL"/>
              </w:rPr>
              <w:t>5</w:t>
            </w:r>
          </w:p>
        </w:tc>
      </w:tr>
      <w:tr w:rsidR="005E34BC" w:rsidRPr="00A1140D" w14:paraId="5BA3A801"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EDD196" w14:textId="77777777" w:rsidR="005E34BC" w:rsidRDefault="005E34BC" w:rsidP="005E34BC">
            <w:pPr>
              <w:suppressAutoHyphens w:val="0"/>
              <w:jc w:val="center"/>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668E4706"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7B47A1B8"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0614094E"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49B5B9BF" w14:textId="77777777" w:rsidR="005E34BC" w:rsidRPr="00A1140D" w:rsidRDefault="005E34BC" w:rsidP="005E34BC">
            <w:pPr>
              <w:suppressAutoHyphens w:val="0"/>
              <w:rPr>
                <w:color w:val="000000"/>
                <w:sz w:val="18"/>
                <w:szCs w:val="18"/>
                <w:lang w:eastAsia="pl-PL"/>
              </w:rPr>
            </w:pPr>
          </w:p>
        </w:tc>
      </w:tr>
      <w:tr w:rsidR="005E34BC" w:rsidRPr="00A1140D" w14:paraId="5F0C48FB"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71237A"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7F6AD57C"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408CF1E7"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7A290E7F"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141E0757" w14:textId="77777777" w:rsidR="005E34BC" w:rsidRPr="00A1140D" w:rsidRDefault="005E34BC" w:rsidP="005E34BC">
            <w:pPr>
              <w:suppressAutoHyphens w:val="0"/>
              <w:rPr>
                <w:color w:val="000000"/>
                <w:sz w:val="18"/>
                <w:szCs w:val="18"/>
                <w:lang w:eastAsia="pl-PL"/>
              </w:rPr>
            </w:pPr>
          </w:p>
        </w:tc>
      </w:tr>
      <w:tr w:rsidR="005E34BC" w:rsidRPr="00A1140D" w14:paraId="65C5746D"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589DBF"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63A89D0C"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569DCE84"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7F089323"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0701A938" w14:textId="77777777" w:rsidR="005E34BC" w:rsidRPr="00A1140D" w:rsidRDefault="005E34BC" w:rsidP="005E34BC">
            <w:pPr>
              <w:suppressAutoHyphens w:val="0"/>
              <w:rPr>
                <w:color w:val="000000"/>
                <w:sz w:val="18"/>
                <w:szCs w:val="18"/>
                <w:lang w:eastAsia="pl-PL"/>
              </w:rPr>
            </w:pPr>
          </w:p>
        </w:tc>
      </w:tr>
      <w:tr w:rsidR="005E34BC" w:rsidRPr="00A1140D" w14:paraId="698CC79A"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106472"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06EA4402"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643FA4FD"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78A97AD0"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18D975E6" w14:textId="77777777" w:rsidR="005E34BC" w:rsidRPr="00A1140D" w:rsidRDefault="005E34BC" w:rsidP="005E34BC">
            <w:pPr>
              <w:suppressAutoHyphens w:val="0"/>
              <w:rPr>
                <w:color w:val="000000"/>
                <w:sz w:val="18"/>
                <w:szCs w:val="18"/>
                <w:lang w:eastAsia="pl-PL"/>
              </w:rPr>
            </w:pPr>
          </w:p>
        </w:tc>
      </w:tr>
      <w:tr w:rsidR="005E34BC" w:rsidRPr="00A1140D" w14:paraId="74528DDD"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D250FC"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1779BEEC"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349E2260"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31999105"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6B5D45FB" w14:textId="77777777" w:rsidR="005E34BC" w:rsidRPr="00A1140D" w:rsidRDefault="005E34BC" w:rsidP="005E34BC">
            <w:pPr>
              <w:suppressAutoHyphens w:val="0"/>
              <w:rPr>
                <w:color w:val="000000"/>
                <w:sz w:val="18"/>
                <w:szCs w:val="18"/>
                <w:lang w:eastAsia="pl-PL"/>
              </w:rPr>
            </w:pPr>
          </w:p>
        </w:tc>
      </w:tr>
      <w:tr w:rsidR="005E34BC" w:rsidRPr="00A1140D" w14:paraId="58DED727"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1955D7"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4CFEEB00"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6A8A4D4B"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56C41E78"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3CD1D4D5" w14:textId="77777777" w:rsidR="005E34BC" w:rsidRPr="00A1140D" w:rsidRDefault="005E34BC" w:rsidP="005E34BC">
            <w:pPr>
              <w:suppressAutoHyphens w:val="0"/>
              <w:rPr>
                <w:color w:val="000000"/>
                <w:sz w:val="18"/>
                <w:szCs w:val="18"/>
                <w:lang w:eastAsia="pl-PL"/>
              </w:rPr>
            </w:pPr>
          </w:p>
        </w:tc>
      </w:tr>
      <w:tr w:rsidR="005E34BC" w:rsidRPr="00A1140D" w14:paraId="65D36568"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0E2F5"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6F3FD181"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7E552F7B"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250B77FF"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44074448" w14:textId="77777777" w:rsidR="005E34BC" w:rsidRPr="00A1140D" w:rsidRDefault="005E34BC" w:rsidP="005E34BC">
            <w:pPr>
              <w:suppressAutoHyphens w:val="0"/>
              <w:rPr>
                <w:color w:val="000000"/>
                <w:sz w:val="18"/>
                <w:szCs w:val="18"/>
                <w:lang w:eastAsia="pl-PL"/>
              </w:rPr>
            </w:pPr>
          </w:p>
        </w:tc>
      </w:tr>
      <w:tr w:rsidR="005E34BC" w:rsidRPr="00A1140D" w14:paraId="4FF32BCC"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E62C28"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0E38F185"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39963FE0"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541D55EE"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04767856" w14:textId="77777777" w:rsidR="005E34BC" w:rsidRPr="00A1140D" w:rsidRDefault="005E34BC" w:rsidP="005E34BC">
            <w:pPr>
              <w:suppressAutoHyphens w:val="0"/>
              <w:rPr>
                <w:color w:val="000000"/>
                <w:sz w:val="18"/>
                <w:szCs w:val="18"/>
                <w:lang w:eastAsia="pl-PL"/>
              </w:rPr>
            </w:pPr>
          </w:p>
        </w:tc>
      </w:tr>
      <w:tr w:rsidR="005E34BC" w:rsidRPr="00A1140D" w14:paraId="35F6D231"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E3FF8F"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4BCFF19B"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0374AD4A"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2E28AB87"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694923FF" w14:textId="77777777" w:rsidR="005E34BC" w:rsidRPr="00A1140D" w:rsidRDefault="005E34BC" w:rsidP="005E34BC">
            <w:pPr>
              <w:suppressAutoHyphens w:val="0"/>
              <w:rPr>
                <w:color w:val="000000"/>
                <w:sz w:val="18"/>
                <w:szCs w:val="18"/>
                <w:lang w:eastAsia="pl-PL"/>
              </w:rPr>
            </w:pPr>
          </w:p>
        </w:tc>
      </w:tr>
      <w:tr w:rsidR="005E34BC" w:rsidRPr="00A1140D" w14:paraId="0DF8F940"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EA727F"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35376407"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29053DFB"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49278D11"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0D5B9893" w14:textId="77777777" w:rsidR="005E34BC" w:rsidRPr="00A1140D" w:rsidRDefault="005E34BC" w:rsidP="005E34BC">
            <w:pPr>
              <w:suppressAutoHyphens w:val="0"/>
              <w:rPr>
                <w:color w:val="000000"/>
                <w:sz w:val="18"/>
                <w:szCs w:val="18"/>
                <w:lang w:eastAsia="pl-PL"/>
              </w:rPr>
            </w:pPr>
          </w:p>
        </w:tc>
      </w:tr>
      <w:tr w:rsidR="005E34BC" w:rsidRPr="00A1140D" w14:paraId="27425D59"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7EC86B"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51DB853D"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6D93633A"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4A52A1C1"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5F14425A" w14:textId="77777777" w:rsidR="005E34BC" w:rsidRPr="00A1140D" w:rsidRDefault="005E34BC" w:rsidP="005E34BC">
            <w:pPr>
              <w:suppressAutoHyphens w:val="0"/>
              <w:rPr>
                <w:color w:val="000000"/>
                <w:sz w:val="18"/>
                <w:szCs w:val="18"/>
                <w:lang w:eastAsia="pl-PL"/>
              </w:rPr>
            </w:pPr>
          </w:p>
        </w:tc>
      </w:tr>
      <w:tr w:rsidR="005E34BC" w:rsidRPr="00A1140D" w14:paraId="1CC5901D"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03F354"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0A9AA8BF" w14:textId="77777777" w:rsidR="005E34BC" w:rsidRPr="00A1140D" w:rsidRDefault="005E34BC" w:rsidP="005E34BC">
            <w:pPr>
              <w:suppressAutoHyphens w:val="0"/>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6A4868F2" w14:textId="77777777" w:rsidR="005E34BC" w:rsidRPr="00A1140D" w:rsidRDefault="005E34BC" w:rsidP="005E34BC">
            <w:pPr>
              <w:suppressAutoHyphens w:val="0"/>
              <w:rPr>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76EF09A4" w14:textId="77777777" w:rsidR="005E34BC" w:rsidRPr="00A1140D" w:rsidRDefault="005E34BC" w:rsidP="005E34BC">
            <w:pPr>
              <w:suppressAutoHyphens w:val="0"/>
              <w:rPr>
                <w:color w:val="000000"/>
                <w:sz w:val="18"/>
                <w:szCs w:val="18"/>
                <w:lang w:eastAsia="pl-PL"/>
              </w:rPr>
            </w:pPr>
          </w:p>
        </w:tc>
        <w:tc>
          <w:tcPr>
            <w:tcW w:w="3260" w:type="dxa"/>
            <w:tcBorders>
              <w:top w:val="nil"/>
              <w:left w:val="nil"/>
              <w:bottom w:val="single" w:sz="4" w:space="0" w:color="auto"/>
              <w:right w:val="single" w:sz="4" w:space="0" w:color="auto"/>
            </w:tcBorders>
          </w:tcPr>
          <w:p w14:paraId="4B51D0D6" w14:textId="77777777" w:rsidR="005E34BC" w:rsidRPr="00A1140D" w:rsidRDefault="005E34BC" w:rsidP="005E34BC">
            <w:pPr>
              <w:suppressAutoHyphens w:val="0"/>
              <w:rPr>
                <w:color w:val="000000"/>
                <w:sz w:val="18"/>
                <w:szCs w:val="18"/>
                <w:lang w:eastAsia="pl-PL"/>
              </w:rPr>
            </w:pPr>
          </w:p>
        </w:tc>
      </w:tr>
      <w:tr w:rsidR="005E34BC" w:rsidRPr="00A1140D" w14:paraId="5F8DA972" w14:textId="77777777" w:rsidTr="005E34BC">
        <w:trPr>
          <w:trHeight w:val="227"/>
        </w:trPr>
        <w:tc>
          <w:tcPr>
            <w:tcW w:w="4253"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36715D" w14:textId="77777777" w:rsidR="005E34BC" w:rsidRPr="00D1522E" w:rsidRDefault="005E34BC" w:rsidP="00E3563B">
            <w:pPr>
              <w:suppressAutoHyphens w:val="0"/>
              <w:jc w:val="center"/>
              <w:rPr>
                <w:b/>
                <w:color w:val="000000"/>
                <w:sz w:val="20"/>
                <w:szCs w:val="20"/>
                <w:lang w:eastAsia="pl-PL"/>
              </w:rPr>
            </w:pPr>
            <w:r w:rsidRPr="00D1522E">
              <w:rPr>
                <w:b/>
                <w:color w:val="000000"/>
                <w:sz w:val="20"/>
                <w:szCs w:val="20"/>
                <w:lang w:eastAsia="pl-PL"/>
              </w:rPr>
              <w:t>Razem</w:t>
            </w:r>
          </w:p>
        </w:tc>
        <w:tc>
          <w:tcPr>
            <w:tcW w:w="1559" w:type="dxa"/>
            <w:tcBorders>
              <w:top w:val="nil"/>
              <w:left w:val="nil"/>
              <w:bottom w:val="single" w:sz="4" w:space="0" w:color="auto"/>
              <w:right w:val="single" w:sz="4" w:space="0" w:color="auto"/>
            </w:tcBorders>
            <w:shd w:val="clear" w:color="auto" w:fill="auto"/>
            <w:noWrap/>
            <w:vAlign w:val="bottom"/>
            <w:hideMark/>
          </w:tcPr>
          <w:p w14:paraId="5DA7EBE7" w14:textId="77777777" w:rsidR="005E34BC" w:rsidRPr="00D1522E" w:rsidRDefault="005E34BC" w:rsidP="005E34BC">
            <w:pPr>
              <w:suppressAutoHyphens w:val="0"/>
              <w:rPr>
                <w:b/>
                <w:color w:val="000000"/>
                <w:sz w:val="20"/>
                <w:szCs w:val="20"/>
                <w:lang w:eastAsia="pl-PL"/>
              </w:rPr>
            </w:pPr>
          </w:p>
        </w:tc>
        <w:tc>
          <w:tcPr>
            <w:tcW w:w="3260" w:type="dxa"/>
            <w:tcBorders>
              <w:top w:val="nil"/>
              <w:left w:val="nil"/>
              <w:bottom w:val="single" w:sz="4" w:space="0" w:color="auto"/>
              <w:right w:val="single" w:sz="4" w:space="0" w:color="auto"/>
            </w:tcBorders>
          </w:tcPr>
          <w:p w14:paraId="0E11E512" w14:textId="77777777" w:rsidR="005E34BC" w:rsidRPr="00D1522E" w:rsidRDefault="005E34BC" w:rsidP="005E34BC">
            <w:pPr>
              <w:suppressAutoHyphens w:val="0"/>
              <w:rPr>
                <w:b/>
                <w:color w:val="000000"/>
                <w:sz w:val="20"/>
                <w:szCs w:val="20"/>
                <w:lang w:eastAsia="pl-PL"/>
              </w:rPr>
            </w:pPr>
          </w:p>
        </w:tc>
      </w:tr>
    </w:tbl>
    <w:p w14:paraId="1C23D41F" w14:textId="77777777" w:rsidR="005E34BC" w:rsidRDefault="005E34BC" w:rsidP="005E34BC">
      <w:pPr>
        <w:suppressAutoHyphens w:val="0"/>
        <w:rPr>
          <w:b/>
        </w:rPr>
      </w:pPr>
      <w:r>
        <w:br w:type="page"/>
      </w:r>
    </w:p>
    <w:p w14:paraId="258D6090" w14:textId="5046A7C8" w:rsidR="005E34BC" w:rsidRPr="004D24F2" w:rsidRDefault="005E34BC" w:rsidP="005E34BC">
      <w:pPr>
        <w:pStyle w:val="wKPzacznik"/>
        <w:outlineLvl w:val="0"/>
        <w:rPr>
          <w:b w:val="0"/>
        </w:rPr>
      </w:pPr>
      <w:bookmarkStart w:id="122" w:name="_Toc515453121"/>
      <w:r w:rsidRPr="004D24F2">
        <w:t xml:space="preserve">Załącznik </w:t>
      </w:r>
      <w:bookmarkStart w:id="123" w:name="nr_8b"/>
      <w:r w:rsidR="00960365">
        <w:t>8</w:t>
      </w:r>
      <w:r>
        <w:t>b</w:t>
      </w:r>
      <w:bookmarkEnd w:id="123"/>
      <w:r w:rsidRPr="004D24F2">
        <w:t xml:space="preserve"> </w:t>
      </w:r>
      <w:r w:rsidR="005F34AD">
        <w:t>-</w:t>
      </w:r>
      <w:r w:rsidRPr="004D24F2">
        <w:t xml:space="preserve"> </w:t>
      </w:r>
      <w:r>
        <w:t xml:space="preserve">Raport z inwentaryzacji </w:t>
      </w:r>
      <w:r w:rsidR="005F34AD">
        <w:t>-</w:t>
      </w:r>
      <w:r>
        <w:t xml:space="preserve"> dokumenty katastralne</w:t>
      </w:r>
      <w:bookmarkEnd w:id="122"/>
    </w:p>
    <w:tbl>
      <w:tblPr>
        <w:tblW w:w="9072" w:type="dxa"/>
        <w:tblInd w:w="212" w:type="dxa"/>
        <w:tblCellMar>
          <w:left w:w="70" w:type="dxa"/>
          <w:right w:w="70" w:type="dxa"/>
        </w:tblCellMar>
        <w:tblLook w:val="04A0" w:firstRow="1" w:lastRow="0" w:firstColumn="1" w:lastColumn="0" w:noHBand="0" w:noVBand="1"/>
      </w:tblPr>
      <w:tblGrid>
        <w:gridCol w:w="567"/>
        <w:gridCol w:w="1843"/>
        <w:gridCol w:w="1984"/>
        <w:gridCol w:w="1985"/>
        <w:gridCol w:w="2693"/>
      </w:tblGrid>
      <w:tr w:rsidR="005E34BC" w:rsidRPr="00A1140D" w14:paraId="0153AE53" w14:textId="77777777" w:rsidTr="005E34BC">
        <w:trPr>
          <w:trHeight w:val="429"/>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BE29BD" w14:textId="77777777" w:rsidR="005E34BC" w:rsidRPr="00A1140D" w:rsidRDefault="005E34BC" w:rsidP="005E34BC">
            <w:pPr>
              <w:suppressAutoHyphens w:val="0"/>
              <w:jc w:val="center"/>
              <w:rPr>
                <w:b/>
                <w:bCs/>
                <w:color w:val="000000"/>
                <w:sz w:val="18"/>
                <w:szCs w:val="18"/>
                <w:lang w:eastAsia="pl-PL"/>
              </w:rPr>
            </w:pPr>
            <w:r w:rsidRPr="00A1140D">
              <w:rPr>
                <w:b/>
                <w:bCs/>
                <w:color w:val="000000"/>
                <w:sz w:val="18"/>
                <w:szCs w:val="18"/>
                <w:lang w:eastAsia="pl-PL"/>
              </w:rPr>
              <w:t>Lp.</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14:paraId="0953FEB2"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Nazwa obrębu</w:t>
            </w:r>
          </w:p>
        </w:tc>
        <w:tc>
          <w:tcPr>
            <w:tcW w:w="1984" w:type="dxa"/>
            <w:tcBorders>
              <w:top w:val="single" w:sz="4" w:space="0" w:color="auto"/>
              <w:left w:val="nil"/>
              <w:bottom w:val="single" w:sz="4" w:space="0" w:color="auto"/>
              <w:right w:val="single" w:sz="4" w:space="0" w:color="auto"/>
            </w:tcBorders>
            <w:shd w:val="clear" w:color="000000" w:fill="D9D9D9"/>
            <w:noWrap/>
            <w:vAlign w:val="center"/>
            <w:hideMark/>
          </w:tcPr>
          <w:p w14:paraId="765EADA1"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Nr wersji (rocznik)</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14:paraId="2937F7D2" w14:textId="77777777" w:rsidR="005E34BC" w:rsidRPr="00A1140D" w:rsidRDefault="005E34BC" w:rsidP="005E34BC">
            <w:pPr>
              <w:suppressAutoHyphens w:val="0"/>
              <w:jc w:val="center"/>
              <w:rPr>
                <w:b/>
                <w:bCs/>
                <w:color w:val="000000"/>
                <w:sz w:val="18"/>
                <w:szCs w:val="18"/>
                <w:lang w:eastAsia="pl-PL"/>
              </w:rPr>
            </w:pPr>
            <w:r>
              <w:rPr>
                <w:b/>
                <w:bCs/>
                <w:color w:val="000000"/>
                <w:sz w:val="18"/>
                <w:szCs w:val="18"/>
                <w:lang w:eastAsia="pl-PL"/>
              </w:rPr>
              <w:t>Liczba wszystkich dokumentów cyfrowych [szt.]</w:t>
            </w:r>
            <w:r>
              <w:rPr>
                <w:rStyle w:val="Odwoanieprzypisudolnego"/>
                <w:b/>
                <w:bCs/>
                <w:color w:val="000000"/>
                <w:sz w:val="18"/>
                <w:szCs w:val="18"/>
                <w:lang w:eastAsia="pl-PL"/>
              </w:rPr>
              <w:footnoteReference w:id="15"/>
            </w:r>
          </w:p>
        </w:tc>
        <w:tc>
          <w:tcPr>
            <w:tcW w:w="2693" w:type="dxa"/>
            <w:tcBorders>
              <w:top w:val="single" w:sz="4" w:space="0" w:color="auto"/>
              <w:left w:val="nil"/>
              <w:bottom w:val="single" w:sz="4" w:space="0" w:color="auto"/>
              <w:right w:val="single" w:sz="4" w:space="0" w:color="auto"/>
            </w:tcBorders>
            <w:shd w:val="clear" w:color="000000" w:fill="D9D9D9"/>
          </w:tcPr>
          <w:p w14:paraId="632AF05B" w14:textId="77777777" w:rsidR="005E34BC" w:rsidRDefault="005E34BC" w:rsidP="005E34BC">
            <w:pPr>
              <w:suppressAutoHyphens w:val="0"/>
              <w:jc w:val="center"/>
              <w:rPr>
                <w:b/>
                <w:bCs/>
                <w:color w:val="000000"/>
                <w:sz w:val="18"/>
                <w:szCs w:val="18"/>
                <w:lang w:eastAsia="pl-PL"/>
              </w:rPr>
            </w:pPr>
            <w:r>
              <w:rPr>
                <w:b/>
                <w:bCs/>
                <w:color w:val="000000"/>
                <w:sz w:val="18"/>
                <w:szCs w:val="18"/>
                <w:lang w:eastAsia="pl-PL"/>
              </w:rPr>
              <w:t>Liczba dokumentów cyfrowych wymagających określenia niezależnego zakresu przestrzennego [szt.]</w:t>
            </w:r>
          </w:p>
        </w:tc>
      </w:tr>
      <w:tr w:rsidR="005E34BC" w:rsidRPr="00A1140D" w14:paraId="3A765D6E" w14:textId="77777777" w:rsidTr="005E34BC">
        <w:trPr>
          <w:trHeight w:val="21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025362C6"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1</w:t>
            </w:r>
          </w:p>
        </w:tc>
        <w:tc>
          <w:tcPr>
            <w:tcW w:w="1843" w:type="dxa"/>
            <w:tcBorders>
              <w:top w:val="nil"/>
              <w:left w:val="nil"/>
              <w:bottom w:val="single" w:sz="4" w:space="0" w:color="auto"/>
              <w:right w:val="single" w:sz="4" w:space="0" w:color="auto"/>
            </w:tcBorders>
            <w:shd w:val="clear" w:color="000000" w:fill="D9D9D9"/>
            <w:noWrap/>
            <w:vAlign w:val="center"/>
            <w:hideMark/>
          </w:tcPr>
          <w:p w14:paraId="5400F762"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2</w:t>
            </w:r>
          </w:p>
        </w:tc>
        <w:tc>
          <w:tcPr>
            <w:tcW w:w="1984" w:type="dxa"/>
            <w:tcBorders>
              <w:top w:val="nil"/>
              <w:left w:val="nil"/>
              <w:bottom w:val="single" w:sz="4" w:space="0" w:color="auto"/>
              <w:right w:val="single" w:sz="4" w:space="0" w:color="auto"/>
            </w:tcBorders>
            <w:shd w:val="clear" w:color="000000" w:fill="D9D9D9"/>
            <w:noWrap/>
            <w:vAlign w:val="center"/>
            <w:hideMark/>
          </w:tcPr>
          <w:p w14:paraId="441F4B72"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3</w:t>
            </w:r>
          </w:p>
        </w:tc>
        <w:tc>
          <w:tcPr>
            <w:tcW w:w="1985" w:type="dxa"/>
            <w:tcBorders>
              <w:top w:val="nil"/>
              <w:left w:val="nil"/>
              <w:bottom w:val="single" w:sz="4" w:space="0" w:color="auto"/>
              <w:right w:val="single" w:sz="4" w:space="0" w:color="auto"/>
            </w:tcBorders>
            <w:shd w:val="clear" w:color="000000" w:fill="D9D9D9"/>
            <w:vAlign w:val="center"/>
            <w:hideMark/>
          </w:tcPr>
          <w:p w14:paraId="7F9E21A9" w14:textId="77777777" w:rsidR="005E34BC" w:rsidRPr="00A1140D" w:rsidRDefault="005E34BC" w:rsidP="005E34BC">
            <w:pPr>
              <w:suppressAutoHyphens w:val="0"/>
              <w:jc w:val="center"/>
              <w:rPr>
                <w:color w:val="000000"/>
                <w:sz w:val="16"/>
                <w:szCs w:val="16"/>
                <w:lang w:eastAsia="pl-PL"/>
              </w:rPr>
            </w:pPr>
            <w:r w:rsidRPr="00A1140D">
              <w:rPr>
                <w:color w:val="000000"/>
                <w:sz w:val="16"/>
                <w:szCs w:val="16"/>
                <w:lang w:eastAsia="pl-PL"/>
              </w:rPr>
              <w:t>4</w:t>
            </w:r>
          </w:p>
        </w:tc>
        <w:tc>
          <w:tcPr>
            <w:tcW w:w="2693" w:type="dxa"/>
            <w:tcBorders>
              <w:top w:val="nil"/>
              <w:left w:val="nil"/>
              <w:bottom w:val="single" w:sz="4" w:space="0" w:color="auto"/>
              <w:right w:val="single" w:sz="4" w:space="0" w:color="auto"/>
            </w:tcBorders>
            <w:shd w:val="clear" w:color="000000" w:fill="D9D9D9"/>
          </w:tcPr>
          <w:p w14:paraId="707E5B02" w14:textId="77777777" w:rsidR="005E34BC" w:rsidRPr="00A1140D" w:rsidRDefault="005E34BC" w:rsidP="005E34BC">
            <w:pPr>
              <w:suppressAutoHyphens w:val="0"/>
              <w:jc w:val="center"/>
              <w:rPr>
                <w:color w:val="000000"/>
                <w:sz w:val="16"/>
                <w:szCs w:val="16"/>
                <w:lang w:eastAsia="pl-PL"/>
              </w:rPr>
            </w:pPr>
            <w:r>
              <w:rPr>
                <w:color w:val="000000"/>
                <w:sz w:val="16"/>
                <w:szCs w:val="16"/>
                <w:lang w:eastAsia="pl-PL"/>
              </w:rPr>
              <w:t>5</w:t>
            </w:r>
          </w:p>
        </w:tc>
      </w:tr>
      <w:tr w:rsidR="005E34BC" w:rsidRPr="00A1140D" w14:paraId="4B051260"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EB089E" w14:textId="77777777" w:rsidR="005E34BC" w:rsidRDefault="005E34BC" w:rsidP="005E34BC">
            <w:pPr>
              <w:suppressAutoHyphens w:val="0"/>
              <w:jc w:val="center"/>
              <w:rPr>
                <w:color w:val="000000"/>
                <w:sz w:val="18"/>
                <w:szCs w:val="18"/>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78B6966C"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0FB5A533"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468F41A9"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00D6C9B7" w14:textId="77777777" w:rsidR="005E34BC" w:rsidRPr="00A1140D" w:rsidRDefault="005E34BC" w:rsidP="005E34BC">
            <w:pPr>
              <w:suppressAutoHyphens w:val="0"/>
              <w:rPr>
                <w:color w:val="000000"/>
                <w:sz w:val="18"/>
                <w:szCs w:val="18"/>
                <w:lang w:eastAsia="pl-PL"/>
              </w:rPr>
            </w:pPr>
          </w:p>
        </w:tc>
      </w:tr>
      <w:tr w:rsidR="005E34BC" w:rsidRPr="00A1140D" w14:paraId="56AA4565"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9EBCC1"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10BBE8D2"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13DF7651"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7ECAB379"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4154360C" w14:textId="77777777" w:rsidR="005E34BC" w:rsidRPr="00A1140D" w:rsidRDefault="005E34BC" w:rsidP="005E34BC">
            <w:pPr>
              <w:suppressAutoHyphens w:val="0"/>
              <w:rPr>
                <w:color w:val="000000"/>
                <w:sz w:val="18"/>
                <w:szCs w:val="18"/>
                <w:lang w:eastAsia="pl-PL"/>
              </w:rPr>
            </w:pPr>
          </w:p>
        </w:tc>
      </w:tr>
      <w:tr w:rsidR="005E34BC" w:rsidRPr="00A1140D" w14:paraId="3DA823B3"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352821"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5B515E2B"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5B966BD7"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34B3F73D"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7720BAB8" w14:textId="77777777" w:rsidR="005E34BC" w:rsidRPr="00A1140D" w:rsidRDefault="005E34BC" w:rsidP="005E34BC">
            <w:pPr>
              <w:suppressAutoHyphens w:val="0"/>
              <w:rPr>
                <w:color w:val="000000"/>
                <w:sz w:val="18"/>
                <w:szCs w:val="18"/>
                <w:lang w:eastAsia="pl-PL"/>
              </w:rPr>
            </w:pPr>
          </w:p>
        </w:tc>
      </w:tr>
      <w:tr w:rsidR="005E34BC" w:rsidRPr="00A1140D" w14:paraId="413E62CE"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6E516E"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0136ED23"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33341B14"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70FF8D0E"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16D33FAC" w14:textId="77777777" w:rsidR="005E34BC" w:rsidRPr="00A1140D" w:rsidRDefault="005E34BC" w:rsidP="005E34BC">
            <w:pPr>
              <w:suppressAutoHyphens w:val="0"/>
              <w:rPr>
                <w:color w:val="000000"/>
                <w:sz w:val="18"/>
                <w:szCs w:val="18"/>
                <w:lang w:eastAsia="pl-PL"/>
              </w:rPr>
            </w:pPr>
          </w:p>
        </w:tc>
      </w:tr>
      <w:tr w:rsidR="005E34BC" w:rsidRPr="00A1140D" w14:paraId="0A956831"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6150F4"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5D6B6B7E"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7D07AC38"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2A66CC51"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44B90F86" w14:textId="77777777" w:rsidR="005E34BC" w:rsidRPr="00A1140D" w:rsidRDefault="005E34BC" w:rsidP="005E34BC">
            <w:pPr>
              <w:suppressAutoHyphens w:val="0"/>
              <w:rPr>
                <w:color w:val="000000"/>
                <w:sz w:val="18"/>
                <w:szCs w:val="18"/>
                <w:lang w:eastAsia="pl-PL"/>
              </w:rPr>
            </w:pPr>
          </w:p>
        </w:tc>
      </w:tr>
      <w:tr w:rsidR="005E34BC" w:rsidRPr="00A1140D" w14:paraId="03F5777C"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CAD17B"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1FD31F92"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016EED40"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17904F20"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16382BD0" w14:textId="77777777" w:rsidR="005E34BC" w:rsidRPr="00A1140D" w:rsidRDefault="005E34BC" w:rsidP="005E34BC">
            <w:pPr>
              <w:suppressAutoHyphens w:val="0"/>
              <w:rPr>
                <w:color w:val="000000"/>
                <w:sz w:val="18"/>
                <w:szCs w:val="18"/>
                <w:lang w:eastAsia="pl-PL"/>
              </w:rPr>
            </w:pPr>
          </w:p>
        </w:tc>
      </w:tr>
      <w:tr w:rsidR="005E34BC" w:rsidRPr="00A1140D" w14:paraId="2874F1CF"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F5929E"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3A06B34B"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2E191818"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13BE0E03"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7D2C52E4" w14:textId="77777777" w:rsidR="005E34BC" w:rsidRPr="00A1140D" w:rsidRDefault="005E34BC" w:rsidP="005E34BC">
            <w:pPr>
              <w:suppressAutoHyphens w:val="0"/>
              <w:rPr>
                <w:color w:val="000000"/>
                <w:sz w:val="18"/>
                <w:szCs w:val="18"/>
                <w:lang w:eastAsia="pl-PL"/>
              </w:rPr>
            </w:pPr>
          </w:p>
        </w:tc>
      </w:tr>
      <w:tr w:rsidR="005E34BC" w:rsidRPr="00A1140D" w14:paraId="27012F76"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6D6B24"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65B40EDB"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47AACC0A"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7E62655C"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1FD77070" w14:textId="77777777" w:rsidR="005E34BC" w:rsidRPr="00A1140D" w:rsidRDefault="005E34BC" w:rsidP="005E34BC">
            <w:pPr>
              <w:suppressAutoHyphens w:val="0"/>
              <w:rPr>
                <w:color w:val="000000"/>
                <w:sz w:val="18"/>
                <w:szCs w:val="18"/>
                <w:lang w:eastAsia="pl-PL"/>
              </w:rPr>
            </w:pPr>
          </w:p>
        </w:tc>
      </w:tr>
      <w:tr w:rsidR="005E34BC" w:rsidRPr="00A1140D" w14:paraId="0381CF5A"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86933D"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0CCB6F0B"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736FB16A"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1EF62719"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644699A9" w14:textId="77777777" w:rsidR="005E34BC" w:rsidRPr="00A1140D" w:rsidRDefault="005E34BC" w:rsidP="005E34BC">
            <w:pPr>
              <w:suppressAutoHyphens w:val="0"/>
              <w:rPr>
                <w:color w:val="000000"/>
                <w:sz w:val="18"/>
                <w:szCs w:val="18"/>
                <w:lang w:eastAsia="pl-PL"/>
              </w:rPr>
            </w:pPr>
          </w:p>
        </w:tc>
      </w:tr>
      <w:tr w:rsidR="005E34BC" w:rsidRPr="00A1140D" w14:paraId="4DB0DAE0"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FC52D7"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5C02BCD9"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7013BA41"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3FDD3F42"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25D09355" w14:textId="77777777" w:rsidR="005E34BC" w:rsidRPr="00A1140D" w:rsidRDefault="005E34BC" w:rsidP="005E34BC">
            <w:pPr>
              <w:suppressAutoHyphens w:val="0"/>
              <w:rPr>
                <w:color w:val="000000"/>
                <w:sz w:val="18"/>
                <w:szCs w:val="18"/>
                <w:lang w:eastAsia="pl-PL"/>
              </w:rPr>
            </w:pPr>
          </w:p>
        </w:tc>
      </w:tr>
      <w:tr w:rsidR="005E34BC" w:rsidRPr="00A1140D" w14:paraId="70284764"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C9A9A8"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177E4330"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61E441E8"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0CC14756"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6DDA70DA" w14:textId="77777777" w:rsidR="005E34BC" w:rsidRPr="00A1140D" w:rsidRDefault="005E34BC" w:rsidP="005E34BC">
            <w:pPr>
              <w:suppressAutoHyphens w:val="0"/>
              <w:rPr>
                <w:color w:val="000000"/>
                <w:sz w:val="18"/>
                <w:szCs w:val="18"/>
                <w:lang w:eastAsia="pl-PL"/>
              </w:rPr>
            </w:pPr>
          </w:p>
        </w:tc>
      </w:tr>
      <w:tr w:rsidR="005E34BC" w:rsidRPr="00A1140D" w14:paraId="56014356" w14:textId="77777777" w:rsidTr="005E34BC">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47AC41" w14:textId="77777777" w:rsidR="005E34BC" w:rsidRDefault="005E34BC" w:rsidP="005E34BC">
            <w:pPr>
              <w:jc w:val="center"/>
              <w:rPr>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14:paraId="5CA82D3A" w14:textId="77777777" w:rsidR="005E34BC" w:rsidRPr="00A1140D" w:rsidRDefault="005E34BC" w:rsidP="005E34BC">
            <w:pPr>
              <w:suppressAutoHyphens w:val="0"/>
              <w:rPr>
                <w:color w:val="000000"/>
                <w:sz w:val="18"/>
                <w:szCs w:val="18"/>
                <w:lang w:eastAsia="pl-PL"/>
              </w:rPr>
            </w:pPr>
          </w:p>
        </w:tc>
        <w:tc>
          <w:tcPr>
            <w:tcW w:w="1984" w:type="dxa"/>
            <w:tcBorders>
              <w:top w:val="nil"/>
              <w:left w:val="nil"/>
              <w:bottom w:val="single" w:sz="4" w:space="0" w:color="auto"/>
              <w:right w:val="single" w:sz="4" w:space="0" w:color="auto"/>
            </w:tcBorders>
            <w:shd w:val="clear" w:color="auto" w:fill="auto"/>
            <w:noWrap/>
            <w:vAlign w:val="bottom"/>
            <w:hideMark/>
          </w:tcPr>
          <w:p w14:paraId="3ADBEE53" w14:textId="77777777" w:rsidR="005E34BC" w:rsidRPr="00A1140D" w:rsidRDefault="005E34BC" w:rsidP="005E34BC">
            <w:pPr>
              <w:suppressAutoHyphens w:val="0"/>
              <w:rPr>
                <w:color w:val="000000"/>
                <w:sz w:val="18"/>
                <w:szCs w:val="18"/>
                <w:lang w:eastAsia="pl-PL"/>
              </w:rPr>
            </w:pPr>
          </w:p>
        </w:tc>
        <w:tc>
          <w:tcPr>
            <w:tcW w:w="1985" w:type="dxa"/>
            <w:tcBorders>
              <w:top w:val="nil"/>
              <w:left w:val="nil"/>
              <w:bottom w:val="single" w:sz="4" w:space="0" w:color="auto"/>
              <w:right w:val="single" w:sz="4" w:space="0" w:color="auto"/>
            </w:tcBorders>
            <w:shd w:val="clear" w:color="auto" w:fill="auto"/>
            <w:noWrap/>
            <w:vAlign w:val="bottom"/>
            <w:hideMark/>
          </w:tcPr>
          <w:p w14:paraId="2252C158" w14:textId="77777777" w:rsidR="005E34BC" w:rsidRPr="00A1140D" w:rsidRDefault="005E34BC" w:rsidP="005E34BC">
            <w:pPr>
              <w:suppressAutoHyphens w:val="0"/>
              <w:rPr>
                <w:color w:val="000000"/>
                <w:sz w:val="18"/>
                <w:szCs w:val="18"/>
                <w:lang w:eastAsia="pl-PL"/>
              </w:rPr>
            </w:pPr>
          </w:p>
        </w:tc>
        <w:tc>
          <w:tcPr>
            <w:tcW w:w="2693" w:type="dxa"/>
            <w:tcBorders>
              <w:top w:val="nil"/>
              <w:left w:val="nil"/>
              <w:bottom w:val="single" w:sz="4" w:space="0" w:color="auto"/>
              <w:right w:val="single" w:sz="4" w:space="0" w:color="auto"/>
            </w:tcBorders>
          </w:tcPr>
          <w:p w14:paraId="5BD0029E" w14:textId="77777777" w:rsidR="005E34BC" w:rsidRPr="00A1140D" w:rsidRDefault="005E34BC" w:rsidP="005E34BC">
            <w:pPr>
              <w:suppressAutoHyphens w:val="0"/>
              <w:rPr>
                <w:color w:val="000000"/>
                <w:sz w:val="18"/>
                <w:szCs w:val="18"/>
                <w:lang w:eastAsia="pl-PL"/>
              </w:rPr>
            </w:pPr>
          </w:p>
        </w:tc>
      </w:tr>
      <w:tr w:rsidR="005E34BC" w:rsidRPr="00A1140D" w14:paraId="1051AAD5" w14:textId="77777777" w:rsidTr="005E34BC">
        <w:trPr>
          <w:trHeight w:val="227"/>
        </w:trPr>
        <w:tc>
          <w:tcPr>
            <w:tcW w:w="439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810F37" w14:textId="77777777" w:rsidR="005E34BC" w:rsidRPr="00D1522E" w:rsidRDefault="005E34BC" w:rsidP="005E34BC">
            <w:pPr>
              <w:suppressAutoHyphens w:val="0"/>
              <w:jc w:val="center"/>
              <w:rPr>
                <w:b/>
                <w:color w:val="000000"/>
                <w:sz w:val="20"/>
                <w:szCs w:val="20"/>
                <w:lang w:eastAsia="pl-PL"/>
              </w:rPr>
            </w:pPr>
            <w:r w:rsidRPr="00D1522E">
              <w:rPr>
                <w:b/>
                <w:color w:val="000000"/>
                <w:sz w:val="20"/>
                <w:szCs w:val="20"/>
                <w:lang w:eastAsia="pl-PL"/>
              </w:rPr>
              <w:t>Razem</w:t>
            </w:r>
          </w:p>
        </w:tc>
        <w:tc>
          <w:tcPr>
            <w:tcW w:w="1985" w:type="dxa"/>
            <w:tcBorders>
              <w:top w:val="nil"/>
              <w:left w:val="nil"/>
              <w:bottom w:val="single" w:sz="4" w:space="0" w:color="auto"/>
              <w:right w:val="single" w:sz="4" w:space="0" w:color="auto"/>
            </w:tcBorders>
            <w:shd w:val="clear" w:color="auto" w:fill="auto"/>
            <w:noWrap/>
            <w:vAlign w:val="bottom"/>
            <w:hideMark/>
          </w:tcPr>
          <w:p w14:paraId="373163B5" w14:textId="77777777" w:rsidR="005E34BC" w:rsidRPr="00D1522E" w:rsidRDefault="005E34BC" w:rsidP="005E34BC">
            <w:pPr>
              <w:suppressAutoHyphens w:val="0"/>
              <w:rPr>
                <w:b/>
                <w:color w:val="000000"/>
                <w:sz w:val="20"/>
                <w:szCs w:val="20"/>
                <w:lang w:eastAsia="pl-PL"/>
              </w:rPr>
            </w:pPr>
          </w:p>
        </w:tc>
        <w:tc>
          <w:tcPr>
            <w:tcW w:w="2693" w:type="dxa"/>
            <w:tcBorders>
              <w:top w:val="nil"/>
              <w:left w:val="nil"/>
              <w:bottom w:val="single" w:sz="4" w:space="0" w:color="auto"/>
              <w:right w:val="single" w:sz="4" w:space="0" w:color="auto"/>
            </w:tcBorders>
          </w:tcPr>
          <w:p w14:paraId="7CCAEF77" w14:textId="77777777" w:rsidR="005E34BC" w:rsidRPr="00D1522E" w:rsidRDefault="005E34BC" w:rsidP="005E34BC">
            <w:pPr>
              <w:suppressAutoHyphens w:val="0"/>
              <w:rPr>
                <w:b/>
                <w:color w:val="000000"/>
                <w:sz w:val="20"/>
                <w:szCs w:val="20"/>
                <w:lang w:eastAsia="pl-PL"/>
              </w:rPr>
            </w:pPr>
          </w:p>
        </w:tc>
      </w:tr>
    </w:tbl>
    <w:p w14:paraId="04F31834" w14:textId="425E661D" w:rsidR="005E34BC" w:rsidRDefault="005E34BC" w:rsidP="005E34BC">
      <w:pPr>
        <w:suppressAutoHyphens w:val="0"/>
        <w:rPr>
          <w:b/>
        </w:rPr>
      </w:pPr>
      <w:r>
        <w:br w:type="page"/>
      </w:r>
    </w:p>
    <w:p w14:paraId="5188716B" w14:textId="77777777" w:rsidR="005E34BC" w:rsidRDefault="005E34BC" w:rsidP="001702C0">
      <w:pPr>
        <w:pStyle w:val="wKPzacznik"/>
        <w:outlineLvl w:val="0"/>
        <w:sectPr w:rsidR="005E34BC" w:rsidSect="00EC7476">
          <w:pgSz w:w="11906" w:h="16838"/>
          <w:pgMar w:top="1134" w:right="1134" w:bottom="1134" w:left="1134" w:header="720" w:footer="283" w:gutter="0"/>
          <w:cols w:space="708"/>
          <w:docGrid w:linePitch="600" w:charSpace="32768"/>
        </w:sectPr>
      </w:pPr>
    </w:p>
    <w:p w14:paraId="19DBBA34" w14:textId="1F89F835" w:rsidR="001702C0" w:rsidRPr="00E96336" w:rsidRDefault="001702C0" w:rsidP="001702C0">
      <w:pPr>
        <w:pStyle w:val="wKPzacznik"/>
        <w:outlineLvl w:val="0"/>
      </w:pPr>
      <w:bookmarkStart w:id="124" w:name="_Toc515453122"/>
      <w:r w:rsidRPr="00E96336">
        <w:t xml:space="preserve">Załącznik </w:t>
      </w:r>
      <w:bookmarkStart w:id="125" w:name="nr_9a"/>
      <w:r w:rsidR="00960365">
        <w:t>9</w:t>
      </w:r>
      <w:r>
        <w:t>a</w:t>
      </w:r>
      <w:bookmarkEnd w:id="125"/>
      <w:r w:rsidRPr="00E96336">
        <w:t xml:space="preserve"> </w:t>
      </w:r>
      <w:r w:rsidR="005F34AD">
        <w:t>-</w:t>
      </w:r>
      <w:r w:rsidRPr="00E96336">
        <w:t xml:space="preserve"> </w:t>
      </w:r>
      <w:r>
        <w:t>Raport</w:t>
      </w:r>
      <w:r w:rsidRPr="00E96336">
        <w:t xml:space="preserve"> zmian dokumentów operatów</w:t>
      </w:r>
      <w:bookmarkEnd w:id="124"/>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559"/>
        <w:gridCol w:w="1559"/>
        <w:gridCol w:w="1559"/>
        <w:gridCol w:w="1560"/>
        <w:gridCol w:w="2694"/>
        <w:gridCol w:w="1275"/>
        <w:gridCol w:w="3544"/>
      </w:tblGrid>
      <w:tr w:rsidR="001702C0" w:rsidRPr="00E96336" w14:paraId="683A9A6F" w14:textId="77777777" w:rsidTr="001702C0">
        <w:trPr>
          <w:trHeight w:val="425"/>
        </w:trPr>
        <w:tc>
          <w:tcPr>
            <w:tcW w:w="562" w:type="dxa"/>
            <w:vMerge w:val="restart"/>
            <w:shd w:val="clear" w:color="auto" w:fill="D9D9D9" w:themeFill="background1" w:themeFillShade="D9"/>
            <w:noWrap/>
            <w:vAlign w:val="center"/>
          </w:tcPr>
          <w:p w14:paraId="1D8328DF"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Lp.</w:t>
            </w:r>
          </w:p>
        </w:tc>
        <w:tc>
          <w:tcPr>
            <w:tcW w:w="3118" w:type="dxa"/>
            <w:gridSpan w:val="2"/>
            <w:shd w:val="clear" w:color="auto" w:fill="D9D9D9" w:themeFill="background1" w:themeFillShade="D9"/>
            <w:noWrap/>
            <w:vAlign w:val="center"/>
          </w:tcPr>
          <w:p w14:paraId="4BC3AD88"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 xml:space="preserve">Stan </w:t>
            </w:r>
            <w:r>
              <w:rPr>
                <w:b/>
                <w:bCs/>
                <w:sz w:val="18"/>
                <w:szCs w:val="18"/>
                <w:lang w:eastAsia="pl-PL"/>
              </w:rPr>
              <w:t>w BDPZGiK</w:t>
            </w:r>
          </w:p>
        </w:tc>
        <w:tc>
          <w:tcPr>
            <w:tcW w:w="3119" w:type="dxa"/>
            <w:gridSpan w:val="2"/>
            <w:shd w:val="clear" w:color="auto" w:fill="D9D9D9" w:themeFill="background1" w:themeFillShade="D9"/>
            <w:vAlign w:val="center"/>
          </w:tcPr>
          <w:p w14:paraId="2CE50EED"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Stan nowy</w:t>
            </w:r>
          </w:p>
        </w:tc>
        <w:tc>
          <w:tcPr>
            <w:tcW w:w="2694" w:type="dxa"/>
            <w:vMerge w:val="restart"/>
            <w:shd w:val="clear" w:color="auto" w:fill="D9D9D9" w:themeFill="background1" w:themeFillShade="D9"/>
            <w:vAlign w:val="center"/>
          </w:tcPr>
          <w:p w14:paraId="6A7A6FBD" w14:textId="77777777" w:rsidR="001702C0" w:rsidRPr="00E96336" w:rsidRDefault="001702C0" w:rsidP="001702C0">
            <w:pPr>
              <w:jc w:val="center"/>
              <w:rPr>
                <w:b/>
                <w:bCs/>
                <w:sz w:val="18"/>
                <w:szCs w:val="18"/>
                <w:lang w:eastAsia="pl-PL"/>
              </w:rPr>
            </w:pPr>
            <w:r w:rsidRPr="00E96336">
              <w:rPr>
                <w:b/>
                <w:bCs/>
                <w:sz w:val="18"/>
                <w:szCs w:val="18"/>
                <w:lang w:eastAsia="pl-PL"/>
              </w:rPr>
              <w:t>Opis wykonanych czynności</w:t>
            </w:r>
            <w:r w:rsidRPr="00E96336">
              <w:rPr>
                <w:rStyle w:val="Odwoanieprzypisudolnego"/>
                <w:b/>
                <w:bCs/>
                <w:sz w:val="18"/>
                <w:szCs w:val="18"/>
                <w:lang w:eastAsia="pl-PL"/>
              </w:rPr>
              <w:footnoteReference w:id="16"/>
            </w:r>
          </w:p>
        </w:tc>
        <w:tc>
          <w:tcPr>
            <w:tcW w:w="4819" w:type="dxa"/>
            <w:gridSpan w:val="2"/>
            <w:vMerge w:val="restart"/>
            <w:shd w:val="clear" w:color="auto" w:fill="D9D9D9" w:themeFill="background1" w:themeFillShade="D9"/>
            <w:vAlign w:val="center"/>
          </w:tcPr>
          <w:p w14:paraId="761D9719" w14:textId="77777777" w:rsidR="001702C0" w:rsidRPr="00E96336" w:rsidRDefault="001702C0" w:rsidP="001702C0">
            <w:pPr>
              <w:jc w:val="center"/>
              <w:rPr>
                <w:b/>
                <w:bCs/>
                <w:sz w:val="18"/>
                <w:szCs w:val="18"/>
                <w:lang w:eastAsia="pl-PL"/>
              </w:rPr>
            </w:pPr>
            <w:r w:rsidRPr="00E96336">
              <w:rPr>
                <w:b/>
                <w:bCs/>
                <w:sz w:val="18"/>
                <w:szCs w:val="18"/>
                <w:lang w:eastAsia="pl-PL"/>
              </w:rPr>
              <w:t>Uwagi</w:t>
            </w:r>
            <w:r w:rsidRPr="00E96336">
              <w:rPr>
                <w:b/>
                <w:bCs/>
                <w:sz w:val="18"/>
                <w:vertAlign w:val="superscript"/>
                <w:lang w:eastAsia="pl-PL"/>
              </w:rPr>
              <w:footnoteReference w:id="17"/>
            </w:r>
          </w:p>
        </w:tc>
      </w:tr>
      <w:tr w:rsidR="001702C0" w:rsidRPr="00E96336" w14:paraId="633DDCDA" w14:textId="77777777" w:rsidTr="001702C0">
        <w:trPr>
          <w:trHeight w:val="423"/>
        </w:trPr>
        <w:tc>
          <w:tcPr>
            <w:tcW w:w="562" w:type="dxa"/>
            <w:vMerge/>
            <w:shd w:val="clear" w:color="auto" w:fill="D9D9D9" w:themeFill="background1" w:themeFillShade="D9"/>
            <w:noWrap/>
            <w:vAlign w:val="center"/>
          </w:tcPr>
          <w:p w14:paraId="2B437402" w14:textId="77777777" w:rsidR="001702C0" w:rsidRPr="00E96336" w:rsidRDefault="001702C0" w:rsidP="001702C0">
            <w:pPr>
              <w:suppressAutoHyphens w:val="0"/>
              <w:jc w:val="center"/>
              <w:rPr>
                <w:b/>
                <w:bCs/>
                <w:sz w:val="18"/>
                <w:szCs w:val="18"/>
                <w:lang w:eastAsia="pl-PL"/>
              </w:rPr>
            </w:pPr>
          </w:p>
        </w:tc>
        <w:tc>
          <w:tcPr>
            <w:tcW w:w="1559" w:type="dxa"/>
            <w:shd w:val="clear" w:color="auto" w:fill="D9D9D9" w:themeFill="background1" w:themeFillShade="D9"/>
            <w:noWrap/>
            <w:vAlign w:val="center"/>
          </w:tcPr>
          <w:p w14:paraId="55C648D7"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Id operatu</w:t>
            </w:r>
          </w:p>
        </w:tc>
        <w:tc>
          <w:tcPr>
            <w:tcW w:w="1559" w:type="dxa"/>
            <w:shd w:val="clear" w:color="auto" w:fill="D9D9D9" w:themeFill="background1" w:themeFillShade="D9"/>
            <w:vAlign w:val="center"/>
          </w:tcPr>
          <w:p w14:paraId="32E55153"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Nr operatu</w:t>
            </w:r>
            <w:r w:rsidRPr="00E96336">
              <w:rPr>
                <w:rStyle w:val="Odwoanieprzypisudolnego"/>
                <w:b/>
                <w:bCs/>
                <w:sz w:val="18"/>
                <w:szCs w:val="18"/>
                <w:lang w:eastAsia="pl-PL"/>
              </w:rPr>
              <w:footnoteReference w:id="18"/>
            </w:r>
          </w:p>
        </w:tc>
        <w:tc>
          <w:tcPr>
            <w:tcW w:w="1559" w:type="dxa"/>
            <w:shd w:val="clear" w:color="auto" w:fill="D9D9D9" w:themeFill="background1" w:themeFillShade="D9"/>
            <w:vAlign w:val="center"/>
          </w:tcPr>
          <w:p w14:paraId="226DA23D"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Id operatu</w:t>
            </w:r>
          </w:p>
        </w:tc>
        <w:tc>
          <w:tcPr>
            <w:tcW w:w="1560" w:type="dxa"/>
            <w:shd w:val="clear" w:color="auto" w:fill="D9D9D9" w:themeFill="background1" w:themeFillShade="D9"/>
            <w:vAlign w:val="center"/>
          </w:tcPr>
          <w:p w14:paraId="62F5C3C4"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Nr operatu</w:t>
            </w:r>
          </w:p>
        </w:tc>
        <w:tc>
          <w:tcPr>
            <w:tcW w:w="2694" w:type="dxa"/>
            <w:vMerge/>
            <w:shd w:val="clear" w:color="auto" w:fill="D9D9D9" w:themeFill="background1" w:themeFillShade="D9"/>
          </w:tcPr>
          <w:p w14:paraId="09642C98" w14:textId="77777777" w:rsidR="001702C0" w:rsidRPr="00E96336" w:rsidRDefault="001702C0" w:rsidP="001702C0">
            <w:pPr>
              <w:suppressAutoHyphens w:val="0"/>
              <w:jc w:val="center"/>
              <w:rPr>
                <w:b/>
                <w:bCs/>
                <w:sz w:val="18"/>
                <w:szCs w:val="18"/>
                <w:lang w:eastAsia="pl-PL"/>
              </w:rPr>
            </w:pPr>
          </w:p>
        </w:tc>
        <w:tc>
          <w:tcPr>
            <w:tcW w:w="4819" w:type="dxa"/>
            <w:gridSpan w:val="2"/>
            <w:vMerge/>
            <w:shd w:val="clear" w:color="auto" w:fill="D9D9D9" w:themeFill="background1" w:themeFillShade="D9"/>
            <w:vAlign w:val="center"/>
          </w:tcPr>
          <w:p w14:paraId="630F7665" w14:textId="77777777" w:rsidR="001702C0" w:rsidRPr="00E96336" w:rsidRDefault="001702C0" w:rsidP="001702C0">
            <w:pPr>
              <w:suppressAutoHyphens w:val="0"/>
              <w:jc w:val="center"/>
              <w:rPr>
                <w:b/>
                <w:bCs/>
                <w:sz w:val="18"/>
                <w:szCs w:val="18"/>
                <w:lang w:eastAsia="pl-PL"/>
              </w:rPr>
            </w:pPr>
          </w:p>
        </w:tc>
      </w:tr>
      <w:tr w:rsidR="001702C0" w:rsidRPr="00E96336" w14:paraId="721C79E0" w14:textId="77777777" w:rsidTr="001702C0">
        <w:trPr>
          <w:trHeight w:hRule="exact" w:val="170"/>
        </w:trPr>
        <w:tc>
          <w:tcPr>
            <w:tcW w:w="562" w:type="dxa"/>
            <w:shd w:val="clear" w:color="auto" w:fill="D9D9D9" w:themeFill="background1" w:themeFillShade="D9"/>
            <w:vAlign w:val="center"/>
          </w:tcPr>
          <w:p w14:paraId="574E8111" w14:textId="77777777" w:rsidR="001702C0" w:rsidRPr="00E96336" w:rsidRDefault="001702C0" w:rsidP="001702C0">
            <w:pPr>
              <w:jc w:val="center"/>
              <w:rPr>
                <w:sz w:val="16"/>
                <w:szCs w:val="16"/>
              </w:rPr>
            </w:pPr>
            <w:r w:rsidRPr="00E96336">
              <w:rPr>
                <w:sz w:val="16"/>
                <w:szCs w:val="16"/>
              </w:rPr>
              <w:t>1</w:t>
            </w:r>
          </w:p>
        </w:tc>
        <w:tc>
          <w:tcPr>
            <w:tcW w:w="1559" w:type="dxa"/>
            <w:shd w:val="clear" w:color="auto" w:fill="D9D9D9" w:themeFill="background1" w:themeFillShade="D9"/>
            <w:noWrap/>
            <w:vAlign w:val="center"/>
          </w:tcPr>
          <w:p w14:paraId="79BA5C43" w14:textId="77777777" w:rsidR="001702C0" w:rsidRPr="00E96336" w:rsidRDefault="001702C0" w:rsidP="001702C0">
            <w:pPr>
              <w:jc w:val="center"/>
              <w:rPr>
                <w:sz w:val="16"/>
                <w:szCs w:val="16"/>
              </w:rPr>
            </w:pPr>
            <w:r w:rsidRPr="00E96336">
              <w:rPr>
                <w:sz w:val="16"/>
                <w:szCs w:val="16"/>
              </w:rPr>
              <w:t>2</w:t>
            </w:r>
          </w:p>
        </w:tc>
        <w:tc>
          <w:tcPr>
            <w:tcW w:w="1559" w:type="dxa"/>
            <w:shd w:val="clear" w:color="auto" w:fill="D9D9D9" w:themeFill="background1" w:themeFillShade="D9"/>
            <w:vAlign w:val="center"/>
          </w:tcPr>
          <w:p w14:paraId="7D72768A" w14:textId="77777777" w:rsidR="001702C0" w:rsidRPr="00E96336" w:rsidRDefault="001702C0" w:rsidP="001702C0">
            <w:pPr>
              <w:jc w:val="center"/>
              <w:rPr>
                <w:sz w:val="16"/>
                <w:szCs w:val="16"/>
              </w:rPr>
            </w:pPr>
            <w:r w:rsidRPr="00E96336">
              <w:rPr>
                <w:sz w:val="16"/>
                <w:szCs w:val="16"/>
              </w:rPr>
              <w:t>3</w:t>
            </w:r>
          </w:p>
        </w:tc>
        <w:tc>
          <w:tcPr>
            <w:tcW w:w="1559" w:type="dxa"/>
            <w:shd w:val="clear" w:color="auto" w:fill="D9D9D9" w:themeFill="background1" w:themeFillShade="D9"/>
            <w:vAlign w:val="center"/>
          </w:tcPr>
          <w:p w14:paraId="2B3A843F" w14:textId="77777777" w:rsidR="001702C0" w:rsidRPr="00E96336" w:rsidRDefault="001702C0" w:rsidP="001702C0">
            <w:pPr>
              <w:jc w:val="center"/>
              <w:rPr>
                <w:sz w:val="16"/>
                <w:szCs w:val="16"/>
              </w:rPr>
            </w:pPr>
            <w:r w:rsidRPr="00E96336">
              <w:rPr>
                <w:sz w:val="16"/>
                <w:szCs w:val="16"/>
              </w:rPr>
              <w:t>4</w:t>
            </w:r>
          </w:p>
        </w:tc>
        <w:tc>
          <w:tcPr>
            <w:tcW w:w="1560" w:type="dxa"/>
            <w:shd w:val="clear" w:color="auto" w:fill="D9D9D9" w:themeFill="background1" w:themeFillShade="D9"/>
          </w:tcPr>
          <w:p w14:paraId="7EF01EF4" w14:textId="77777777" w:rsidR="001702C0" w:rsidRPr="00E96336" w:rsidRDefault="001702C0" w:rsidP="001702C0">
            <w:pPr>
              <w:jc w:val="center"/>
              <w:rPr>
                <w:sz w:val="16"/>
                <w:szCs w:val="16"/>
              </w:rPr>
            </w:pPr>
            <w:r w:rsidRPr="00E96336">
              <w:rPr>
                <w:sz w:val="16"/>
                <w:szCs w:val="16"/>
              </w:rPr>
              <w:t>5</w:t>
            </w:r>
          </w:p>
        </w:tc>
        <w:tc>
          <w:tcPr>
            <w:tcW w:w="2694" w:type="dxa"/>
            <w:shd w:val="clear" w:color="auto" w:fill="D9D9D9" w:themeFill="background1" w:themeFillShade="D9"/>
          </w:tcPr>
          <w:p w14:paraId="5CE06E13" w14:textId="77777777" w:rsidR="001702C0" w:rsidRPr="00E96336" w:rsidRDefault="001702C0" w:rsidP="001702C0">
            <w:pPr>
              <w:jc w:val="center"/>
              <w:rPr>
                <w:sz w:val="16"/>
                <w:szCs w:val="16"/>
              </w:rPr>
            </w:pPr>
            <w:r w:rsidRPr="00E96336">
              <w:rPr>
                <w:sz w:val="16"/>
                <w:szCs w:val="16"/>
              </w:rPr>
              <w:t>6</w:t>
            </w:r>
          </w:p>
        </w:tc>
        <w:tc>
          <w:tcPr>
            <w:tcW w:w="4819" w:type="dxa"/>
            <w:gridSpan w:val="2"/>
            <w:shd w:val="clear" w:color="auto" w:fill="D9D9D9" w:themeFill="background1" w:themeFillShade="D9"/>
          </w:tcPr>
          <w:p w14:paraId="28EBBD6C" w14:textId="77777777" w:rsidR="001702C0" w:rsidRPr="00E96336" w:rsidRDefault="001702C0" w:rsidP="001702C0">
            <w:pPr>
              <w:jc w:val="center"/>
              <w:rPr>
                <w:sz w:val="16"/>
                <w:szCs w:val="16"/>
              </w:rPr>
            </w:pPr>
            <w:r w:rsidRPr="00E96336">
              <w:rPr>
                <w:sz w:val="16"/>
                <w:szCs w:val="16"/>
              </w:rPr>
              <w:t>7</w:t>
            </w:r>
          </w:p>
          <w:p w14:paraId="76CEAF00" w14:textId="77777777" w:rsidR="001702C0" w:rsidRPr="00E96336" w:rsidRDefault="001702C0" w:rsidP="001702C0">
            <w:pPr>
              <w:jc w:val="center"/>
              <w:rPr>
                <w:sz w:val="16"/>
                <w:szCs w:val="16"/>
              </w:rPr>
            </w:pPr>
            <w:r w:rsidRPr="00E96336">
              <w:rPr>
                <w:sz w:val="16"/>
                <w:szCs w:val="16"/>
              </w:rPr>
              <w:t>8</w:t>
            </w:r>
          </w:p>
        </w:tc>
      </w:tr>
      <w:tr w:rsidR="001702C0" w:rsidRPr="00E96336" w14:paraId="62C83D89" w14:textId="77777777" w:rsidTr="001702C0">
        <w:trPr>
          <w:trHeight w:val="532"/>
        </w:trPr>
        <w:tc>
          <w:tcPr>
            <w:tcW w:w="562" w:type="dxa"/>
            <w:tcBorders>
              <w:bottom w:val="single" w:sz="4" w:space="0" w:color="auto"/>
            </w:tcBorders>
            <w:shd w:val="clear" w:color="auto" w:fill="auto"/>
          </w:tcPr>
          <w:p w14:paraId="497C6F59" w14:textId="77777777" w:rsidR="001702C0" w:rsidRPr="00E96336" w:rsidRDefault="001702C0" w:rsidP="001702C0">
            <w:pPr>
              <w:jc w:val="center"/>
              <w:rPr>
                <w:sz w:val="16"/>
                <w:szCs w:val="16"/>
              </w:rPr>
            </w:pPr>
          </w:p>
        </w:tc>
        <w:tc>
          <w:tcPr>
            <w:tcW w:w="1559" w:type="dxa"/>
            <w:tcBorders>
              <w:bottom w:val="single" w:sz="4" w:space="0" w:color="auto"/>
            </w:tcBorders>
            <w:shd w:val="clear" w:color="auto" w:fill="auto"/>
            <w:noWrap/>
          </w:tcPr>
          <w:p w14:paraId="45C8959A" w14:textId="77777777" w:rsidR="001702C0" w:rsidRPr="00E96336" w:rsidRDefault="001702C0" w:rsidP="001702C0">
            <w:pPr>
              <w:rPr>
                <w:sz w:val="16"/>
                <w:szCs w:val="16"/>
                <w:lang w:eastAsia="pl-PL"/>
              </w:rPr>
            </w:pPr>
          </w:p>
        </w:tc>
        <w:tc>
          <w:tcPr>
            <w:tcW w:w="1559" w:type="dxa"/>
            <w:tcBorders>
              <w:bottom w:val="single" w:sz="4" w:space="0" w:color="auto"/>
            </w:tcBorders>
          </w:tcPr>
          <w:p w14:paraId="3B2020D8" w14:textId="77777777" w:rsidR="001702C0" w:rsidRPr="00E96336" w:rsidRDefault="001702C0" w:rsidP="001702C0">
            <w:pPr>
              <w:rPr>
                <w:sz w:val="16"/>
                <w:szCs w:val="16"/>
                <w:lang w:eastAsia="pl-PL"/>
              </w:rPr>
            </w:pPr>
          </w:p>
        </w:tc>
        <w:tc>
          <w:tcPr>
            <w:tcW w:w="1559" w:type="dxa"/>
            <w:tcBorders>
              <w:bottom w:val="single" w:sz="4" w:space="0" w:color="auto"/>
            </w:tcBorders>
          </w:tcPr>
          <w:p w14:paraId="5A98C786" w14:textId="77777777" w:rsidR="001702C0" w:rsidRPr="00E96336" w:rsidRDefault="001702C0" w:rsidP="001702C0">
            <w:pPr>
              <w:rPr>
                <w:sz w:val="16"/>
                <w:szCs w:val="16"/>
                <w:lang w:eastAsia="pl-PL"/>
              </w:rPr>
            </w:pPr>
          </w:p>
        </w:tc>
        <w:tc>
          <w:tcPr>
            <w:tcW w:w="1560" w:type="dxa"/>
            <w:tcBorders>
              <w:bottom w:val="single" w:sz="4" w:space="0" w:color="auto"/>
            </w:tcBorders>
          </w:tcPr>
          <w:p w14:paraId="322B3D57" w14:textId="77777777" w:rsidR="001702C0" w:rsidRPr="00E96336" w:rsidRDefault="001702C0" w:rsidP="001702C0">
            <w:pPr>
              <w:rPr>
                <w:sz w:val="16"/>
                <w:szCs w:val="16"/>
                <w:lang w:eastAsia="pl-PL"/>
              </w:rPr>
            </w:pPr>
          </w:p>
        </w:tc>
        <w:tc>
          <w:tcPr>
            <w:tcW w:w="2694" w:type="dxa"/>
            <w:tcBorders>
              <w:bottom w:val="single" w:sz="4" w:space="0" w:color="auto"/>
            </w:tcBorders>
          </w:tcPr>
          <w:p w14:paraId="3FDD0E65" w14:textId="77777777" w:rsidR="001702C0" w:rsidRPr="00E96336" w:rsidRDefault="001702C0" w:rsidP="001702C0">
            <w:pPr>
              <w:rPr>
                <w:sz w:val="16"/>
                <w:szCs w:val="16"/>
                <w:lang w:eastAsia="pl-PL"/>
              </w:rPr>
            </w:pPr>
          </w:p>
        </w:tc>
        <w:tc>
          <w:tcPr>
            <w:tcW w:w="4819" w:type="dxa"/>
            <w:gridSpan w:val="2"/>
            <w:tcBorders>
              <w:bottom w:val="single" w:sz="4" w:space="0" w:color="auto"/>
            </w:tcBorders>
          </w:tcPr>
          <w:p w14:paraId="1E7DFFBA" w14:textId="77777777" w:rsidR="001702C0" w:rsidRPr="00E96336" w:rsidRDefault="001702C0" w:rsidP="001702C0">
            <w:pPr>
              <w:rPr>
                <w:sz w:val="16"/>
                <w:szCs w:val="16"/>
                <w:lang w:eastAsia="pl-PL"/>
              </w:rPr>
            </w:pPr>
          </w:p>
        </w:tc>
      </w:tr>
      <w:tr w:rsidR="001702C0" w:rsidRPr="00E96336" w14:paraId="3E04A5C1" w14:textId="77777777" w:rsidTr="001702C0">
        <w:trPr>
          <w:trHeight w:val="553"/>
        </w:trPr>
        <w:tc>
          <w:tcPr>
            <w:tcW w:w="562" w:type="dxa"/>
            <w:tcBorders>
              <w:bottom w:val="single" w:sz="4" w:space="0" w:color="auto"/>
            </w:tcBorders>
            <w:shd w:val="clear" w:color="auto" w:fill="auto"/>
          </w:tcPr>
          <w:p w14:paraId="36EDAF19" w14:textId="77777777" w:rsidR="001702C0" w:rsidRPr="00E96336" w:rsidRDefault="001702C0" w:rsidP="001702C0">
            <w:pPr>
              <w:jc w:val="center"/>
              <w:rPr>
                <w:sz w:val="16"/>
                <w:szCs w:val="16"/>
              </w:rPr>
            </w:pPr>
          </w:p>
        </w:tc>
        <w:tc>
          <w:tcPr>
            <w:tcW w:w="1559" w:type="dxa"/>
            <w:tcBorders>
              <w:bottom w:val="single" w:sz="4" w:space="0" w:color="auto"/>
            </w:tcBorders>
            <w:shd w:val="clear" w:color="auto" w:fill="auto"/>
            <w:noWrap/>
          </w:tcPr>
          <w:p w14:paraId="5763355C" w14:textId="77777777" w:rsidR="001702C0" w:rsidRPr="00E96336" w:rsidRDefault="001702C0" w:rsidP="001702C0">
            <w:pPr>
              <w:rPr>
                <w:sz w:val="16"/>
                <w:szCs w:val="16"/>
                <w:lang w:eastAsia="pl-PL"/>
              </w:rPr>
            </w:pPr>
          </w:p>
        </w:tc>
        <w:tc>
          <w:tcPr>
            <w:tcW w:w="1559" w:type="dxa"/>
            <w:tcBorders>
              <w:bottom w:val="single" w:sz="4" w:space="0" w:color="auto"/>
            </w:tcBorders>
          </w:tcPr>
          <w:p w14:paraId="1402FE1D" w14:textId="77777777" w:rsidR="001702C0" w:rsidRPr="00E96336" w:rsidRDefault="001702C0" w:rsidP="001702C0">
            <w:pPr>
              <w:rPr>
                <w:sz w:val="16"/>
                <w:szCs w:val="16"/>
                <w:lang w:eastAsia="pl-PL"/>
              </w:rPr>
            </w:pPr>
          </w:p>
        </w:tc>
        <w:tc>
          <w:tcPr>
            <w:tcW w:w="1559" w:type="dxa"/>
            <w:tcBorders>
              <w:bottom w:val="single" w:sz="4" w:space="0" w:color="auto"/>
            </w:tcBorders>
          </w:tcPr>
          <w:p w14:paraId="51DB6365" w14:textId="77777777" w:rsidR="001702C0" w:rsidRPr="00E96336" w:rsidRDefault="001702C0" w:rsidP="001702C0">
            <w:pPr>
              <w:rPr>
                <w:sz w:val="16"/>
                <w:szCs w:val="16"/>
                <w:lang w:eastAsia="pl-PL"/>
              </w:rPr>
            </w:pPr>
          </w:p>
        </w:tc>
        <w:tc>
          <w:tcPr>
            <w:tcW w:w="1560" w:type="dxa"/>
            <w:tcBorders>
              <w:bottom w:val="single" w:sz="4" w:space="0" w:color="auto"/>
            </w:tcBorders>
          </w:tcPr>
          <w:p w14:paraId="6880F0C2" w14:textId="77777777" w:rsidR="001702C0" w:rsidRPr="00E96336" w:rsidRDefault="001702C0" w:rsidP="001702C0">
            <w:pPr>
              <w:rPr>
                <w:sz w:val="16"/>
                <w:szCs w:val="16"/>
                <w:lang w:eastAsia="pl-PL"/>
              </w:rPr>
            </w:pPr>
          </w:p>
        </w:tc>
        <w:tc>
          <w:tcPr>
            <w:tcW w:w="2694" w:type="dxa"/>
            <w:tcBorders>
              <w:bottom w:val="single" w:sz="4" w:space="0" w:color="auto"/>
            </w:tcBorders>
          </w:tcPr>
          <w:p w14:paraId="35A11EDD" w14:textId="77777777" w:rsidR="001702C0" w:rsidRPr="00E96336" w:rsidRDefault="001702C0" w:rsidP="001702C0">
            <w:pPr>
              <w:rPr>
                <w:sz w:val="16"/>
                <w:szCs w:val="16"/>
                <w:lang w:eastAsia="pl-PL"/>
              </w:rPr>
            </w:pPr>
          </w:p>
        </w:tc>
        <w:tc>
          <w:tcPr>
            <w:tcW w:w="4819" w:type="dxa"/>
            <w:gridSpan w:val="2"/>
            <w:tcBorders>
              <w:bottom w:val="single" w:sz="4" w:space="0" w:color="auto"/>
            </w:tcBorders>
          </w:tcPr>
          <w:p w14:paraId="0129DCB4" w14:textId="77777777" w:rsidR="001702C0" w:rsidRPr="00E96336" w:rsidRDefault="001702C0" w:rsidP="001702C0">
            <w:pPr>
              <w:rPr>
                <w:sz w:val="16"/>
                <w:szCs w:val="16"/>
                <w:lang w:eastAsia="pl-PL"/>
              </w:rPr>
            </w:pPr>
          </w:p>
        </w:tc>
      </w:tr>
      <w:tr w:rsidR="001702C0" w:rsidRPr="00E96336" w14:paraId="4B3963F3" w14:textId="77777777" w:rsidTr="001702C0">
        <w:trPr>
          <w:trHeight w:val="420"/>
        </w:trPr>
        <w:tc>
          <w:tcPr>
            <w:tcW w:w="562" w:type="dxa"/>
            <w:tcBorders>
              <w:top w:val="single" w:sz="4" w:space="0" w:color="auto"/>
              <w:left w:val="nil"/>
              <w:bottom w:val="single" w:sz="4" w:space="0" w:color="auto"/>
              <w:right w:val="nil"/>
            </w:tcBorders>
            <w:shd w:val="clear" w:color="auto" w:fill="auto"/>
          </w:tcPr>
          <w:p w14:paraId="5357B814" w14:textId="77777777" w:rsidR="001702C0" w:rsidRPr="00E96336" w:rsidRDefault="001702C0" w:rsidP="001702C0">
            <w:pPr>
              <w:rPr>
                <w:sz w:val="16"/>
                <w:szCs w:val="16"/>
                <w:lang w:eastAsia="pl-PL"/>
              </w:rPr>
            </w:pPr>
          </w:p>
        </w:tc>
        <w:tc>
          <w:tcPr>
            <w:tcW w:w="1559" w:type="dxa"/>
            <w:tcBorders>
              <w:top w:val="single" w:sz="4" w:space="0" w:color="auto"/>
              <w:left w:val="nil"/>
              <w:bottom w:val="single" w:sz="4" w:space="0" w:color="auto"/>
              <w:right w:val="nil"/>
            </w:tcBorders>
            <w:shd w:val="clear" w:color="auto" w:fill="auto"/>
          </w:tcPr>
          <w:p w14:paraId="673DA9D6" w14:textId="77777777" w:rsidR="001702C0" w:rsidRPr="00E96336" w:rsidRDefault="001702C0" w:rsidP="001702C0">
            <w:pPr>
              <w:rPr>
                <w:sz w:val="16"/>
                <w:szCs w:val="16"/>
                <w:lang w:eastAsia="pl-PL"/>
              </w:rPr>
            </w:pPr>
          </w:p>
        </w:tc>
        <w:tc>
          <w:tcPr>
            <w:tcW w:w="1559" w:type="dxa"/>
            <w:tcBorders>
              <w:top w:val="single" w:sz="4" w:space="0" w:color="auto"/>
              <w:left w:val="nil"/>
              <w:bottom w:val="single" w:sz="4" w:space="0" w:color="auto"/>
              <w:right w:val="nil"/>
            </w:tcBorders>
            <w:shd w:val="clear" w:color="auto" w:fill="auto"/>
          </w:tcPr>
          <w:p w14:paraId="43A95706" w14:textId="77777777" w:rsidR="001702C0" w:rsidRPr="00E96336" w:rsidRDefault="001702C0" w:rsidP="001702C0">
            <w:pPr>
              <w:rPr>
                <w:sz w:val="16"/>
                <w:szCs w:val="16"/>
                <w:lang w:eastAsia="pl-PL"/>
              </w:rPr>
            </w:pPr>
          </w:p>
        </w:tc>
        <w:tc>
          <w:tcPr>
            <w:tcW w:w="1559" w:type="dxa"/>
            <w:tcBorders>
              <w:top w:val="single" w:sz="4" w:space="0" w:color="auto"/>
              <w:left w:val="nil"/>
              <w:bottom w:val="single" w:sz="4" w:space="0" w:color="auto"/>
              <w:right w:val="nil"/>
            </w:tcBorders>
            <w:shd w:val="clear" w:color="auto" w:fill="auto"/>
          </w:tcPr>
          <w:p w14:paraId="527C6AAE" w14:textId="77777777" w:rsidR="001702C0" w:rsidRPr="00E96336" w:rsidRDefault="001702C0" w:rsidP="001702C0">
            <w:pPr>
              <w:rPr>
                <w:sz w:val="16"/>
                <w:szCs w:val="16"/>
                <w:lang w:eastAsia="pl-PL"/>
              </w:rPr>
            </w:pPr>
          </w:p>
        </w:tc>
        <w:tc>
          <w:tcPr>
            <w:tcW w:w="1560" w:type="dxa"/>
            <w:tcBorders>
              <w:top w:val="single" w:sz="4" w:space="0" w:color="auto"/>
              <w:left w:val="nil"/>
              <w:bottom w:val="single" w:sz="4" w:space="0" w:color="auto"/>
              <w:right w:val="nil"/>
            </w:tcBorders>
            <w:shd w:val="clear" w:color="auto" w:fill="auto"/>
          </w:tcPr>
          <w:p w14:paraId="0A156576" w14:textId="77777777" w:rsidR="001702C0" w:rsidRPr="00E96336" w:rsidRDefault="001702C0" w:rsidP="001702C0">
            <w:pPr>
              <w:rPr>
                <w:sz w:val="16"/>
                <w:szCs w:val="16"/>
                <w:lang w:eastAsia="pl-PL"/>
              </w:rPr>
            </w:pPr>
          </w:p>
        </w:tc>
        <w:tc>
          <w:tcPr>
            <w:tcW w:w="2694" w:type="dxa"/>
            <w:tcBorders>
              <w:top w:val="single" w:sz="4" w:space="0" w:color="auto"/>
              <w:left w:val="nil"/>
              <w:bottom w:val="single" w:sz="4" w:space="0" w:color="auto"/>
              <w:right w:val="nil"/>
            </w:tcBorders>
            <w:shd w:val="clear" w:color="auto" w:fill="auto"/>
          </w:tcPr>
          <w:p w14:paraId="71E227F2" w14:textId="77777777" w:rsidR="001702C0" w:rsidRPr="00E96336" w:rsidRDefault="001702C0" w:rsidP="001702C0">
            <w:pPr>
              <w:rPr>
                <w:sz w:val="16"/>
                <w:szCs w:val="16"/>
                <w:lang w:eastAsia="pl-PL"/>
              </w:rPr>
            </w:pPr>
          </w:p>
        </w:tc>
        <w:tc>
          <w:tcPr>
            <w:tcW w:w="1275" w:type="dxa"/>
            <w:tcBorders>
              <w:top w:val="single" w:sz="4" w:space="0" w:color="auto"/>
              <w:left w:val="nil"/>
              <w:bottom w:val="single" w:sz="4" w:space="0" w:color="auto"/>
              <w:right w:val="nil"/>
            </w:tcBorders>
            <w:shd w:val="clear" w:color="auto" w:fill="auto"/>
          </w:tcPr>
          <w:p w14:paraId="0C236514" w14:textId="77777777" w:rsidR="001702C0" w:rsidRPr="00E96336" w:rsidRDefault="001702C0" w:rsidP="001702C0">
            <w:pPr>
              <w:rPr>
                <w:sz w:val="16"/>
                <w:szCs w:val="16"/>
                <w:lang w:eastAsia="pl-PL"/>
              </w:rPr>
            </w:pPr>
          </w:p>
        </w:tc>
        <w:tc>
          <w:tcPr>
            <w:tcW w:w="3544" w:type="dxa"/>
            <w:tcBorders>
              <w:top w:val="single" w:sz="4" w:space="0" w:color="auto"/>
              <w:left w:val="nil"/>
              <w:bottom w:val="single" w:sz="4" w:space="0" w:color="auto"/>
              <w:right w:val="nil"/>
            </w:tcBorders>
            <w:shd w:val="clear" w:color="auto" w:fill="auto"/>
          </w:tcPr>
          <w:p w14:paraId="44E974FA" w14:textId="77777777" w:rsidR="001702C0" w:rsidRPr="00E96336" w:rsidRDefault="001702C0" w:rsidP="001702C0">
            <w:pPr>
              <w:rPr>
                <w:sz w:val="16"/>
                <w:szCs w:val="16"/>
                <w:lang w:eastAsia="pl-PL"/>
              </w:rPr>
            </w:pPr>
          </w:p>
        </w:tc>
      </w:tr>
      <w:tr w:rsidR="001702C0" w:rsidRPr="00E96336" w14:paraId="6541ADD5" w14:textId="77777777" w:rsidTr="001702C0">
        <w:trPr>
          <w:trHeight w:val="517"/>
        </w:trPr>
        <w:tc>
          <w:tcPr>
            <w:tcW w:w="6799" w:type="dxa"/>
            <w:gridSpan w:val="5"/>
            <w:tcBorders>
              <w:top w:val="single" w:sz="4" w:space="0" w:color="auto"/>
            </w:tcBorders>
            <w:shd w:val="clear" w:color="auto" w:fill="auto"/>
            <w:vAlign w:val="center"/>
          </w:tcPr>
          <w:p w14:paraId="73BC45E7" w14:textId="77777777" w:rsidR="001702C0" w:rsidRPr="00E96336" w:rsidRDefault="001702C0" w:rsidP="001702C0">
            <w:pPr>
              <w:rPr>
                <w:sz w:val="16"/>
                <w:szCs w:val="16"/>
                <w:lang w:eastAsia="pl-PL"/>
              </w:rPr>
            </w:pPr>
            <w:r w:rsidRPr="00E96336">
              <w:rPr>
                <w:sz w:val="18"/>
                <w:szCs w:val="18"/>
                <w:lang w:eastAsia="pl-PL"/>
              </w:rPr>
              <w:t>Data sporządzenia:</w:t>
            </w:r>
          </w:p>
        </w:tc>
        <w:tc>
          <w:tcPr>
            <w:tcW w:w="7513" w:type="dxa"/>
            <w:gridSpan w:val="3"/>
            <w:tcBorders>
              <w:top w:val="single" w:sz="4" w:space="0" w:color="auto"/>
            </w:tcBorders>
            <w:vAlign w:val="center"/>
          </w:tcPr>
          <w:p w14:paraId="18D2ACF3" w14:textId="77777777" w:rsidR="001702C0" w:rsidRPr="00E96336" w:rsidRDefault="001702C0" w:rsidP="001702C0">
            <w:pPr>
              <w:rPr>
                <w:sz w:val="16"/>
                <w:szCs w:val="16"/>
                <w:lang w:eastAsia="pl-PL"/>
              </w:rPr>
            </w:pPr>
            <w:r w:rsidRPr="00E96336">
              <w:rPr>
                <w:rFonts w:eastAsia="Calibri"/>
                <w:sz w:val="18"/>
                <w:szCs w:val="18"/>
                <w:lang w:eastAsia="pl-PL"/>
              </w:rPr>
              <w:t>Sporządził/a:</w:t>
            </w:r>
          </w:p>
        </w:tc>
      </w:tr>
    </w:tbl>
    <w:p w14:paraId="3ED3BAE7" w14:textId="77777777" w:rsidR="001702C0" w:rsidRDefault="001702C0" w:rsidP="001702C0">
      <w:pPr>
        <w:pStyle w:val="wKPzacznik"/>
        <w:outlineLvl w:val="0"/>
        <w:rPr>
          <w:b w:val="0"/>
        </w:rPr>
      </w:pPr>
      <w:r w:rsidRPr="00E96336">
        <w:rPr>
          <w:b w:val="0"/>
        </w:rPr>
        <w:br w:type="page"/>
      </w:r>
      <w:bookmarkStart w:id="126" w:name="_Hlk510186774"/>
    </w:p>
    <w:p w14:paraId="54DF2642" w14:textId="2A7497B6" w:rsidR="001702C0" w:rsidRPr="00E96336" w:rsidRDefault="001702C0" w:rsidP="001702C0">
      <w:pPr>
        <w:pStyle w:val="wKPzacznik"/>
        <w:outlineLvl w:val="0"/>
      </w:pPr>
      <w:bookmarkStart w:id="127" w:name="_Toc515453123"/>
      <w:r w:rsidRPr="00E96336">
        <w:t xml:space="preserve">Załącznik </w:t>
      </w:r>
      <w:bookmarkStart w:id="128" w:name="nr_9b"/>
      <w:r w:rsidR="00960365">
        <w:t>9</w:t>
      </w:r>
      <w:r w:rsidR="00857BA3">
        <w:t>b</w:t>
      </w:r>
      <w:bookmarkEnd w:id="128"/>
      <w:r w:rsidRPr="00E96336">
        <w:t xml:space="preserve"> </w:t>
      </w:r>
      <w:r w:rsidR="005F34AD">
        <w:t>-</w:t>
      </w:r>
      <w:r w:rsidRPr="00E96336">
        <w:t xml:space="preserve"> </w:t>
      </w:r>
      <w:r>
        <w:t>Raport</w:t>
      </w:r>
      <w:r w:rsidRPr="00E96336">
        <w:t xml:space="preserve"> zmian dokumentów </w:t>
      </w:r>
      <w:r>
        <w:t>katastralnych</w:t>
      </w:r>
      <w:bookmarkEnd w:id="127"/>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559"/>
        <w:gridCol w:w="1559"/>
        <w:gridCol w:w="1559"/>
        <w:gridCol w:w="1560"/>
        <w:gridCol w:w="2694"/>
        <w:gridCol w:w="1275"/>
        <w:gridCol w:w="3544"/>
      </w:tblGrid>
      <w:tr w:rsidR="001702C0" w:rsidRPr="00E96336" w14:paraId="047B6714" w14:textId="77777777" w:rsidTr="001702C0">
        <w:trPr>
          <w:trHeight w:val="425"/>
        </w:trPr>
        <w:tc>
          <w:tcPr>
            <w:tcW w:w="562" w:type="dxa"/>
            <w:vMerge w:val="restart"/>
            <w:shd w:val="clear" w:color="auto" w:fill="D9D9D9" w:themeFill="background1" w:themeFillShade="D9"/>
            <w:noWrap/>
            <w:vAlign w:val="center"/>
          </w:tcPr>
          <w:p w14:paraId="0FCB9290"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Lp.</w:t>
            </w:r>
          </w:p>
        </w:tc>
        <w:tc>
          <w:tcPr>
            <w:tcW w:w="3118" w:type="dxa"/>
            <w:gridSpan w:val="2"/>
            <w:shd w:val="clear" w:color="auto" w:fill="D9D9D9" w:themeFill="background1" w:themeFillShade="D9"/>
            <w:noWrap/>
            <w:vAlign w:val="center"/>
          </w:tcPr>
          <w:p w14:paraId="0FC256F6"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Stan</w:t>
            </w:r>
            <w:r>
              <w:rPr>
                <w:b/>
                <w:bCs/>
                <w:sz w:val="18"/>
                <w:szCs w:val="18"/>
                <w:lang w:eastAsia="pl-PL"/>
              </w:rPr>
              <w:t xml:space="preserve"> w</w:t>
            </w:r>
            <w:r w:rsidRPr="00E96336">
              <w:rPr>
                <w:b/>
                <w:bCs/>
                <w:sz w:val="18"/>
                <w:szCs w:val="18"/>
                <w:lang w:eastAsia="pl-PL"/>
              </w:rPr>
              <w:t xml:space="preserve"> </w:t>
            </w:r>
            <w:r>
              <w:rPr>
                <w:b/>
                <w:bCs/>
                <w:sz w:val="18"/>
                <w:szCs w:val="18"/>
                <w:lang w:eastAsia="pl-PL"/>
              </w:rPr>
              <w:t>BDPZGiK</w:t>
            </w:r>
          </w:p>
        </w:tc>
        <w:tc>
          <w:tcPr>
            <w:tcW w:w="3119" w:type="dxa"/>
            <w:gridSpan w:val="2"/>
            <w:shd w:val="clear" w:color="auto" w:fill="D9D9D9" w:themeFill="background1" w:themeFillShade="D9"/>
            <w:vAlign w:val="center"/>
          </w:tcPr>
          <w:p w14:paraId="2D8EDB22" w14:textId="77777777" w:rsidR="001702C0" w:rsidRPr="00E96336" w:rsidRDefault="001702C0" w:rsidP="001702C0">
            <w:pPr>
              <w:suppressAutoHyphens w:val="0"/>
              <w:jc w:val="center"/>
              <w:rPr>
                <w:b/>
                <w:bCs/>
                <w:sz w:val="18"/>
                <w:szCs w:val="18"/>
                <w:lang w:eastAsia="pl-PL"/>
              </w:rPr>
            </w:pPr>
            <w:r w:rsidRPr="00E96336">
              <w:rPr>
                <w:b/>
                <w:bCs/>
                <w:sz w:val="18"/>
                <w:szCs w:val="18"/>
                <w:lang w:eastAsia="pl-PL"/>
              </w:rPr>
              <w:t>Stan nowy</w:t>
            </w:r>
          </w:p>
        </w:tc>
        <w:tc>
          <w:tcPr>
            <w:tcW w:w="2694" w:type="dxa"/>
            <w:vMerge w:val="restart"/>
            <w:shd w:val="clear" w:color="auto" w:fill="D9D9D9" w:themeFill="background1" w:themeFillShade="D9"/>
            <w:vAlign w:val="center"/>
          </w:tcPr>
          <w:p w14:paraId="5C7970EE" w14:textId="77777777" w:rsidR="001702C0" w:rsidRPr="00E96336" w:rsidRDefault="001702C0" w:rsidP="001702C0">
            <w:pPr>
              <w:jc w:val="center"/>
              <w:rPr>
                <w:b/>
                <w:bCs/>
                <w:sz w:val="18"/>
                <w:szCs w:val="18"/>
                <w:lang w:eastAsia="pl-PL"/>
              </w:rPr>
            </w:pPr>
            <w:r w:rsidRPr="00E96336">
              <w:rPr>
                <w:b/>
                <w:bCs/>
                <w:sz w:val="18"/>
                <w:szCs w:val="18"/>
                <w:lang w:eastAsia="pl-PL"/>
              </w:rPr>
              <w:t>Opis wykonanych czynności</w:t>
            </w:r>
            <w:r w:rsidRPr="00E96336">
              <w:rPr>
                <w:rStyle w:val="Odwoanieprzypisudolnego"/>
                <w:b/>
                <w:bCs/>
                <w:sz w:val="18"/>
                <w:szCs w:val="18"/>
                <w:lang w:eastAsia="pl-PL"/>
              </w:rPr>
              <w:footnoteReference w:id="19"/>
            </w:r>
          </w:p>
        </w:tc>
        <w:tc>
          <w:tcPr>
            <w:tcW w:w="4819" w:type="dxa"/>
            <w:gridSpan w:val="2"/>
            <w:vMerge w:val="restart"/>
            <w:shd w:val="clear" w:color="auto" w:fill="D9D9D9" w:themeFill="background1" w:themeFillShade="D9"/>
            <w:vAlign w:val="center"/>
          </w:tcPr>
          <w:p w14:paraId="39EE4289" w14:textId="77777777" w:rsidR="001702C0" w:rsidRPr="00E96336" w:rsidRDefault="001702C0" w:rsidP="001702C0">
            <w:pPr>
              <w:jc w:val="center"/>
              <w:rPr>
                <w:b/>
                <w:bCs/>
                <w:sz w:val="18"/>
                <w:szCs w:val="18"/>
                <w:lang w:eastAsia="pl-PL"/>
              </w:rPr>
            </w:pPr>
            <w:r w:rsidRPr="00E96336">
              <w:rPr>
                <w:b/>
                <w:bCs/>
                <w:sz w:val="18"/>
                <w:szCs w:val="18"/>
                <w:lang w:eastAsia="pl-PL"/>
              </w:rPr>
              <w:t>Uwagi</w:t>
            </w:r>
            <w:r w:rsidRPr="00E96336">
              <w:rPr>
                <w:b/>
                <w:bCs/>
                <w:sz w:val="18"/>
                <w:vertAlign w:val="superscript"/>
                <w:lang w:eastAsia="pl-PL"/>
              </w:rPr>
              <w:footnoteReference w:id="20"/>
            </w:r>
          </w:p>
        </w:tc>
      </w:tr>
      <w:tr w:rsidR="001702C0" w:rsidRPr="00E96336" w14:paraId="21AC589B" w14:textId="77777777" w:rsidTr="001702C0">
        <w:trPr>
          <w:trHeight w:val="423"/>
        </w:trPr>
        <w:tc>
          <w:tcPr>
            <w:tcW w:w="562" w:type="dxa"/>
            <w:vMerge/>
            <w:shd w:val="clear" w:color="auto" w:fill="D9D9D9" w:themeFill="background1" w:themeFillShade="D9"/>
            <w:noWrap/>
            <w:vAlign w:val="center"/>
          </w:tcPr>
          <w:p w14:paraId="0D2E0D8F" w14:textId="77777777" w:rsidR="001702C0" w:rsidRPr="00E96336" w:rsidRDefault="001702C0" w:rsidP="001702C0">
            <w:pPr>
              <w:suppressAutoHyphens w:val="0"/>
              <w:jc w:val="center"/>
              <w:rPr>
                <w:b/>
                <w:bCs/>
                <w:sz w:val="18"/>
                <w:szCs w:val="18"/>
                <w:lang w:eastAsia="pl-PL"/>
              </w:rPr>
            </w:pPr>
          </w:p>
        </w:tc>
        <w:tc>
          <w:tcPr>
            <w:tcW w:w="1559" w:type="dxa"/>
            <w:shd w:val="clear" w:color="auto" w:fill="D9D9D9" w:themeFill="background1" w:themeFillShade="D9"/>
            <w:noWrap/>
            <w:vAlign w:val="center"/>
          </w:tcPr>
          <w:p w14:paraId="3ACAEFA1" w14:textId="77777777" w:rsidR="001702C0" w:rsidRPr="00E96336" w:rsidRDefault="001702C0" w:rsidP="001702C0">
            <w:pPr>
              <w:suppressAutoHyphens w:val="0"/>
              <w:jc w:val="center"/>
              <w:rPr>
                <w:b/>
                <w:bCs/>
                <w:sz w:val="18"/>
                <w:szCs w:val="18"/>
                <w:lang w:eastAsia="pl-PL"/>
              </w:rPr>
            </w:pPr>
            <w:r>
              <w:rPr>
                <w:b/>
                <w:bCs/>
                <w:sz w:val="18"/>
                <w:szCs w:val="18"/>
                <w:lang w:eastAsia="pl-PL"/>
              </w:rPr>
              <w:t>Nazwa obrębu</w:t>
            </w:r>
          </w:p>
        </w:tc>
        <w:tc>
          <w:tcPr>
            <w:tcW w:w="1559" w:type="dxa"/>
            <w:shd w:val="clear" w:color="auto" w:fill="D9D9D9" w:themeFill="background1" w:themeFillShade="D9"/>
            <w:vAlign w:val="center"/>
          </w:tcPr>
          <w:p w14:paraId="1657D4AC" w14:textId="77777777" w:rsidR="001702C0" w:rsidRPr="00E96336" w:rsidRDefault="001702C0" w:rsidP="001702C0">
            <w:pPr>
              <w:suppressAutoHyphens w:val="0"/>
              <w:jc w:val="center"/>
              <w:rPr>
                <w:b/>
                <w:bCs/>
                <w:sz w:val="18"/>
                <w:szCs w:val="18"/>
                <w:lang w:eastAsia="pl-PL"/>
              </w:rPr>
            </w:pPr>
            <w:r>
              <w:rPr>
                <w:b/>
                <w:bCs/>
                <w:sz w:val="18"/>
                <w:szCs w:val="18"/>
                <w:lang w:eastAsia="pl-PL"/>
              </w:rPr>
              <w:t>Nr wersji (rocznik)</w:t>
            </w:r>
          </w:p>
        </w:tc>
        <w:tc>
          <w:tcPr>
            <w:tcW w:w="1559" w:type="dxa"/>
            <w:shd w:val="clear" w:color="auto" w:fill="D9D9D9" w:themeFill="background1" w:themeFillShade="D9"/>
            <w:vAlign w:val="center"/>
          </w:tcPr>
          <w:p w14:paraId="42869484" w14:textId="77777777" w:rsidR="001702C0" w:rsidRPr="00E96336" w:rsidRDefault="001702C0" w:rsidP="001702C0">
            <w:pPr>
              <w:suppressAutoHyphens w:val="0"/>
              <w:jc w:val="center"/>
              <w:rPr>
                <w:b/>
                <w:bCs/>
                <w:sz w:val="18"/>
                <w:szCs w:val="18"/>
                <w:lang w:eastAsia="pl-PL"/>
              </w:rPr>
            </w:pPr>
            <w:r>
              <w:rPr>
                <w:b/>
                <w:bCs/>
                <w:sz w:val="18"/>
                <w:szCs w:val="18"/>
                <w:lang w:eastAsia="pl-PL"/>
              </w:rPr>
              <w:t>Nazwa obrębu</w:t>
            </w:r>
          </w:p>
        </w:tc>
        <w:tc>
          <w:tcPr>
            <w:tcW w:w="1560" w:type="dxa"/>
            <w:shd w:val="clear" w:color="auto" w:fill="D9D9D9" w:themeFill="background1" w:themeFillShade="D9"/>
            <w:vAlign w:val="center"/>
          </w:tcPr>
          <w:p w14:paraId="3FFC511D" w14:textId="77777777" w:rsidR="001702C0" w:rsidRPr="00E96336" w:rsidRDefault="001702C0" w:rsidP="001702C0">
            <w:pPr>
              <w:suppressAutoHyphens w:val="0"/>
              <w:jc w:val="center"/>
              <w:rPr>
                <w:b/>
                <w:bCs/>
                <w:sz w:val="18"/>
                <w:szCs w:val="18"/>
                <w:lang w:eastAsia="pl-PL"/>
              </w:rPr>
            </w:pPr>
            <w:r>
              <w:rPr>
                <w:b/>
                <w:bCs/>
                <w:sz w:val="18"/>
                <w:szCs w:val="18"/>
                <w:lang w:eastAsia="pl-PL"/>
              </w:rPr>
              <w:t>Nr wersji (rocznik)</w:t>
            </w:r>
          </w:p>
        </w:tc>
        <w:tc>
          <w:tcPr>
            <w:tcW w:w="2694" w:type="dxa"/>
            <w:vMerge/>
            <w:shd w:val="clear" w:color="auto" w:fill="D9D9D9" w:themeFill="background1" w:themeFillShade="D9"/>
          </w:tcPr>
          <w:p w14:paraId="4DC0921D" w14:textId="77777777" w:rsidR="001702C0" w:rsidRPr="00E96336" w:rsidRDefault="001702C0" w:rsidP="001702C0">
            <w:pPr>
              <w:suppressAutoHyphens w:val="0"/>
              <w:jc w:val="center"/>
              <w:rPr>
                <w:b/>
                <w:bCs/>
                <w:sz w:val="18"/>
                <w:szCs w:val="18"/>
                <w:lang w:eastAsia="pl-PL"/>
              </w:rPr>
            </w:pPr>
          </w:p>
        </w:tc>
        <w:tc>
          <w:tcPr>
            <w:tcW w:w="4819" w:type="dxa"/>
            <w:gridSpan w:val="2"/>
            <w:vMerge/>
            <w:shd w:val="clear" w:color="auto" w:fill="D9D9D9" w:themeFill="background1" w:themeFillShade="D9"/>
            <w:vAlign w:val="center"/>
          </w:tcPr>
          <w:p w14:paraId="6FB22E6F" w14:textId="77777777" w:rsidR="001702C0" w:rsidRPr="00E96336" w:rsidRDefault="001702C0" w:rsidP="001702C0">
            <w:pPr>
              <w:suppressAutoHyphens w:val="0"/>
              <w:jc w:val="center"/>
              <w:rPr>
                <w:b/>
                <w:bCs/>
                <w:sz w:val="18"/>
                <w:szCs w:val="18"/>
                <w:lang w:eastAsia="pl-PL"/>
              </w:rPr>
            </w:pPr>
          </w:p>
        </w:tc>
      </w:tr>
      <w:tr w:rsidR="001702C0" w:rsidRPr="00E96336" w14:paraId="60760251" w14:textId="77777777" w:rsidTr="001702C0">
        <w:trPr>
          <w:trHeight w:hRule="exact" w:val="170"/>
        </w:trPr>
        <w:tc>
          <w:tcPr>
            <w:tcW w:w="562" w:type="dxa"/>
            <w:shd w:val="clear" w:color="auto" w:fill="D9D9D9" w:themeFill="background1" w:themeFillShade="D9"/>
            <w:vAlign w:val="center"/>
          </w:tcPr>
          <w:p w14:paraId="6BCFE495" w14:textId="77777777" w:rsidR="001702C0" w:rsidRPr="00E96336" w:rsidRDefault="001702C0" w:rsidP="001702C0">
            <w:pPr>
              <w:jc w:val="center"/>
              <w:rPr>
                <w:sz w:val="16"/>
                <w:szCs w:val="16"/>
              </w:rPr>
            </w:pPr>
            <w:r w:rsidRPr="00E96336">
              <w:rPr>
                <w:sz w:val="16"/>
                <w:szCs w:val="16"/>
              </w:rPr>
              <w:t>1</w:t>
            </w:r>
          </w:p>
        </w:tc>
        <w:tc>
          <w:tcPr>
            <w:tcW w:w="1559" w:type="dxa"/>
            <w:shd w:val="clear" w:color="auto" w:fill="D9D9D9" w:themeFill="background1" w:themeFillShade="D9"/>
            <w:noWrap/>
            <w:vAlign w:val="center"/>
          </w:tcPr>
          <w:p w14:paraId="218123C3" w14:textId="77777777" w:rsidR="001702C0" w:rsidRPr="00E96336" w:rsidRDefault="001702C0" w:rsidP="001702C0">
            <w:pPr>
              <w:jc w:val="center"/>
              <w:rPr>
                <w:sz w:val="16"/>
                <w:szCs w:val="16"/>
              </w:rPr>
            </w:pPr>
            <w:r w:rsidRPr="00E96336">
              <w:rPr>
                <w:sz w:val="16"/>
                <w:szCs w:val="16"/>
              </w:rPr>
              <w:t>2</w:t>
            </w:r>
          </w:p>
        </w:tc>
        <w:tc>
          <w:tcPr>
            <w:tcW w:w="1559" w:type="dxa"/>
            <w:shd w:val="clear" w:color="auto" w:fill="D9D9D9" w:themeFill="background1" w:themeFillShade="D9"/>
            <w:vAlign w:val="center"/>
          </w:tcPr>
          <w:p w14:paraId="7245BE96" w14:textId="77777777" w:rsidR="001702C0" w:rsidRPr="00E96336" w:rsidRDefault="001702C0" w:rsidP="001702C0">
            <w:pPr>
              <w:jc w:val="center"/>
              <w:rPr>
                <w:sz w:val="16"/>
                <w:szCs w:val="16"/>
              </w:rPr>
            </w:pPr>
            <w:r w:rsidRPr="00E96336">
              <w:rPr>
                <w:sz w:val="16"/>
                <w:szCs w:val="16"/>
              </w:rPr>
              <w:t>3</w:t>
            </w:r>
          </w:p>
        </w:tc>
        <w:tc>
          <w:tcPr>
            <w:tcW w:w="1559" w:type="dxa"/>
            <w:shd w:val="clear" w:color="auto" w:fill="D9D9D9" w:themeFill="background1" w:themeFillShade="D9"/>
            <w:vAlign w:val="center"/>
          </w:tcPr>
          <w:p w14:paraId="78AD7D05" w14:textId="77777777" w:rsidR="001702C0" w:rsidRPr="00E96336" w:rsidRDefault="001702C0" w:rsidP="001702C0">
            <w:pPr>
              <w:jc w:val="center"/>
              <w:rPr>
                <w:sz w:val="16"/>
                <w:szCs w:val="16"/>
              </w:rPr>
            </w:pPr>
            <w:r w:rsidRPr="00E96336">
              <w:rPr>
                <w:sz w:val="16"/>
                <w:szCs w:val="16"/>
              </w:rPr>
              <w:t>4</w:t>
            </w:r>
          </w:p>
        </w:tc>
        <w:tc>
          <w:tcPr>
            <w:tcW w:w="1560" w:type="dxa"/>
            <w:shd w:val="clear" w:color="auto" w:fill="D9D9D9" w:themeFill="background1" w:themeFillShade="D9"/>
          </w:tcPr>
          <w:p w14:paraId="32A224D3" w14:textId="77777777" w:rsidR="001702C0" w:rsidRPr="00E96336" w:rsidRDefault="001702C0" w:rsidP="001702C0">
            <w:pPr>
              <w:jc w:val="center"/>
              <w:rPr>
                <w:sz w:val="16"/>
                <w:szCs w:val="16"/>
              </w:rPr>
            </w:pPr>
            <w:r w:rsidRPr="00E96336">
              <w:rPr>
                <w:sz w:val="16"/>
                <w:szCs w:val="16"/>
              </w:rPr>
              <w:t>5</w:t>
            </w:r>
          </w:p>
        </w:tc>
        <w:tc>
          <w:tcPr>
            <w:tcW w:w="2694" w:type="dxa"/>
            <w:shd w:val="clear" w:color="auto" w:fill="D9D9D9" w:themeFill="background1" w:themeFillShade="D9"/>
          </w:tcPr>
          <w:p w14:paraId="116B7DCF" w14:textId="77777777" w:rsidR="001702C0" w:rsidRPr="00E96336" w:rsidRDefault="001702C0" w:rsidP="001702C0">
            <w:pPr>
              <w:jc w:val="center"/>
              <w:rPr>
                <w:sz w:val="16"/>
                <w:szCs w:val="16"/>
              </w:rPr>
            </w:pPr>
            <w:r w:rsidRPr="00E96336">
              <w:rPr>
                <w:sz w:val="16"/>
                <w:szCs w:val="16"/>
              </w:rPr>
              <w:t>6</w:t>
            </w:r>
          </w:p>
        </w:tc>
        <w:tc>
          <w:tcPr>
            <w:tcW w:w="4819" w:type="dxa"/>
            <w:gridSpan w:val="2"/>
            <w:shd w:val="clear" w:color="auto" w:fill="D9D9D9" w:themeFill="background1" w:themeFillShade="D9"/>
          </w:tcPr>
          <w:p w14:paraId="63C628CB" w14:textId="77777777" w:rsidR="001702C0" w:rsidRPr="00E96336" w:rsidRDefault="001702C0" w:rsidP="001702C0">
            <w:pPr>
              <w:jc w:val="center"/>
              <w:rPr>
                <w:sz w:val="16"/>
                <w:szCs w:val="16"/>
              </w:rPr>
            </w:pPr>
            <w:r w:rsidRPr="00E96336">
              <w:rPr>
                <w:sz w:val="16"/>
                <w:szCs w:val="16"/>
              </w:rPr>
              <w:t>7</w:t>
            </w:r>
          </w:p>
          <w:p w14:paraId="4417CF3C" w14:textId="77777777" w:rsidR="001702C0" w:rsidRPr="00E96336" w:rsidRDefault="001702C0" w:rsidP="001702C0">
            <w:pPr>
              <w:jc w:val="center"/>
              <w:rPr>
                <w:sz w:val="16"/>
                <w:szCs w:val="16"/>
              </w:rPr>
            </w:pPr>
            <w:r w:rsidRPr="00E96336">
              <w:rPr>
                <w:sz w:val="16"/>
                <w:szCs w:val="16"/>
              </w:rPr>
              <w:t>8</w:t>
            </w:r>
          </w:p>
        </w:tc>
      </w:tr>
      <w:tr w:rsidR="001702C0" w:rsidRPr="00E96336" w14:paraId="7EEAC344" w14:textId="77777777" w:rsidTr="001702C0">
        <w:trPr>
          <w:trHeight w:val="532"/>
        </w:trPr>
        <w:tc>
          <w:tcPr>
            <w:tcW w:w="562" w:type="dxa"/>
            <w:tcBorders>
              <w:bottom w:val="single" w:sz="4" w:space="0" w:color="auto"/>
            </w:tcBorders>
            <w:shd w:val="clear" w:color="auto" w:fill="auto"/>
          </w:tcPr>
          <w:p w14:paraId="2A43CF3E" w14:textId="77777777" w:rsidR="001702C0" w:rsidRPr="00E96336" w:rsidRDefault="001702C0" w:rsidP="001702C0">
            <w:pPr>
              <w:jc w:val="center"/>
              <w:rPr>
                <w:sz w:val="16"/>
                <w:szCs w:val="16"/>
              </w:rPr>
            </w:pPr>
          </w:p>
        </w:tc>
        <w:tc>
          <w:tcPr>
            <w:tcW w:w="1559" w:type="dxa"/>
            <w:tcBorders>
              <w:bottom w:val="single" w:sz="4" w:space="0" w:color="auto"/>
            </w:tcBorders>
            <w:shd w:val="clear" w:color="auto" w:fill="auto"/>
            <w:noWrap/>
          </w:tcPr>
          <w:p w14:paraId="067253FF" w14:textId="77777777" w:rsidR="001702C0" w:rsidRPr="00E96336" w:rsidRDefault="001702C0" w:rsidP="001702C0">
            <w:pPr>
              <w:rPr>
                <w:sz w:val="16"/>
                <w:szCs w:val="16"/>
                <w:lang w:eastAsia="pl-PL"/>
              </w:rPr>
            </w:pPr>
          </w:p>
        </w:tc>
        <w:tc>
          <w:tcPr>
            <w:tcW w:w="1559" w:type="dxa"/>
            <w:tcBorders>
              <w:bottom w:val="single" w:sz="4" w:space="0" w:color="auto"/>
            </w:tcBorders>
          </w:tcPr>
          <w:p w14:paraId="6B0D0246" w14:textId="77777777" w:rsidR="001702C0" w:rsidRPr="00E96336" w:rsidRDefault="001702C0" w:rsidP="001702C0">
            <w:pPr>
              <w:rPr>
                <w:sz w:val="16"/>
                <w:szCs w:val="16"/>
                <w:lang w:eastAsia="pl-PL"/>
              </w:rPr>
            </w:pPr>
          </w:p>
        </w:tc>
        <w:tc>
          <w:tcPr>
            <w:tcW w:w="1559" w:type="dxa"/>
            <w:tcBorders>
              <w:bottom w:val="single" w:sz="4" w:space="0" w:color="auto"/>
            </w:tcBorders>
          </w:tcPr>
          <w:p w14:paraId="6D1D30D0" w14:textId="77777777" w:rsidR="001702C0" w:rsidRPr="00E96336" w:rsidRDefault="001702C0" w:rsidP="001702C0">
            <w:pPr>
              <w:rPr>
                <w:sz w:val="16"/>
                <w:szCs w:val="16"/>
                <w:lang w:eastAsia="pl-PL"/>
              </w:rPr>
            </w:pPr>
          </w:p>
        </w:tc>
        <w:tc>
          <w:tcPr>
            <w:tcW w:w="1560" w:type="dxa"/>
            <w:tcBorders>
              <w:bottom w:val="single" w:sz="4" w:space="0" w:color="auto"/>
            </w:tcBorders>
          </w:tcPr>
          <w:p w14:paraId="13E67F4C" w14:textId="77777777" w:rsidR="001702C0" w:rsidRPr="00E96336" w:rsidRDefault="001702C0" w:rsidP="001702C0">
            <w:pPr>
              <w:rPr>
                <w:sz w:val="16"/>
                <w:szCs w:val="16"/>
                <w:lang w:eastAsia="pl-PL"/>
              </w:rPr>
            </w:pPr>
          </w:p>
        </w:tc>
        <w:tc>
          <w:tcPr>
            <w:tcW w:w="2694" w:type="dxa"/>
            <w:tcBorders>
              <w:bottom w:val="single" w:sz="4" w:space="0" w:color="auto"/>
            </w:tcBorders>
          </w:tcPr>
          <w:p w14:paraId="0CAE3119" w14:textId="77777777" w:rsidR="001702C0" w:rsidRPr="00E96336" w:rsidRDefault="001702C0" w:rsidP="001702C0">
            <w:pPr>
              <w:rPr>
                <w:sz w:val="16"/>
                <w:szCs w:val="16"/>
                <w:lang w:eastAsia="pl-PL"/>
              </w:rPr>
            </w:pPr>
          </w:p>
        </w:tc>
        <w:tc>
          <w:tcPr>
            <w:tcW w:w="4819" w:type="dxa"/>
            <w:gridSpan w:val="2"/>
            <w:tcBorders>
              <w:bottom w:val="single" w:sz="4" w:space="0" w:color="auto"/>
            </w:tcBorders>
          </w:tcPr>
          <w:p w14:paraId="119E3F30" w14:textId="77777777" w:rsidR="001702C0" w:rsidRPr="00E96336" w:rsidRDefault="001702C0" w:rsidP="001702C0">
            <w:pPr>
              <w:rPr>
                <w:sz w:val="16"/>
                <w:szCs w:val="16"/>
                <w:lang w:eastAsia="pl-PL"/>
              </w:rPr>
            </w:pPr>
          </w:p>
        </w:tc>
      </w:tr>
      <w:tr w:rsidR="001702C0" w:rsidRPr="00E96336" w14:paraId="483A471F" w14:textId="77777777" w:rsidTr="001702C0">
        <w:trPr>
          <w:trHeight w:val="553"/>
        </w:trPr>
        <w:tc>
          <w:tcPr>
            <w:tcW w:w="562" w:type="dxa"/>
            <w:tcBorders>
              <w:bottom w:val="single" w:sz="4" w:space="0" w:color="auto"/>
            </w:tcBorders>
            <w:shd w:val="clear" w:color="auto" w:fill="auto"/>
          </w:tcPr>
          <w:p w14:paraId="0F51F5B3" w14:textId="77777777" w:rsidR="001702C0" w:rsidRPr="00E96336" w:rsidRDefault="001702C0" w:rsidP="001702C0">
            <w:pPr>
              <w:jc w:val="center"/>
              <w:rPr>
                <w:sz w:val="16"/>
                <w:szCs w:val="16"/>
              </w:rPr>
            </w:pPr>
          </w:p>
        </w:tc>
        <w:tc>
          <w:tcPr>
            <w:tcW w:w="1559" w:type="dxa"/>
            <w:tcBorders>
              <w:bottom w:val="single" w:sz="4" w:space="0" w:color="auto"/>
            </w:tcBorders>
            <w:shd w:val="clear" w:color="auto" w:fill="auto"/>
            <w:noWrap/>
          </w:tcPr>
          <w:p w14:paraId="564BA061" w14:textId="77777777" w:rsidR="001702C0" w:rsidRPr="00E96336" w:rsidRDefault="001702C0" w:rsidP="001702C0">
            <w:pPr>
              <w:rPr>
                <w:sz w:val="16"/>
                <w:szCs w:val="16"/>
                <w:lang w:eastAsia="pl-PL"/>
              </w:rPr>
            </w:pPr>
          </w:p>
        </w:tc>
        <w:tc>
          <w:tcPr>
            <w:tcW w:w="1559" w:type="dxa"/>
            <w:tcBorders>
              <w:bottom w:val="single" w:sz="4" w:space="0" w:color="auto"/>
            </w:tcBorders>
          </w:tcPr>
          <w:p w14:paraId="2E54869A" w14:textId="77777777" w:rsidR="001702C0" w:rsidRPr="00E96336" w:rsidRDefault="001702C0" w:rsidP="001702C0">
            <w:pPr>
              <w:rPr>
                <w:sz w:val="16"/>
                <w:szCs w:val="16"/>
                <w:lang w:eastAsia="pl-PL"/>
              </w:rPr>
            </w:pPr>
          </w:p>
        </w:tc>
        <w:tc>
          <w:tcPr>
            <w:tcW w:w="1559" w:type="dxa"/>
            <w:tcBorders>
              <w:bottom w:val="single" w:sz="4" w:space="0" w:color="auto"/>
            </w:tcBorders>
          </w:tcPr>
          <w:p w14:paraId="7BBC81DB" w14:textId="77777777" w:rsidR="001702C0" w:rsidRPr="00E96336" w:rsidRDefault="001702C0" w:rsidP="001702C0">
            <w:pPr>
              <w:rPr>
                <w:sz w:val="16"/>
                <w:szCs w:val="16"/>
                <w:lang w:eastAsia="pl-PL"/>
              </w:rPr>
            </w:pPr>
          </w:p>
        </w:tc>
        <w:tc>
          <w:tcPr>
            <w:tcW w:w="1560" w:type="dxa"/>
            <w:tcBorders>
              <w:bottom w:val="single" w:sz="4" w:space="0" w:color="auto"/>
            </w:tcBorders>
          </w:tcPr>
          <w:p w14:paraId="09CEAC71" w14:textId="77777777" w:rsidR="001702C0" w:rsidRPr="00E96336" w:rsidRDefault="001702C0" w:rsidP="001702C0">
            <w:pPr>
              <w:rPr>
                <w:sz w:val="16"/>
                <w:szCs w:val="16"/>
                <w:lang w:eastAsia="pl-PL"/>
              </w:rPr>
            </w:pPr>
          </w:p>
        </w:tc>
        <w:tc>
          <w:tcPr>
            <w:tcW w:w="2694" w:type="dxa"/>
            <w:tcBorders>
              <w:bottom w:val="single" w:sz="4" w:space="0" w:color="auto"/>
            </w:tcBorders>
          </w:tcPr>
          <w:p w14:paraId="58BA2485" w14:textId="77777777" w:rsidR="001702C0" w:rsidRPr="00E96336" w:rsidRDefault="001702C0" w:rsidP="001702C0">
            <w:pPr>
              <w:rPr>
                <w:sz w:val="16"/>
                <w:szCs w:val="16"/>
                <w:lang w:eastAsia="pl-PL"/>
              </w:rPr>
            </w:pPr>
          </w:p>
        </w:tc>
        <w:tc>
          <w:tcPr>
            <w:tcW w:w="4819" w:type="dxa"/>
            <w:gridSpan w:val="2"/>
            <w:tcBorders>
              <w:bottom w:val="single" w:sz="4" w:space="0" w:color="auto"/>
            </w:tcBorders>
          </w:tcPr>
          <w:p w14:paraId="7817E85E" w14:textId="77777777" w:rsidR="001702C0" w:rsidRPr="00E96336" w:rsidRDefault="001702C0" w:rsidP="001702C0">
            <w:pPr>
              <w:rPr>
                <w:sz w:val="16"/>
                <w:szCs w:val="16"/>
                <w:lang w:eastAsia="pl-PL"/>
              </w:rPr>
            </w:pPr>
          </w:p>
        </w:tc>
      </w:tr>
      <w:tr w:rsidR="001702C0" w:rsidRPr="00E96336" w14:paraId="13C7DB23" w14:textId="77777777" w:rsidTr="001702C0">
        <w:trPr>
          <w:trHeight w:val="420"/>
        </w:trPr>
        <w:tc>
          <w:tcPr>
            <w:tcW w:w="562" w:type="dxa"/>
            <w:tcBorders>
              <w:top w:val="single" w:sz="4" w:space="0" w:color="auto"/>
              <w:left w:val="nil"/>
              <w:bottom w:val="single" w:sz="4" w:space="0" w:color="auto"/>
              <w:right w:val="nil"/>
            </w:tcBorders>
            <w:shd w:val="clear" w:color="auto" w:fill="auto"/>
          </w:tcPr>
          <w:p w14:paraId="7EC75C88" w14:textId="77777777" w:rsidR="001702C0" w:rsidRPr="00E96336" w:rsidRDefault="001702C0" w:rsidP="001702C0">
            <w:pPr>
              <w:rPr>
                <w:sz w:val="16"/>
                <w:szCs w:val="16"/>
                <w:lang w:eastAsia="pl-PL"/>
              </w:rPr>
            </w:pPr>
          </w:p>
        </w:tc>
        <w:tc>
          <w:tcPr>
            <w:tcW w:w="1559" w:type="dxa"/>
            <w:tcBorders>
              <w:top w:val="single" w:sz="4" w:space="0" w:color="auto"/>
              <w:left w:val="nil"/>
              <w:bottom w:val="single" w:sz="4" w:space="0" w:color="auto"/>
              <w:right w:val="nil"/>
            </w:tcBorders>
            <w:shd w:val="clear" w:color="auto" w:fill="auto"/>
          </w:tcPr>
          <w:p w14:paraId="4135B94E" w14:textId="77777777" w:rsidR="001702C0" w:rsidRPr="00E96336" w:rsidRDefault="001702C0" w:rsidP="001702C0">
            <w:pPr>
              <w:rPr>
                <w:sz w:val="16"/>
                <w:szCs w:val="16"/>
                <w:lang w:eastAsia="pl-PL"/>
              </w:rPr>
            </w:pPr>
          </w:p>
        </w:tc>
        <w:tc>
          <w:tcPr>
            <w:tcW w:w="1559" w:type="dxa"/>
            <w:tcBorders>
              <w:top w:val="single" w:sz="4" w:space="0" w:color="auto"/>
              <w:left w:val="nil"/>
              <w:bottom w:val="single" w:sz="4" w:space="0" w:color="auto"/>
              <w:right w:val="nil"/>
            </w:tcBorders>
            <w:shd w:val="clear" w:color="auto" w:fill="auto"/>
          </w:tcPr>
          <w:p w14:paraId="4512AE64" w14:textId="77777777" w:rsidR="001702C0" w:rsidRPr="00E96336" w:rsidRDefault="001702C0" w:rsidP="001702C0">
            <w:pPr>
              <w:rPr>
                <w:sz w:val="16"/>
                <w:szCs w:val="16"/>
                <w:lang w:eastAsia="pl-PL"/>
              </w:rPr>
            </w:pPr>
          </w:p>
        </w:tc>
        <w:tc>
          <w:tcPr>
            <w:tcW w:w="1559" w:type="dxa"/>
            <w:tcBorders>
              <w:top w:val="single" w:sz="4" w:space="0" w:color="auto"/>
              <w:left w:val="nil"/>
              <w:bottom w:val="single" w:sz="4" w:space="0" w:color="auto"/>
              <w:right w:val="nil"/>
            </w:tcBorders>
            <w:shd w:val="clear" w:color="auto" w:fill="auto"/>
          </w:tcPr>
          <w:p w14:paraId="78B90FFC" w14:textId="77777777" w:rsidR="001702C0" w:rsidRPr="00E96336" w:rsidRDefault="001702C0" w:rsidP="001702C0">
            <w:pPr>
              <w:rPr>
                <w:sz w:val="16"/>
                <w:szCs w:val="16"/>
                <w:lang w:eastAsia="pl-PL"/>
              </w:rPr>
            </w:pPr>
          </w:p>
        </w:tc>
        <w:tc>
          <w:tcPr>
            <w:tcW w:w="1560" w:type="dxa"/>
            <w:tcBorders>
              <w:top w:val="single" w:sz="4" w:space="0" w:color="auto"/>
              <w:left w:val="nil"/>
              <w:bottom w:val="single" w:sz="4" w:space="0" w:color="auto"/>
              <w:right w:val="nil"/>
            </w:tcBorders>
            <w:shd w:val="clear" w:color="auto" w:fill="auto"/>
          </w:tcPr>
          <w:p w14:paraId="6EA738B2" w14:textId="77777777" w:rsidR="001702C0" w:rsidRPr="00E96336" w:rsidRDefault="001702C0" w:rsidP="001702C0">
            <w:pPr>
              <w:rPr>
                <w:sz w:val="16"/>
                <w:szCs w:val="16"/>
                <w:lang w:eastAsia="pl-PL"/>
              </w:rPr>
            </w:pPr>
          </w:p>
        </w:tc>
        <w:tc>
          <w:tcPr>
            <w:tcW w:w="2694" w:type="dxa"/>
            <w:tcBorders>
              <w:top w:val="single" w:sz="4" w:space="0" w:color="auto"/>
              <w:left w:val="nil"/>
              <w:bottom w:val="single" w:sz="4" w:space="0" w:color="auto"/>
              <w:right w:val="nil"/>
            </w:tcBorders>
            <w:shd w:val="clear" w:color="auto" w:fill="auto"/>
          </w:tcPr>
          <w:p w14:paraId="2036F223" w14:textId="77777777" w:rsidR="001702C0" w:rsidRPr="00E96336" w:rsidRDefault="001702C0" w:rsidP="001702C0">
            <w:pPr>
              <w:rPr>
                <w:sz w:val="16"/>
                <w:szCs w:val="16"/>
                <w:lang w:eastAsia="pl-PL"/>
              </w:rPr>
            </w:pPr>
          </w:p>
        </w:tc>
        <w:tc>
          <w:tcPr>
            <w:tcW w:w="1275" w:type="dxa"/>
            <w:tcBorders>
              <w:top w:val="single" w:sz="4" w:space="0" w:color="auto"/>
              <w:left w:val="nil"/>
              <w:bottom w:val="single" w:sz="4" w:space="0" w:color="auto"/>
              <w:right w:val="nil"/>
            </w:tcBorders>
            <w:shd w:val="clear" w:color="auto" w:fill="auto"/>
          </w:tcPr>
          <w:p w14:paraId="76F3EAB9" w14:textId="77777777" w:rsidR="001702C0" w:rsidRPr="00E96336" w:rsidRDefault="001702C0" w:rsidP="001702C0">
            <w:pPr>
              <w:rPr>
                <w:sz w:val="16"/>
                <w:szCs w:val="16"/>
                <w:lang w:eastAsia="pl-PL"/>
              </w:rPr>
            </w:pPr>
          </w:p>
        </w:tc>
        <w:tc>
          <w:tcPr>
            <w:tcW w:w="3544" w:type="dxa"/>
            <w:tcBorders>
              <w:top w:val="single" w:sz="4" w:space="0" w:color="auto"/>
              <w:left w:val="nil"/>
              <w:bottom w:val="single" w:sz="4" w:space="0" w:color="auto"/>
              <w:right w:val="nil"/>
            </w:tcBorders>
            <w:shd w:val="clear" w:color="auto" w:fill="auto"/>
          </w:tcPr>
          <w:p w14:paraId="0680BC63" w14:textId="77777777" w:rsidR="001702C0" w:rsidRPr="00E96336" w:rsidRDefault="001702C0" w:rsidP="001702C0">
            <w:pPr>
              <w:rPr>
                <w:sz w:val="16"/>
                <w:szCs w:val="16"/>
                <w:lang w:eastAsia="pl-PL"/>
              </w:rPr>
            </w:pPr>
          </w:p>
        </w:tc>
      </w:tr>
      <w:tr w:rsidR="001702C0" w:rsidRPr="00E96336" w14:paraId="0A9F7E4C" w14:textId="77777777" w:rsidTr="001702C0">
        <w:trPr>
          <w:trHeight w:val="517"/>
        </w:trPr>
        <w:tc>
          <w:tcPr>
            <w:tcW w:w="6799" w:type="dxa"/>
            <w:gridSpan w:val="5"/>
            <w:tcBorders>
              <w:top w:val="single" w:sz="4" w:space="0" w:color="auto"/>
            </w:tcBorders>
            <w:shd w:val="clear" w:color="auto" w:fill="auto"/>
            <w:vAlign w:val="center"/>
          </w:tcPr>
          <w:p w14:paraId="752E97E4" w14:textId="77777777" w:rsidR="001702C0" w:rsidRPr="00E96336" w:rsidRDefault="001702C0" w:rsidP="001702C0">
            <w:pPr>
              <w:rPr>
                <w:sz w:val="16"/>
                <w:szCs w:val="16"/>
                <w:lang w:eastAsia="pl-PL"/>
              </w:rPr>
            </w:pPr>
            <w:r w:rsidRPr="00E96336">
              <w:rPr>
                <w:sz w:val="18"/>
                <w:szCs w:val="18"/>
                <w:lang w:eastAsia="pl-PL"/>
              </w:rPr>
              <w:t>Data sporządzenia:</w:t>
            </w:r>
          </w:p>
        </w:tc>
        <w:tc>
          <w:tcPr>
            <w:tcW w:w="7513" w:type="dxa"/>
            <w:gridSpan w:val="3"/>
            <w:tcBorders>
              <w:top w:val="single" w:sz="4" w:space="0" w:color="auto"/>
            </w:tcBorders>
            <w:vAlign w:val="center"/>
          </w:tcPr>
          <w:p w14:paraId="1785FF4A" w14:textId="77777777" w:rsidR="001702C0" w:rsidRPr="00E96336" w:rsidRDefault="001702C0" w:rsidP="001702C0">
            <w:pPr>
              <w:rPr>
                <w:sz w:val="16"/>
                <w:szCs w:val="16"/>
                <w:lang w:eastAsia="pl-PL"/>
              </w:rPr>
            </w:pPr>
            <w:r w:rsidRPr="00E96336">
              <w:rPr>
                <w:rFonts w:eastAsia="Calibri"/>
                <w:sz w:val="18"/>
                <w:szCs w:val="18"/>
                <w:lang w:eastAsia="pl-PL"/>
              </w:rPr>
              <w:t>Sporządził/a:</w:t>
            </w:r>
          </w:p>
        </w:tc>
      </w:tr>
    </w:tbl>
    <w:p w14:paraId="075FF903" w14:textId="77777777" w:rsidR="001702C0" w:rsidRDefault="001702C0">
      <w:pPr>
        <w:suppressAutoHyphens w:val="0"/>
        <w:rPr>
          <w:b/>
        </w:rPr>
      </w:pPr>
      <w:r>
        <w:br w:type="page"/>
      </w:r>
    </w:p>
    <w:p w14:paraId="434A06A1" w14:textId="7A3FD5E7" w:rsidR="004E08E7" w:rsidRPr="00E96336" w:rsidRDefault="004E08E7" w:rsidP="00E60580">
      <w:pPr>
        <w:pStyle w:val="wKPzacznik"/>
        <w:outlineLvl w:val="0"/>
      </w:pPr>
      <w:bookmarkStart w:id="129" w:name="_Toc515453124"/>
      <w:bookmarkEnd w:id="126"/>
      <w:r w:rsidRPr="00E96336">
        <w:t xml:space="preserve">Załącznik </w:t>
      </w:r>
      <w:bookmarkStart w:id="130" w:name="nr_10a"/>
      <w:r w:rsidR="00960365">
        <w:t>10</w:t>
      </w:r>
      <w:r w:rsidRPr="00E96336">
        <w:t>a</w:t>
      </w:r>
      <w:bookmarkEnd w:id="130"/>
      <w:r w:rsidRPr="00E96336">
        <w:t xml:space="preserve"> </w:t>
      </w:r>
      <w:r w:rsidR="005F34AD">
        <w:t>-</w:t>
      </w:r>
      <w:r w:rsidRPr="00E96336">
        <w:t xml:space="preserve"> </w:t>
      </w:r>
      <w:r w:rsidR="00E96336">
        <w:t>A</w:t>
      </w:r>
      <w:r w:rsidRPr="00E96336">
        <w:t>naliza materiałów źródłowych pochodzących z PODGiK</w:t>
      </w:r>
      <w:bookmarkEnd w:id="12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240"/>
        <w:gridCol w:w="1626"/>
        <w:gridCol w:w="2126"/>
        <w:gridCol w:w="2201"/>
        <w:gridCol w:w="2127"/>
        <w:gridCol w:w="2835"/>
      </w:tblGrid>
      <w:tr w:rsidR="00C46DF5" w:rsidRPr="00E96336" w14:paraId="7C39CBD5" w14:textId="77777777" w:rsidTr="00C46DF5">
        <w:trPr>
          <w:trHeight w:val="651"/>
        </w:trPr>
        <w:tc>
          <w:tcPr>
            <w:tcW w:w="555" w:type="dxa"/>
            <w:shd w:val="clear" w:color="auto" w:fill="D9D9D9" w:themeFill="background1" w:themeFillShade="D9"/>
            <w:vAlign w:val="center"/>
          </w:tcPr>
          <w:p w14:paraId="392AB8C8" w14:textId="77777777" w:rsidR="00C46DF5" w:rsidRPr="00E96336" w:rsidRDefault="00C46DF5" w:rsidP="004E08E7">
            <w:pPr>
              <w:suppressAutoHyphens w:val="0"/>
              <w:jc w:val="center"/>
              <w:rPr>
                <w:b/>
                <w:bCs/>
                <w:sz w:val="18"/>
                <w:szCs w:val="18"/>
                <w:lang w:eastAsia="pl-PL"/>
              </w:rPr>
            </w:pPr>
            <w:r w:rsidRPr="00E96336">
              <w:rPr>
                <w:b/>
                <w:bCs/>
                <w:sz w:val="18"/>
                <w:szCs w:val="18"/>
                <w:lang w:eastAsia="pl-PL"/>
              </w:rPr>
              <w:t>Lp.</w:t>
            </w:r>
            <w:r w:rsidRPr="00E96336">
              <w:rPr>
                <w:b/>
                <w:bCs/>
                <w:sz w:val="18"/>
                <w:vertAlign w:val="superscript"/>
                <w:lang w:eastAsia="pl-PL"/>
              </w:rPr>
              <w:footnoteReference w:id="21"/>
            </w:r>
          </w:p>
        </w:tc>
        <w:tc>
          <w:tcPr>
            <w:tcW w:w="1339" w:type="dxa"/>
            <w:shd w:val="clear" w:color="auto" w:fill="D9D9D9" w:themeFill="background1" w:themeFillShade="D9"/>
            <w:vAlign w:val="center"/>
          </w:tcPr>
          <w:p w14:paraId="36FFAA92" w14:textId="77777777" w:rsidR="00C46DF5" w:rsidRPr="00E96336" w:rsidRDefault="00C46DF5" w:rsidP="004E08E7">
            <w:pPr>
              <w:suppressAutoHyphens w:val="0"/>
              <w:jc w:val="center"/>
              <w:rPr>
                <w:b/>
                <w:bCs/>
                <w:sz w:val="18"/>
                <w:szCs w:val="18"/>
                <w:lang w:eastAsia="pl-PL"/>
              </w:rPr>
            </w:pPr>
            <w:r w:rsidRPr="00E96336">
              <w:rPr>
                <w:b/>
                <w:bCs/>
                <w:sz w:val="18"/>
                <w:szCs w:val="18"/>
                <w:lang w:eastAsia="pl-PL"/>
              </w:rPr>
              <w:t>Id operatu</w:t>
            </w:r>
          </w:p>
        </w:tc>
        <w:tc>
          <w:tcPr>
            <w:tcW w:w="1240" w:type="dxa"/>
            <w:shd w:val="clear" w:color="auto" w:fill="D9D9D9" w:themeFill="background1" w:themeFillShade="D9"/>
            <w:vAlign w:val="center"/>
          </w:tcPr>
          <w:p w14:paraId="093F7BAF" w14:textId="779D84DF" w:rsidR="00C46DF5" w:rsidRPr="00E96336" w:rsidRDefault="00C46DF5" w:rsidP="004E08E7">
            <w:pPr>
              <w:suppressAutoHyphens w:val="0"/>
              <w:jc w:val="center"/>
              <w:rPr>
                <w:b/>
                <w:bCs/>
                <w:sz w:val="18"/>
                <w:szCs w:val="18"/>
                <w:lang w:eastAsia="pl-PL"/>
              </w:rPr>
            </w:pPr>
            <w:r w:rsidRPr="00E96336">
              <w:rPr>
                <w:b/>
                <w:bCs/>
                <w:sz w:val="18"/>
                <w:szCs w:val="18"/>
                <w:lang w:eastAsia="pl-PL"/>
              </w:rPr>
              <w:t>Nr operatu</w:t>
            </w:r>
            <w:r w:rsidRPr="00E96336">
              <w:rPr>
                <w:b/>
                <w:bCs/>
                <w:sz w:val="18"/>
                <w:vertAlign w:val="superscript"/>
                <w:lang w:eastAsia="pl-PL"/>
              </w:rPr>
              <w:footnoteReference w:id="22"/>
            </w:r>
          </w:p>
        </w:tc>
        <w:tc>
          <w:tcPr>
            <w:tcW w:w="1626" w:type="dxa"/>
            <w:shd w:val="clear" w:color="auto" w:fill="D9D9D9" w:themeFill="background1" w:themeFillShade="D9"/>
            <w:vAlign w:val="center"/>
          </w:tcPr>
          <w:p w14:paraId="6378977A" w14:textId="2D8A4D6F" w:rsidR="00C46DF5" w:rsidRPr="00E96336" w:rsidRDefault="00BB51A6" w:rsidP="004E08E7">
            <w:pPr>
              <w:suppressAutoHyphens w:val="0"/>
              <w:jc w:val="center"/>
              <w:rPr>
                <w:b/>
                <w:bCs/>
                <w:sz w:val="18"/>
                <w:szCs w:val="18"/>
                <w:lang w:eastAsia="pl-PL"/>
              </w:rPr>
            </w:pPr>
            <w:r w:rsidRPr="00E96336">
              <w:rPr>
                <w:b/>
                <w:bCs/>
                <w:sz w:val="18"/>
                <w:szCs w:val="18"/>
                <w:lang w:eastAsia="pl-PL"/>
              </w:rPr>
              <w:t>Nazwa obrębu, n</w:t>
            </w:r>
            <w:r w:rsidR="00C46DF5" w:rsidRPr="00E96336">
              <w:rPr>
                <w:b/>
                <w:bCs/>
                <w:sz w:val="18"/>
                <w:szCs w:val="18"/>
                <w:lang w:eastAsia="pl-PL"/>
              </w:rPr>
              <w:t>r działki lub inny opis lokalizacji</w:t>
            </w:r>
          </w:p>
        </w:tc>
        <w:tc>
          <w:tcPr>
            <w:tcW w:w="2126" w:type="dxa"/>
            <w:shd w:val="clear" w:color="auto" w:fill="D9D9D9" w:themeFill="background1" w:themeFillShade="D9"/>
            <w:vAlign w:val="center"/>
          </w:tcPr>
          <w:p w14:paraId="62A870C0" w14:textId="77777777" w:rsidR="00C46DF5" w:rsidRPr="00E96336" w:rsidRDefault="00C46DF5" w:rsidP="004E08E7">
            <w:pPr>
              <w:suppressAutoHyphens w:val="0"/>
              <w:jc w:val="center"/>
              <w:rPr>
                <w:b/>
                <w:bCs/>
                <w:sz w:val="18"/>
                <w:szCs w:val="18"/>
                <w:lang w:eastAsia="pl-PL"/>
              </w:rPr>
            </w:pPr>
            <w:r w:rsidRPr="00E96336">
              <w:rPr>
                <w:b/>
                <w:bCs/>
                <w:sz w:val="18"/>
                <w:szCs w:val="18"/>
                <w:lang w:eastAsia="pl-PL"/>
              </w:rPr>
              <w:t>Rodzaj opracowania geodezyjnego</w:t>
            </w:r>
            <w:r w:rsidRPr="00E96336">
              <w:rPr>
                <w:b/>
                <w:bCs/>
                <w:sz w:val="18"/>
                <w:vertAlign w:val="superscript"/>
                <w:lang w:eastAsia="pl-PL"/>
              </w:rPr>
              <w:footnoteReference w:id="23"/>
            </w:r>
          </w:p>
        </w:tc>
        <w:tc>
          <w:tcPr>
            <w:tcW w:w="2201" w:type="dxa"/>
            <w:shd w:val="clear" w:color="auto" w:fill="D9D9D9" w:themeFill="background1" w:themeFillShade="D9"/>
            <w:vAlign w:val="center"/>
          </w:tcPr>
          <w:p w14:paraId="72FA537C" w14:textId="77777777" w:rsidR="00C46DF5" w:rsidRPr="00E96336" w:rsidRDefault="00C46DF5" w:rsidP="004E08E7">
            <w:pPr>
              <w:suppressAutoHyphens w:val="0"/>
              <w:jc w:val="center"/>
              <w:rPr>
                <w:b/>
                <w:bCs/>
                <w:sz w:val="18"/>
                <w:szCs w:val="18"/>
                <w:lang w:eastAsia="pl-PL"/>
              </w:rPr>
            </w:pPr>
            <w:r w:rsidRPr="00E96336">
              <w:rPr>
                <w:b/>
                <w:bCs/>
                <w:sz w:val="18"/>
                <w:szCs w:val="18"/>
                <w:lang w:eastAsia="pl-PL"/>
              </w:rPr>
              <w:t>Układ wsp.</w:t>
            </w:r>
            <w:r w:rsidRPr="00E96336">
              <w:rPr>
                <w:b/>
                <w:bCs/>
                <w:sz w:val="18"/>
                <w:vertAlign w:val="superscript"/>
                <w:lang w:eastAsia="pl-PL"/>
              </w:rPr>
              <w:footnoteReference w:id="24"/>
            </w:r>
          </w:p>
        </w:tc>
        <w:tc>
          <w:tcPr>
            <w:tcW w:w="2127" w:type="dxa"/>
            <w:shd w:val="clear" w:color="auto" w:fill="D9D9D9" w:themeFill="background1" w:themeFillShade="D9"/>
            <w:vAlign w:val="center"/>
          </w:tcPr>
          <w:p w14:paraId="08619ECE" w14:textId="77777777" w:rsidR="00C46DF5" w:rsidRPr="00E96336" w:rsidRDefault="00C46DF5" w:rsidP="004E08E7">
            <w:pPr>
              <w:suppressAutoHyphens w:val="0"/>
              <w:jc w:val="center"/>
              <w:rPr>
                <w:b/>
                <w:bCs/>
                <w:sz w:val="18"/>
                <w:szCs w:val="18"/>
                <w:lang w:eastAsia="pl-PL"/>
              </w:rPr>
            </w:pPr>
            <w:r w:rsidRPr="00E96336">
              <w:rPr>
                <w:b/>
                <w:sz w:val="18"/>
                <w:szCs w:val="18"/>
                <w:lang w:eastAsia="pl-PL"/>
              </w:rPr>
              <w:t>Określenie zakresu wykorzystania</w:t>
            </w:r>
            <w:r w:rsidRPr="00E96336">
              <w:rPr>
                <w:b/>
                <w:sz w:val="18"/>
                <w:vertAlign w:val="superscript"/>
                <w:lang w:eastAsia="pl-PL"/>
              </w:rPr>
              <w:footnoteReference w:id="25"/>
            </w:r>
          </w:p>
        </w:tc>
        <w:tc>
          <w:tcPr>
            <w:tcW w:w="2835" w:type="dxa"/>
            <w:shd w:val="clear" w:color="auto" w:fill="D9D9D9" w:themeFill="background1" w:themeFillShade="D9"/>
            <w:vAlign w:val="center"/>
          </w:tcPr>
          <w:p w14:paraId="241607E6" w14:textId="77777777" w:rsidR="00C46DF5" w:rsidRPr="00E96336" w:rsidRDefault="00C46DF5" w:rsidP="004E08E7">
            <w:pPr>
              <w:suppressAutoHyphens w:val="0"/>
              <w:jc w:val="center"/>
              <w:rPr>
                <w:b/>
                <w:bCs/>
                <w:sz w:val="18"/>
                <w:szCs w:val="18"/>
                <w:lang w:eastAsia="pl-PL"/>
              </w:rPr>
            </w:pPr>
            <w:r w:rsidRPr="00E96336">
              <w:rPr>
                <w:b/>
                <w:bCs/>
                <w:sz w:val="18"/>
                <w:szCs w:val="18"/>
                <w:lang w:eastAsia="pl-PL"/>
              </w:rPr>
              <w:t>Uwagi</w:t>
            </w:r>
            <w:r w:rsidRPr="00E96336">
              <w:rPr>
                <w:b/>
                <w:bCs/>
                <w:sz w:val="18"/>
                <w:vertAlign w:val="superscript"/>
                <w:lang w:eastAsia="pl-PL"/>
              </w:rPr>
              <w:footnoteReference w:id="26"/>
            </w:r>
          </w:p>
        </w:tc>
      </w:tr>
      <w:tr w:rsidR="00C46DF5" w:rsidRPr="00E96336" w14:paraId="7F75E50E" w14:textId="77777777" w:rsidTr="00C46DF5">
        <w:trPr>
          <w:trHeight w:val="67"/>
        </w:trPr>
        <w:tc>
          <w:tcPr>
            <w:tcW w:w="555" w:type="dxa"/>
            <w:shd w:val="clear" w:color="auto" w:fill="D9D9D9" w:themeFill="background1" w:themeFillShade="D9"/>
            <w:noWrap/>
            <w:vAlign w:val="center"/>
          </w:tcPr>
          <w:p w14:paraId="504D9CF2" w14:textId="77777777" w:rsidR="00C46DF5" w:rsidRPr="00E96336" w:rsidRDefault="00C46DF5" w:rsidP="004E08E7">
            <w:pPr>
              <w:suppressAutoHyphens w:val="0"/>
              <w:jc w:val="center"/>
              <w:rPr>
                <w:bCs/>
                <w:sz w:val="16"/>
                <w:szCs w:val="16"/>
                <w:lang w:eastAsia="pl-PL"/>
              </w:rPr>
            </w:pPr>
            <w:r w:rsidRPr="00E96336">
              <w:rPr>
                <w:bCs/>
                <w:sz w:val="16"/>
                <w:szCs w:val="16"/>
                <w:lang w:eastAsia="pl-PL"/>
              </w:rPr>
              <w:t>1</w:t>
            </w:r>
          </w:p>
        </w:tc>
        <w:tc>
          <w:tcPr>
            <w:tcW w:w="1339" w:type="dxa"/>
            <w:shd w:val="clear" w:color="auto" w:fill="D9D9D9" w:themeFill="background1" w:themeFillShade="D9"/>
            <w:noWrap/>
            <w:vAlign w:val="center"/>
          </w:tcPr>
          <w:p w14:paraId="4C8ABF6A" w14:textId="77777777" w:rsidR="00C46DF5" w:rsidRPr="00E96336" w:rsidRDefault="00C46DF5" w:rsidP="004E08E7">
            <w:pPr>
              <w:suppressAutoHyphens w:val="0"/>
              <w:jc w:val="center"/>
              <w:rPr>
                <w:bCs/>
                <w:sz w:val="16"/>
                <w:szCs w:val="16"/>
                <w:lang w:eastAsia="pl-PL"/>
              </w:rPr>
            </w:pPr>
            <w:r w:rsidRPr="00E96336">
              <w:rPr>
                <w:bCs/>
                <w:sz w:val="16"/>
                <w:szCs w:val="16"/>
                <w:lang w:eastAsia="pl-PL"/>
              </w:rPr>
              <w:t>2</w:t>
            </w:r>
          </w:p>
        </w:tc>
        <w:tc>
          <w:tcPr>
            <w:tcW w:w="1240" w:type="dxa"/>
            <w:shd w:val="clear" w:color="auto" w:fill="D9D9D9" w:themeFill="background1" w:themeFillShade="D9"/>
            <w:vAlign w:val="center"/>
          </w:tcPr>
          <w:p w14:paraId="01DE14A3" w14:textId="77777777" w:rsidR="00C46DF5" w:rsidRPr="00E96336" w:rsidRDefault="00C46DF5" w:rsidP="004E08E7">
            <w:pPr>
              <w:suppressAutoHyphens w:val="0"/>
              <w:jc w:val="center"/>
              <w:rPr>
                <w:bCs/>
                <w:sz w:val="16"/>
                <w:szCs w:val="16"/>
                <w:lang w:eastAsia="pl-PL"/>
              </w:rPr>
            </w:pPr>
            <w:r w:rsidRPr="00E96336">
              <w:rPr>
                <w:bCs/>
                <w:sz w:val="16"/>
                <w:szCs w:val="16"/>
                <w:lang w:eastAsia="pl-PL"/>
              </w:rPr>
              <w:t>3</w:t>
            </w:r>
          </w:p>
        </w:tc>
        <w:tc>
          <w:tcPr>
            <w:tcW w:w="1626" w:type="dxa"/>
            <w:shd w:val="clear" w:color="auto" w:fill="D9D9D9" w:themeFill="background1" w:themeFillShade="D9"/>
            <w:noWrap/>
            <w:vAlign w:val="center"/>
          </w:tcPr>
          <w:p w14:paraId="3FCA5D7F" w14:textId="77777777" w:rsidR="00C46DF5" w:rsidRPr="00E96336" w:rsidRDefault="00C46DF5" w:rsidP="004E08E7">
            <w:pPr>
              <w:suppressAutoHyphens w:val="0"/>
              <w:jc w:val="center"/>
              <w:rPr>
                <w:bCs/>
                <w:sz w:val="16"/>
                <w:szCs w:val="16"/>
                <w:lang w:eastAsia="pl-PL"/>
              </w:rPr>
            </w:pPr>
            <w:r w:rsidRPr="00E96336">
              <w:rPr>
                <w:bCs/>
                <w:sz w:val="16"/>
                <w:szCs w:val="16"/>
                <w:lang w:eastAsia="pl-PL"/>
              </w:rPr>
              <w:t>4</w:t>
            </w:r>
          </w:p>
        </w:tc>
        <w:tc>
          <w:tcPr>
            <w:tcW w:w="2126" w:type="dxa"/>
            <w:shd w:val="clear" w:color="auto" w:fill="D9D9D9" w:themeFill="background1" w:themeFillShade="D9"/>
            <w:vAlign w:val="center"/>
          </w:tcPr>
          <w:p w14:paraId="12BBAA59" w14:textId="52472467" w:rsidR="00C46DF5" w:rsidRPr="00E96336" w:rsidRDefault="00C46DF5" w:rsidP="00C46DF5">
            <w:pPr>
              <w:suppressAutoHyphens w:val="0"/>
              <w:jc w:val="center"/>
              <w:rPr>
                <w:bCs/>
                <w:sz w:val="16"/>
                <w:szCs w:val="16"/>
                <w:lang w:eastAsia="pl-PL"/>
              </w:rPr>
            </w:pPr>
            <w:r w:rsidRPr="00E96336">
              <w:rPr>
                <w:bCs/>
                <w:sz w:val="16"/>
                <w:szCs w:val="16"/>
                <w:lang w:eastAsia="pl-PL"/>
              </w:rPr>
              <w:t>5</w:t>
            </w:r>
          </w:p>
        </w:tc>
        <w:tc>
          <w:tcPr>
            <w:tcW w:w="2201" w:type="dxa"/>
            <w:shd w:val="clear" w:color="auto" w:fill="D9D9D9" w:themeFill="background1" w:themeFillShade="D9"/>
            <w:noWrap/>
            <w:vAlign w:val="center"/>
          </w:tcPr>
          <w:p w14:paraId="4482DFE3" w14:textId="2AF55F0D" w:rsidR="00C46DF5" w:rsidRPr="00E96336" w:rsidRDefault="00C46DF5" w:rsidP="004E08E7">
            <w:pPr>
              <w:suppressAutoHyphens w:val="0"/>
              <w:jc w:val="center"/>
              <w:rPr>
                <w:bCs/>
                <w:sz w:val="16"/>
                <w:szCs w:val="16"/>
                <w:lang w:eastAsia="pl-PL"/>
              </w:rPr>
            </w:pPr>
            <w:r w:rsidRPr="00E96336">
              <w:rPr>
                <w:bCs/>
                <w:sz w:val="16"/>
                <w:szCs w:val="16"/>
                <w:lang w:eastAsia="pl-PL"/>
              </w:rPr>
              <w:t>6</w:t>
            </w:r>
          </w:p>
        </w:tc>
        <w:tc>
          <w:tcPr>
            <w:tcW w:w="2127" w:type="dxa"/>
            <w:shd w:val="clear" w:color="auto" w:fill="D9D9D9" w:themeFill="background1" w:themeFillShade="D9"/>
            <w:noWrap/>
            <w:vAlign w:val="center"/>
          </w:tcPr>
          <w:p w14:paraId="6BD3F336" w14:textId="60312B8D" w:rsidR="00C46DF5" w:rsidRPr="00E96336" w:rsidRDefault="00C46DF5" w:rsidP="004E08E7">
            <w:pPr>
              <w:suppressAutoHyphens w:val="0"/>
              <w:jc w:val="center"/>
              <w:rPr>
                <w:bCs/>
                <w:sz w:val="16"/>
                <w:szCs w:val="16"/>
                <w:lang w:eastAsia="pl-PL"/>
              </w:rPr>
            </w:pPr>
            <w:r w:rsidRPr="00E96336">
              <w:rPr>
                <w:bCs/>
                <w:sz w:val="16"/>
                <w:szCs w:val="16"/>
                <w:lang w:eastAsia="pl-PL"/>
              </w:rPr>
              <w:t>7</w:t>
            </w:r>
          </w:p>
        </w:tc>
        <w:tc>
          <w:tcPr>
            <w:tcW w:w="2835" w:type="dxa"/>
            <w:shd w:val="clear" w:color="auto" w:fill="D9D9D9" w:themeFill="background1" w:themeFillShade="D9"/>
            <w:noWrap/>
            <w:vAlign w:val="center"/>
          </w:tcPr>
          <w:p w14:paraId="3D264019" w14:textId="69F4CA21" w:rsidR="00C46DF5" w:rsidRPr="00E96336" w:rsidRDefault="00C46DF5" w:rsidP="004E08E7">
            <w:pPr>
              <w:suppressAutoHyphens w:val="0"/>
              <w:jc w:val="center"/>
              <w:rPr>
                <w:bCs/>
                <w:sz w:val="16"/>
                <w:szCs w:val="16"/>
                <w:lang w:eastAsia="pl-PL"/>
              </w:rPr>
            </w:pPr>
            <w:r w:rsidRPr="00E96336">
              <w:rPr>
                <w:bCs/>
                <w:sz w:val="16"/>
                <w:szCs w:val="16"/>
                <w:lang w:eastAsia="pl-PL"/>
              </w:rPr>
              <w:t>8</w:t>
            </w:r>
          </w:p>
        </w:tc>
      </w:tr>
      <w:tr w:rsidR="00C46DF5" w:rsidRPr="00E96336" w14:paraId="4F827A93" w14:textId="77777777" w:rsidTr="00C46DF5">
        <w:trPr>
          <w:trHeight w:val="547"/>
        </w:trPr>
        <w:tc>
          <w:tcPr>
            <w:tcW w:w="555" w:type="dxa"/>
            <w:shd w:val="clear" w:color="auto" w:fill="auto"/>
            <w:vAlign w:val="center"/>
          </w:tcPr>
          <w:p w14:paraId="68E15274" w14:textId="77777777" w:rsidR="00C46DF5" w:rsidRPr="00E96336" w:rsidRDefault="00C46DF5" w:rsidP="004E08E7">
            <w:pPr>
              <w:suppressAutoHyphens w:val="0"/>
              <w:jc w:val="center"/>
              <w:rPr>
                <w:sz w:val="18"/>
                <w:szCs w:val="18"/>
                <w:lang w:eastAsia="pl-PL"/>
              </w:rPr>
            </w:pPr>
            <w:r w:rsidRPr="00E96336">
              <w:rPr>
                <w:sz w:val="18"/>
                <w:szCs w:val="18"/>
                <w:lang w:eastAsia="pl-PL"/>
              </w:rPr>
              <w:t>1</w:t>
            </w:r>
          </w:p>
        </w:tc>
        <w:tc>
          <w:tcPr>
            <w:tcW w:w="1339" w:type="dxa"/>
            <w:shd w:val="clear" w:color="auto" w:fill="auto"/>
            <w:vAlign w:val="center"/>
          </w:tcPr>
          <w:p w14:paraId="27251C76" w14:textId="77777777" w:rsidR="00C46DF5" w:rsidRPr="00E96336" w:rsidRDefault="00C46DF5" w:rsidP="004E08E7">
            <w:pPr>
              <w:suppressAutoHyphens w:val="0"/>
              <w:jc w:val="center"/>
              <w:rPr>
                <w:sz w:val="18"/>
                <w:szCs w:val="18"/>
                <w:lang w:eastAsia="pl-PL"/>
              </w:rPr>
            </w:pPr>
          </w:p>
        </w:tc>
        <w:tc>
          <w:tcPr>
            <w:tcW w:w="1240" w:type="dxa"/>
            <w:vAlign w:val="center"/>
          </w:tcPr>
          <w:p w14:paraId="55C1990F" w14:textId="77777777" w:rsidR="00C46DF5" w:rsidRPr="00E96336" w:rsidRDefault="00C46DF5" w:rsidP="004E08E7">
            <w:pPr>
              <w:suppressAutoHyphens w:val="0"/>
              <w:jc w:val="center"/>
              <w:rPr>
                <w:sz w:val="18"/>
                <w:szCs w:val="18"/>
                <w:lang w:eastAsia="pl-PL"/>
              </w:rPr>
            </w:pPr>
          </w:p>
        </w:tc>
        <w:tc>
          <w:tcPr>
            <w:tcW w:w="1626" w:type="dxa"/>
            <w:shd w:val="clear" w:color="auto" w:fill="auto"/>
            <w:vAlign w:val="center"/>
          </w:tcPr>
          <w:p w14:paraId="7F19A525" w14:textId="77777777" w:rsidR="00C46DF5" w:rsidRPr="00E96336" w:rsidRDefault="00C46DF5" w:rsidP="004E08E7">
            <w:pPr>
              <w:suppressAutoHyphens w:val="0"/>
              <w:jc w:val="center"/>
              <w:rPr>
                <w:sz w:val="18"/>
                <w:szCs w:val="18"/>
                <w:lang w:eastAsia="pl-PL"/>
              </w:rPr>
            </w:pPr>
          </w:p>
        </w:tc>
        <w:tc>
          <w:tcPr>
            <w:tcW w:w="2126" w:type="dxa"/>
            <w:vAlign w:val="center"/>
          </w:tcPr>
          <w:p w14:paraId="04529052" w14:textId="77777777" w:rsidR="00C46DF5" w:rsidRPr="00E96336" w:rsidRDefault="00C46DF5" w:rsidP="004E08E7">
            <w:pPr>
              <w:suppressAutoHyphens w:val="0"/>
              <w:jc w:val="center"/>
              <w:rPr>
                <w:sz w:val="18"/>
                <w:szCs w:val="18"/>
                <w:lang w:eastAsia="pl-PL"/>
              </w:rPr>
            </w:pPr>
          </w:p>
        </w:tc>
        <w:tc>
          <w:tcPr>
            <w:tcW w:w="2201" w:type="dxa"/>
            <w:shd w:val="clear" w:color="auto" w:fill="auto"/>
            <w:vAlign w:val="center"/>
          </w:tcPr>
          <w:p w14:paraId="6E773A4E" w14:textId="77777777" w:rsidR="00C46DF5" w:rsidRPr="00E96336" w:rsidRDefault="00C46DF5" w:rsidP="004E08E7">
            <w:pPr>
              <w:suppressAutoHyphens w:val="0"/>
              <w:jc w:val="center"/>
              <w:rPr>
                <w:sz w:val="18"/>
                <w:szCs w:val="18"/>
                <w:lang w:eastAsia="pl-PL"/>
              </w:rPr>
            </w:pPr>
          </w:p>
        </w:tc>
        <w:tc>
          <w:tcPr>
            <w:tcW w:w="2127" w:type="dxa"/>
            <w:shd w:val="clear" w:color="auto" w:fill="auto"/>
            <w:vAlign w:val="center"/>
          </w:tcPr>
          <w:p w14:paraId="6F04BC18" w14:textId="77777777" w:rsidR="00C46DF5" w:rsidRPr="00E96336" w:rsidRDefault="00C46DF5" w:rsidP="004E08E7">
            <w:pPr>
              <w:suppressAutoHyphens w:val="0"/>
              <w:jc w:val="center"/>
              <w:rPr>
                <w:sz w:val="18"/>
                <w:szCs w:val="18"/>
                <w:lang w:eastAsia="pl-PL"/>
              </w:rPr>
            </w:pPr>
          </w:p>
        </w:tc>
        <w:tc>
          <w:tcPr>
            <w:tcW w:w="2835" w:type="dxa"/>
            <w:shd w:val="clear" w:color="auto" w:fill="auto"/>
            <w:vAlign w:val="center"/>
          </w:tcPr>
          <w:p w14:paraId="23B0C501" w14:textId="77777777" w:rsidR="00C46DF5" w:rsidRPr="00E96336" w:rsidRDefault="00C46DF5" w:rsidP="004E08E7">
            <w:pPr>
              <w:suppressAutoHyphens w:val="0"/>
              <w:jc w:val="center"/>
              <w:rPr>
                <w:sz w:val="18"/>
                <w:szCs w:val="18"/>
                <w:lang w:eastAsia="pl-PL"/>
              </w:rPr>
            </w:pPr>
          </w:p>
        </w:tc>
      </w:tr>
      <w:tr w:rsidR="00C46DF5" w:rsidRPr="00E96336" w14:paraId="037BB59F" w14:textId="77777777" w:rsidTr="00C46DF5">
        <w:trPr>
          <w:trHeight w:val="555"/>
        </w:trPr>
        <w:tc>
          <w:tcPr>
            <w:tcW w:w="555" w:type="dxa"/>
            <w:tcBorders>
              <w:bottom w:val="single" w:sz="4" w:space="0" w:color="auto"/>
            </w:tcBorders>
            <w:shd w:val="clear" w:color="auto" w:fill="auto"/>
            <w:vAlign w:val="center"/>
          </w:tcPr>
          <w:p w14:paraId="5BA5309E" w14:textId="77777777" w:rsidR="00C46DF5" w:rsidRPr="00E96336" w:rsidRDefault="00C46DF5" w:rsidP="004E08E7">
            <w:pPr>
              <w:suppressAutoHyphens w:val="0"/>
              <w:jc w:val="center"/>
              <w:rPr>
                <w:sz w:val="18"/>
                <w:szCs w:val="18"/>
                <w:lang w:eastAsia="pl-PL"/>
              </w:rPr>
            </w:pPr>
            <w:r w:rsidRPr="00E96336">
              <w:rPr>
                <w:sz w:val="18"/>
                <w:szCs w:val="18"/>
                <w:lang w:eastAsia="pl-PL"/>
              </w:rPr>
              <w:t>2</w:t>
            </w:r>
          </w:p>
        </w:tc>
        <w:tc>
          <w:tcPr>
            <w:tcW w:w="1339" w:type="dxa"/>
            <w:tcBorders>
              <w:bottom w:val="single" w:sz="4" w:space="0" w:color="auto"/>
            </w:tcBorders>
            <w:shd w:val="clear" w:color="auto" w:fill="auto"/>
            <w:vAlign w:val="center"/>
          </w:tcPr>
          <w:p w14:paraId="6B4707B8" w14:textId="77777777" w:rsidR="00C46DF5" w:rsidRPr="00E96336" w:rsidRDefault="00C46DF5" w:rsidP="004E08E7">
            <w:pPr>
              <w:suppressAutoHyphens w:val="0"/>
              <w:jc w:val="center"/>
              <w:rPr>
                <w:sz w:val="18"/>
                <w:szCs w:val="18"/>
                <w:lang w:eastAsia="pl-PL"/>
              </w:rPr>
            </w:pPr>
          </w:p>
        </w:tc>
        <w:tc>
          <w:tcPr>
            <w:tcW w:w="1240" w:type="dxa"/>
            <w:tcBorders>
              <w:bottom w:val="single" w:sz="4" w:space="0" w:color="auto"/>
            </w:tcBorders>
            <w:vAlign w:val="center"/>
          </w:tcPr>
          <w:p w14:paraId="1F001462" w14:textId="77777777" w:rsidR="00C46DF5" w:rsidRPr="00E96336" w:rsidRDefault="00C46DF5" w:rsidP="004E08E7">
            <w:pPr>
              <w:suppressAutoHyphens w:val="0"/>
              <w:jc w:val="center"/>
              <w:rPr>
                <w:sz w:val="18"/>
                <w:szCs w:val="18"/>
                <w:lang w:eastAsia="pl-PL"/>
              </w:rPr>
            </w:pPr>
          </w:p>
        </w:tc>
        <w:tc>
          <w:tcPr>
            <w:tcW w:w="1626" w:type="dxa"/>
            <w:tcBorders>
              <w:bottom w:val="single" w:sz="4" w:space="0" w:color="auto"/>
            </w:tcBorders>
            <w:shd w:val="clear" w:color="auto" w:fill="auto"/>
            <w:vAlign w:val="center"/>
          </w:tcPr>
          <w:p w14:paraId="611AB4DD" w14:textId="77777777" w:rsidR="00C46DF5" w:rsidRPr="00E96336" w:rsidRDefault="00C46DF5" w:rsidP="004E08E7">
            <w:pPr>
              <w:suppressAutoHyphens w:val="0"/>
              <w:jc w:val="center"/>
              <w:rPr>
                <w:sz w:val="18"/>
                <w:szCs w:val="18"/>
                <w:lang w:eastAsia="pl-PL"/>
              </w:rPr>
            </w:pPr>
          </w:p>
        </w:tc>
        <w:tc>
          <w:tcPr>
            <w:tcW w:w="2126" w:type="dxa"/>
            <w:tcBorders>
              <w:bottom w:val="single" w:sz="4" w:space="0" w:color="auto"/>
            </w:tcBorders>
            <w:vAlign w:val="center"/>
          </w:tcPr>
          <w:p w14:paraId="0FA39B76" w14:textId="77777777" w:rsidR="00C46DF5" w:rsidRPr="00E96336" w:rsidRDefault="00C46DF5" w:rsidP="004E08E7">
            <w:pPr>
              <w:suppressAutoHyphens w:val="0"/>
              <w:jc w:val="center"/>
              <w:rPr>
                <w:sz w:val="18"/>
                <w:szCs w:val="18"/>
                <w:lang w:eastAsia="pl-PL"/>
              </w:rPr>
            </w:pPr>
          </w:p>
        </w:tc>
        <w:tc>
          <w:tcPr>
            <w:tcW w:w="2201" w:type="dxa"/>
            <w:tcBorders>
              <w:bottom w:val="single" w:sz="4" w:space="0" w:color="auto"/>
            </w:tcBorders>
            <w:shd w:val="clear" w:color="auto" w:fill="auto"/>
            <w:vAlign w:val="center"/>
          </w:tcPr>
          <w:p w14:paraId="128FC44E" w14:textId="77777777" w:rsidR="00C46DF5" w:rsidRPr="00E96336" w:rsidRDefault="00C46DF5" w:rsidP="004E08E7">
            <w:pPr>
              <w:suppressAutoHyphens w:val="0"/>
              <w:jc w:val="center"/>
              <w:rPr>
                <w:sz w:val="18"/>
                <w:szCs w:val="18"/>
                <w:lang w:eastAsia="pl-PL"/>
              </w:rPr>
            </w:pPr>
          </w:p>
        </w:tc>
        <w:tc>
          <w:tcPr>
            <w:tcW w:w="2127" w:type="dxa"/>
            <w:tcBorders>
              <w:bottom w:val="single" w:sz="4" w:space="0" w:color="auto"/>
            </w:tcBorders>
            <w:shd w:val="clear" w:color="auto" w:fill="auto"/>
            <w:vAlign w:val="center"/>
          </w:tcPr>
          <w:p w14:paraId="306A8DEC" w14:textId="77777777" w:rsidR="00C46DF5" w:rsidRPr="00E96336" w:rsidRDefault="00C46DF5" w:rsidP="004E08E7">
            <w:pPr>
              <w:suppressAutoHyphens w:val="0"/>
              <w:jc w:val="center"/>
              <w:rPr>
                <w:sz w:val="18"/>
                <w:szCs w:val="18"/>
                <w:lang w:eastAsia="pl-PL"/>
              </w:rPr>
            </w:pPr>
          </w:p>
        </w:tc>
        <w:tc>
          <w:tcPr>
            <w:tcW w:w="2835" w:type="dxa"/>
            <w:tcBorders>
              <w:bottom w:val="single" w:sz="4" w:space="0" w:color="auto"/>
            </w:tcBorders>
            <w:shd w:val="clear" w:color="auto" w:fill="auto"/>
            <w:vAlign w:val="center"/>
          </w:tcPr>
          <w:p w14:paraId="02D3694F" w14:textId="77777777" w:rsidR="00C46DF5" w:rsidRPr="00E96336" w:rsidRDefault="00C46DF5" w:rsidP="004E08E7">
            <w:pPr>
              <w:suppressAutoHyphens w:val="0"/>
              <w:jc w:val="center"/>
              <w:rPr>
                <w:sz w:val="18"/>
                <w:szCs w:val="18"/>
                <w:lang w:eastAsia="pl-PL"/>
              </w:rPr>
            </w:pPr>
          </w:p>
        </w:tc>
      </w:tr>
      <w:tr w:rsidR="004E08E7" w:rsidRPr="00E96336" w14:paraId="017FF9CD" w14:textId="77777777" w:rsidTr="009A2D90">
        <w:trPr>
          <w:trHeight w:val="435"/>
        </w:trPr>
        <w:tc>
          <w:tcPr>
            <w:tcW w:w="14049" w:type="dxa"/>
            <w:gridSpan w:val="8"/>
            <w:tcBorders>
              <w:top w:val="single" w:sz="4" w:space="0" w:color="auto"/>
              <w:left w:val="nil"/>
              <w:bottom w:val="single" w:sz="4" w:space="0" w:color="auto"/>
              <w:right w:val="nil"/>
            </w:tcBorders>
            <w:shd w:val="clear" w:color="auto" w:fill="auto"/>
            <w:vAlign w:val="center"/>
          </w:tcPr>
          <w:p w14:paraId="3BF357E6" w14:textId="77777777" w:rsidR="004E08E7" w:rsidRPr="00E96336" w:rsidRDefault="004E08E7" w:rsidP="004E08E7">
            <w:pPr>
              <w:suppressAutoHyphens w:val="0"/>
              <w:jc w:val="center"/>
              <w:rPr>
                <w:sz w:val="18"/>
                <w:szCs w:val="18"/>
                <w:lang w:eastAsia="pl-PL"/>
              </w:rPr>
            </w:pPr>
          </w:p>
        </w:tc>
      </w:tr>
      <w:tr w:rsidR="004E08E7" w:rsidRPr="00E96336" w14:paraId="3632EFA3" w14:textId="77777777" w:rsidTr="00C46DF5">
        <w:trPr>
          <w:trHeight w:val="563"/>
        </w:trPr>
        <w:tc>
          <w:tcPr>
            <w:tcW w:w="6886" w:type="dxa"/>
            <w:gridSpan w:val="5"/>
            <w:tcBorders>
              <w:top w:val="single" w:sz="4" w:space="0" w:color="auto"/>
            </w:tcBorders>
            <w:shd w:val="clear" w:color="auto" w:fill="auto"/>
            <w:vAlign w:val="center"/>
          </w:tcPr>
          <w:p w14:paraId="259EDD34" w14:textId="77777777" w:rsidR="004E08E7" w:rsidRPr="00E96336" w:rsidRDefault="004E08E7" w:rsidP="004E08E7">
            <w:pPr>
              <w:suppressAutoHyphens w:val="0"/>
              <w:rPr>
                <w:sz w:val="18"/>
                <w:szCs w:val="18"/>
                <w:lang w:eastAsia="pl-PL"/>
              </w:rPr>
            </w:pPr>
            <w:r w:rsidRPr="00E96336">
              <w:rPr>
                <w:sz w:val="18"/>
                <w:szCs w:val="18"/>
                <w:lang w:eastAsia="pl-PL"/>
              </w:rPr>
              <w:t>Data sporządzenia:</w:t>
            </w:r>
          </w:p>
        </w:tc>
        <w:tc>
          <w:tcPr>
            <w:tcW w:w="7163" w:type="dxa"/>
            <w:gridSpan w:val="3"/>
            <w:tcBorders>
              <w:top w:val="single" w:sz="4" w:space="0" w:color="auto"/>
            </w:tcBorders>
            <w:shd w:val="clear" w:color="auto" w:fill="auto"/>
            <w:vAlign w:val="center"/>
          </w:tcPr>
          <w:p w14:paraId="5A98E26A" w14:textId="77777777" w:rsidR="004E08E7" w:rsidRPr="00E96336" w:rsidRDefault="004E08E7" w:rsidP="004E08E7">
            <w:pPr>
              <w:suppressAutoHyphens w:val="0"/>
              <w:rPr>
                <w:sz w:val="18"/>
                <w:szCs w:val="18"/>
                <w:lang w:eastAsia="pl-PL"/>
              </w:rPr>
            </w:pPr>
            <w:r w:rsidRPr="00E96336">
              <w:rPr>
                <w:rFonts w:eastAsia="Calibri"/>
                <w:sz w:val="18"/>
                <w:szCs w:val="18"/>
                <w:lang w:eastAsia="pl-PL"/>
              </w:rPr>
              <w:t>Sporządził/a:</w:t>
            </w:r>
          </w:p>
        </w:tc>
      </w:tr>
    </w:tbl>
    <w:p w14:paraId="773B97C9" w14:textId="77777777" w:rsidR="004E08E7" w:rsidRPr="00E96336" w:rsidRDefault="004E08E7" w:rsidP="004E08E7">
      <w:pPr>
        <w:suppressAutoHyphens w:val="0"/>
        <w:rPr>
          <w:rFonts w:eastAsia="Calibri"/>
          <w:lang w:eastAsia="en-US"/>
        </w:rPr>
      </w:pPr>
      <w:r w:rsidRPr="00E96336">
        <w:rPr>
          <w:rFonts w:eastAsia="Calibri"/>
          <w:lang w:eastAsia="en-US"/>
        </w:rPr>
        <w:br w:type="page"/>
      </w:r>
    </w:p>
    <w:p w14:paraId="443AE4B8" w14:textId="15450D99" w:rsidR="004E08E7" w:rsidRPr="00E96336" w:rsidRDefault="004E08E7" w:rsidP="004E08E7">
      <w:pPr>
        <w:pStyle w:val="wKPzacznik"/>
        <w:outlineLvl w:val="0"/>
      </w:pPr>
      <w:bookmarkStart w:id="131" w:name="_Toc505599634"/>
      <w:bookmarkStart w:id="132" w:name="_Toc515453125"/>
      <w:r w:rsidRPr="00E96336">
        <w:t xml:space="preserve">Załącznik </w:t>
      </w:r>
      <w:bookmarkStart w:id="133" w:name="nr_10b"/>
      <w:r w:rsidR="00557EEB" w:rsidRPr="00E96336">
        <w:t>1</w:t>
      </w:r>
      <w:r w:rsidR="00960365">
        <w:t>0</w:t>
      </w:r>
      <w:r w:rsidRPr="00E96336">
        <w:t>b</w:t>
      </w:r>
      <w:bookmarkEnd w:id="133"/>
      <w:r w:rsidRPr="00E96336">
        <w:t xml:space="preserve"> </w:t>
      </w:r>
      <w:r w:rsidR="005F34AD">
        <w:t>-</w:t>
      </w:r>
      <w:r w:rsidRPr="00E96336">
        <w:t xml:space="preserve"> </w:t>
      </w:r>
      <w:r w:rsidR="00E96336">
        <w:t>A</w:t>
      </w:r>
      <w:r w:rsidRPr="00E96336">
        <w:t xml:space="preserve">naliza materiałów źródłowych pochodzących </w:t>
      </w:r>
      <w:bookmarkEnd w:id="131"/>
      <w:r w:rsidR="009A2D90" w:rsidRPr="00E96336">
        <w:t>spoza PODGiK</w:t>
      </w:r>
      <w:bookmarkEnd w:id="13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240"/>
        <w:gridCol w:w="1626"/>
        <w:gridCol w:w="3335"/>
        <w:gridCol w:w="3119"/>
        <w:gridCol w:w="2835"/>
      </w:tblGrid>
      <w:tr w:rsidR="00E76306" w:rsidRPr="00E96336" w14:paraId="329F3E74" w14:textId="77777777" w:rsidTr="00E76306">
        <w:trPr>
          <w:trHeight w:val="863"/>
        </w:trPr>
        <w:tc>
          <w:tcPr>
            <w:tcW w:w="555" w:type="dxa"/>
            <w:shd w:val="clear" w:color="auto" w:fill="D9D9D9"/>
            <w:vAlign w:val="center"/>
          </w:tcPr>
          <w:p w14:paraId="2265337F" w14:textId="77777777"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Lp.</w:t>
            </w:r>
          </w:p>
        </w:tc>
        <w:tc>
          <w:tcPr>
            <w:tcW w:w="1339" w:type="dxa"/>
            <w:shd w:val="clear" w:color="auto" w:fill="D9D9D9"/>
            <w:vAlign w:val="center"/>
          </w:tcPr>
          <w:p w14:paraId="1F756202" w14:textId="77777777"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Nazwa instytucji</w:t>
            </w:r>
            <w:r w:rsidRPr="00E96336">
              <w:rPr>
                <w:b/>
                <w:color w:val="000000"/>
                <w:sz w:val="18"/>
                <w:szCs w:val="18"/>
                <w:vertAlign w:val="superscript"/>
                <w:lang w:eastAsia="pl-PL"/>
              </w:rPr>
              <w:footnoteReference w:id="27"/>
            </w:r>
          </w:p>
        </w:tc>
        <w:tc>
          <w:tcPr>
            <w:tcW w:w="1240" w:type="dxa"/>
            <w:shd w:val="clear" w:color="auto" w:fill="D9D9D9"/>
            <w:vAlign w:val="center"/>
          </w:tcPr>
          <w:p w14:paraId="753DBC84" w14:textId="7137F623" w:rsidR="00E76306" w:rsidRPr="00E96336" w:rsidRDefault="00D63109" w:rsidP="004E08E7">
            <w:pPr>
              <w:suppressAutoHyphens w:val="0"/>
              <w:ind w:right="-52"/>
              <w:jc w:val="center"/>
              <w:rPr>
                <w:b/>
                <w:color w:val="000000"/>
                <w:sz w:val="18"/>
                <w:szCs w:val="18"/>
                <w:lang w:eastAsia="pl-PL"/>
              </w:rPr>
            </w:pPr>
            <w:r w:rsidRPr="00E96336">
              <w:rPr>
                <w:b/>
                <w:color w:val="000000"/>
                <w:sz w:val="18"/>
                <w:szCs w:val="18"/>
                <w:lang w:eastAsia="pl-PL"/>
              </w:rPr>
              <w:t>Temat danych</w:t>
            </w:r>
            <w:r w:rsidR="00E76306" w:rsidRPr="00E96336">
              <w:rPr>
                <w:b/>
                <w:color w:val="000000"/>
                <w:sz w:val="18"/>
                <w:szCs w:val="18"/>
                <w:vertAlign w:val="superscript"/>
                <w:lang w:eastAsia="pl-PL"/>
              </w:rPr>
              <w:footnoteReference w:id="28"/>
            </w:r>
          </w:p>
        </w:tc>
        <w:tc>
          <w:tcPr>
            <w:tcW w:w="1626" w:type="dxa"/>
            <w:shd w:val="clear" w:color="auto" w:fill="D9D9D9"/>
            <w:vAlign w:val="center"/>
          </w:tcPr>
          <w:p w14:paraId="5C761354" w14:textId="77777777"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Data pisma do instytucji/</w:t>
            </w:r>
          </w:p>
          <w:p w14:paraId="38D075A0" w14:textId="77777777"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data odpowiedzi</w:t>
            </w:r>
            <w:r w:rsidRPr="00E96336">
              <w:rPr>
                <w:b/>
                <w:color w:val="000000"/>
                <w:sz w:val="18"/>
                <w:szCs w:val="18"/>
                <w:vertAlign w:val="superscript"/>
                <w:lang w:eastAsia="pl-PL"/>
              </w:rPr>
              <w:footnoteReference w:id="29"/>
            </w:r>
          </w:p>
        </w:tc>
        <w:tc>
          <w:tcPr>
            <w:tcW w:w="3335" w:type="dxa"/>
            <w:shd w:val="clear" w:color="auto" w:fill="D9D9D9"/>
            <w:vAlign w:val="center"/>
          </w:tcPr>
          <w:p w14:paraId="3CEB6E27" w14:textId="4E97C489"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Rodzaj materiałów</w:t>
            </w:r>
            <w:r w:rsidRPr="00E96336">
              <w:rPr>
                <w:b/>
                <w:color w:val="000000"/>
                <w:sz w:val="18"/>
                <w:szCs w:val="18"/>
                <w:vertAlign w:val="superscript"/>
                <w:lang w:eastAsia="pl-PL"/>
              </w:rPr>
              <w:footnoteReference w:id="30"/>
            </w:r>
          </w:p>
        </w:tc>
        <w:tc>
          <w:tcPr>
            <w:tcW w:w="3119" w:type="dxa"/>
            <w:shd w:val="clear" w:color="auto" w:fill="D9D9D9"/>
            <w:vAlign w:val="center"/>
          </w:tcPr>
          <w:p w14:paraId="2EED9A4C" w14:textId="77777777"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Opis zakresu wykorzystania</w:t>
            </w:r>
            <w:r w:rsidRPr="00E96336">
              <w:rPr>
                <w:b/>
                <w:color w:val="000000"/>
                <w:sz w:val="18"/>
                <w:szCs w:val="18"/>
                <w:vertAlign w:val="superscript"/>
                <w:lang w:eastAsia="pl-PL"/>
              </w:rPr>
              <w:footnoteReference w:id="31"/>
            </w:r>
          </w:p>
        </w:tc>
        <w:tc>
          <w:tcPr>
            <w:tcW w:w="2835" w:type="dxa"/>
            <w:shd w:val="clear" w:color="auto" w:fill="D9D9D9"/>
            <w:vAlign w:val="center"/>
          </w:tcPr>
          <w:p w14:paraId="6C451E10" w14:textId="77777777" w:rsidR="00E76306" w:rsidRPr="00E96336" w:rsidRDefault="00E76306" w:rsidP="004E08E7">
            <w:pPr>
              <w:suppressAutoHyphens w:val="0"/>
              <w:ind w:right="-52"/>
              <w:jc w:val="center"/>
              <w:rPr>
                <w:b/>
                <w:color w:val="000000"/>
                <w:sz w:val="18"/>
                <w:szCs w:val="18"/>
                <w:lang w:eastAsia="pl-PL"/>
              </w:rPr>
            </w:pPr>
            <w:r w:rsidRPr="00E96336">
              <w:rPr>
                <w:b/>
                <w:color w:val="000000"/>
                <w:sz w:val="18"/>
                <w:szCs w:val="18"/>
                <w:lang w:eastAsia="pl-PL"/>
              </w:rPr>
              <w:t>Uwagi</w:t>
            </w:r>
            <w:r w:rsidRPr="00E96336">
              <w:rPr>
                <w:b/>
                <w:color w:val="000000"/>
                <w:sz w:val="18"/>
                <w:szCs w:val="18"/>
                <w:vertAlign w:val="superscript"/>
                <w:lang w:eastAsia="pl-PL"/>
              </w:rPr>
              <w:footnoteReference w:id="32"/>
            </w:r>
          </w:p>
        </w:tc>
      </w:tr>
      <w:tr w:rsidR="00E76306" w:rsidRPr="00E96336" w14:paraId="6F695288" w14:textId="77777777" w:rsidTr="00E76306">
        <w:trPr>
          <w:trHeight w:val="67"/>
        </w:trPr>
        <w:tc>
          <w:tcPr>
            <w:tcW w:w="555" w:type="dxa"/>
            <w:shd w:val="clear" w:color="auto" w:fill="D9D9D9"/>
            <w:noWrap/>
            <w:vAlign w:val="center"/>
          </w:tcPr>
          <w:p w14:paraId="222BBEAF" w14:textId="77777777"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1</w:t>
            </w:r>
          </w:p>
        </w:tc>
        <w:tc>
          <w:tcPr>
            <w:tcW w:w="1339" w:type="dxa"/>
            <w:shd w:val="clear" w:color="auto" w:fill="D9D9D9"/>
            <w:noWrap/>
            <w:vAlign w:val="center"/>
          </w:tcPr>
          <w:p w14:paraId="033F118D" w14:textId="77777777"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2</w:t>
            </w:r>
          </w:p>
        </w:tc>
        <w:tc>
          <w:tcPr>
            <w:tcW w:w="1240" w:type="dxa"/>
            <w:shd w:val="clear" w:color="auto" w:fill="D9D9D9"/>
            <w:vAlign w:val="center"/>
          </w:tcPr>
          <w:p w14:paraId="2590F6C3" w14:textId="77777777"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3</w:t>
            </w:r>
          </w:p>
        </w:tc>
        <w:tc>
          <w:tcPr>
            <w:tcW w:w="1626" w:type="dxa"/>
            <w:shd w:val="clear" w:color="auto" w:fill="D9D9D9"/>
            <w:noWrap/>
            <w:vAlign w:val="center"/>
          </w:tcPr>
          <w:p w14:paraId="45575495" w14:textId="77777777"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4</w:t>
            </w:r>
          </w:p>
        </w:tc>
        <w:tc>
          <w:tcPr>
            <w:tcW w:w="3335" w:type="dxa"/>
            <w:shd w:val="clear" w:color="auto" w:fill="D9D9D9"/>
            <w:vAlign w:val="center"/>
          </w:tcPr>
          <w:p w14:paraId="47CBD6CA" w14:textId="4D0B4703"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5</w:t>
            </w:r>
          </w:p>
        </w:tc>
        <w:tc>
          <w:tcPr>
            <w:tcW w:w="3119" w:type="dxa"/>
            <w:shd w:val="clear" w:color="auto" w:fill="D9D9D9"/>
            <w:noWrap/>
            <w:vAlign w:val="center"/>
          </w:tcPr>
          <w:p w14:paraId="71FBDF64" w14:textId="77777777"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7</w:t>
            </w:r>
          </w:p>
        </w:tc>
        <w:tc>
          <w:tcPr>
            <w:tcW w:w="2835" w:type="dxa"/>
            <w:shd w:val="clear" w:color="auto" w:fill="D9D9D9"/>
            <w:noWrap/>
            <w:vAlign w:val="center"/>
          </w:tcPr>
          <w:p w14:paraId="66B601A0" w14:textId="77777777" w:rsidR="00E76306" w:rsidRPr="00E96336" w:rsidRDefault="00E76306" w:rsidP="004E08E7">
            <w:pPr>
              <w:suppressAutoHyphens w:val="0"/>
              <w:ind w:right="-52"/>
              <w:jc w:val="center"/>
              <w:rPr>
                <w:color w:val="000000"/>
                <w:sz w:val="18"/>
                <w:szCs w:val="18"/>
                <w:lang w:eastAsia="pl-PL"/>
              </w:rPr>
            </w:pPr>
            <w:r w:rsidRPr="00E96336">
              <w:rPr>
                <w:color w:val="000000"/>
                <w:sz w:val="18"/>
                <w:szCs w:val="18"/>
                <w:lang w:eastAsia="pl-PL"/>
              </w:rPr>
              <w:t>8</w:t>
            </w:r>
          </w:p>
        </w:tc>
      </w:tr>
      <w:tr w:rsidR="00E76306" w:rsidRPr="00E96336" w14:paraId="21767E01" w14:textId="77777777" w:rsidTr="00E76306">
        <w:trPr>
          <w:trHeight w:val="547"/>
        </w:trPr>
        <w:tc>
          <w:tcPr>
            <w:tcW w:w="555" w:type="dxa"/>
            <w:shd w:val="clear" w:color="auto" w:fill="auto"/>
            <w:vAlign w:val="center"/>
          </w:tcPr>
          <w:p w14:paraId="36900B77" w14:textId="77777777" w:rsidR="00E76306" w:rsidRPr="00E96336" w:rsidRDefault="00E76306" w:rsidP="004E08E7">
            <w:pPr>
              <w:shd w:val="clear" w:color="auto" w:fill="FFFFFF"/>
              <w:suppressAutoHyphens w:val="0"/>
              <w:jc w:val="center"/>
              <w:rPr>
                <w:sz w:val="18"/>
                <w:szCs w:val="18"/>
                <w:lang w:eastAsia="pl-PL"/>
              </w:rPr>
            </w:pPr>
            <w:r w:rsidRPr="00E96336">
              <w:rPr>
                <w:sz w:val="18"/>
                <w:szCs w:val="18"/>
                <w:lang w:eastAsia="pl-PL"/>
              </w:rPr>
              <w:t>1</w:t>
            </w:r>
          </w:p>
        </w:tc>
        <w:tc>
          <w:tcPr>
            <w:tcW w:w="1339" w:type="dxa"/>
            <w:shd w:val="clear" w:color="auto" w:fill="auto"/>
            <w:vAlign w:val="center"/>
          </w:tcPr>
          <w:p w14:paraId="4F14A8F9" w14:textId="77777777" w:rsidR="00E76306" w:rsidRPr="00E96336" w:rsidRDefault="00E76306" w:rsidP="004E08E7">
            <w:pPr>
              <w:shd w:val="clear" w:color="auto" w:fill="FFFFFF"/>
              <w:suppressAutoHyphens w:val="0"/>
              <w:jc w:val="center"/>
              <w:rPr>
                <w:sz w:val="18"/>
                <w:szCs w:val="18"/>
                <w:lang w:eastAsia="pl-PL"/>
              </w:rPr>
            </w:pPr>
          </w:p>
        </w:tc>
        <w:tc>
          <w:tcPr>
            <w:tcW w:w="1240" w:type="dxa"/>
            <w:vAlign w:val="center"/>
          </w:tcPr>
          <w:p w14:paraId="66A34301" w14:textId="77777777" w:rsidR="00E76306" w:rsidRPr="00E96336" w:rsidRDefault="00E76306" w:rsidP="004E08E7">
            <w:pPr>
              <w:shd w:val="clear" w:color="auto" w:fill="FFFFFF"/>
              <w:suppressAutoHyphens w:val="0"/>
              <w:jc w:val="center"/>
              <w:rPr>
                <w:sz w:val="18"/>
                <w:szCs w:val="18"/>
                <w:lang w:eastAsia="pl-PL"/>
              </w:rPr>
            </w:pPr>
          </w:p>
        </w:tc>
        <w:tc>
          <w:tcPr>
            <w:tcW w:w="1626" w:type="dxa"/>
            <w:shd w:val="clear" w:color="auto" w:fill="auto"/>
            <w:vAlign w:val="center"/>
          </w:tcPr>
          <w:p w14:paraId="204E6272" w14:textId="77777777" w:rsidR="00E76306" w:rsidRPr="00E96336" w:rsidRDefault="00E76306" w:rsidP="004E08E7">
            <w:pPr>
              <w:shd w:val="clear" w:color="auto" w:fill="FFFFFF"/>
              <w:suppressAutoHyphens w:val="0"/>
              <w:jc w:val="center"/>
              <w:rPr>
                <w:sz w:val="18"/>
                <w:szCs w:val="18"/>
                <w:lang w:eastAsia="pl-PL"/>
              </w:rPr>
            </w:pPr>
          </w:p>
        </w:tc>
        <w:tc>
          <w:tcPr>
            <w:tcW w:w="3335" w:type="dxa"/>
            <w:vAlign w:val="center"/>
          </w:tcPr>
          <w:p w14:paraId="3AC6744D" w14:textId="77777777" w:rsidR="00E76306" w:rsidRPr="00E96336" w:rsidRDefault="00E76306" w:rsidP="004E08E7">
            <w:pPr>
              <w:shd w:val="clear" w:color="auto" w:fill="FFFFFF"/>
              <w:suppressAutoHyphens w:val="0"/>
              <w:jc w:val="center"/>
              <w:rPr>
                <w:sz w:val="18"/>
                <w:szCs w:val="18"/>
                <w:lang w:eastAsia="pl-PL"/>
              </w:rPr>
            </w:pPr>
          </w:p>
        </w:tc>
        <w:tc>
          <w:tcPr>
            <w:tcW w:w="3119" w:type="dxa"/>
            <w:shd w:val="clear" w:color="auto" w:fill="auto"/>
            <w:vAlign w:val="center"/>
          </w:tcPr>
          <w:p w14:paraId="6A688E1A" w14:textId="77777777" w:rsidR="00E76306" w:rsidRPr="00E96336" w:rsidRDefault="00E76306" w:rsidP="004E08E7">
            <w:pPr>
              <w:shd w:val="clear" w:color="auto" w:fill="FFFFFF"/>
              <w:suppressAutoHyphens w:val="0"/>
              <w:jc w:val="center"/>
              <w:rPr>
                <w:sz w:val="18"/>
                <w:szCs w:val="18"/>
                <w:lang w:eastAsia="pl-PL"/>
              </w:rPr>
            </w:pPr>
          </w:p>
        </w:tc>
        <w:tc>
          <w:tcPr>
            <w:tcW w:w="2835" w:type="dxa"/>
            <w:shd w:val="clear" w:color="auto" w:fill="auto"/>
            <w:vAlign w:val="center"/>
          </w:tcPr>
          <w:p w14:paraId="48207D5F" w14:textId="77777777" w:rsidR="00E76306" w:rsidRPr="00E96336" w:rsidRDefault="00E76306" w:rsidP="004E08E7">
            <w:pPr>
              <w:shd w:val="clear" w:color="auto" w:fill="FFFFFF"/>
              <w:suppressAutoHyphens w:val="0"/>
              <w:jc w:val="center"/>
              <w:rPr>
                <w:sz w:val="18"/>
                <w:szCs w:val="18"/>
                <w:lang w:eastAsia="pl-PL"/>
              </w:rPr>
            </w:pPr>
          </w:p>
        </w:tc>
      </w:tr>
      <w:tr w:rsidR="00E76306" w:rsidRPr="00E96336" w14:paraId="618752E1" w14:textId="77777777" w:rsidTr="00E76306">
        <w:trPr>
          <w:trHeight w:val="555"/>
        </w:trPr>
        <w:tc>
          <w:tcPr>
            <w:tcW w:w="555" w:type="dxa"/>
            <w:tcBorders>
              <w:bottom w:val="single" w:sz="4" w:space="0" w:color="auto"/>
            </w:tcBorders>
            <w:shd w:val="clear" w:color="auto" w:fill="auto"/>
            <w:vAlign w:val="center"/>
          </w:tcPr>
          <w:p w14:paraId="59CCB3B2" w14:textId="77777777" w:rsidR="00E76306" w:rsidRPr="00E96336" w:rsidRDefault="00E76306" w:rsidP="004E08E7">
            <w:pPr>
              <w:shd w:val="clear" w:color="auto" w:fill="FFFFFF"/>
              <w:suppressAutoHyphens w:val="0"/>
              <w:jc w:val="center"/>
              <w:rPr>
                <w:sz w:val="18"/>
                <w:szCs w:val="18"/>
                <w:lang w:eastAsia="pl-PL"/>
              </w:rPr>
            </w:pPr>
            <w:r w:rsidRPr="00E96336">
              <w:rPr>
                <w:sz w:val="18"/>
                <w:szCs w:val="18"/>
                <w:lang w:eastAsia="pl-PL"/>
              </w:rPr>
              <w:t>2</w:t>
            </w:r>
          </w:p>
        </w:tc>
        <w:tc>
          <w:tcPr>
            <w:tcW w:w="1339" w:type="dxa"/>
            <w:tcBorders>
              <w:bottom w:val="single" w:sz="4" w:space="0" w:color="auto"/>
            </w:tcBorders>
            <w:shd w:val="clear" w:color="auto" w:fill="auto"/>
            <w:vAlign w:val="center"/>
          </w:tcPr>
          <w:p w14:paraId="1D168A82" w14:textId="77777777" w:rsidR="00E76306" w:rsidRPr="00E96336" w:rsidRDefault="00E76306" w:rsidP="004E08E7">
            <w:pPr>
              <w:shd w:val="clear" w:color="auto" w:fill="FFFFFF"/>
              <w:suppressAutoHyphens w:val="0"/>
              <w:jc w:val="center"/>
              <w:rPr>
                <w:sz w:val="18"/>
                <w:szCs w:val="18"/>
                <w:lang w:eastAsia="pl-PL"/>
              </w:rPr>
            </w:pPr>
          </w:p>
        </w:tc>
        <w:tc>
          <w:tcPr>
            <w:tcW w:w="1240" w:type="dxa"/>
            <w:tcBorders>
              <w:bottom w:val="single" w:sz="4" w:space="0" w:color="auto"/>
            </w:tcBorders>
            <w:vAlign w:val="center"/>
          </w:tcPr>
          <w:p w14:paraId="04CC64B6" w14:textId="77777777" w:rsidR="00E76306" w:rsidRPr="00E96336" w:rsidRDefault="00E76306" w:rsidP="004E08E7">
            <w:pPr>
              <w:shd w:val="clear" w:color="auto" w:fill="FFFFFF"/>
              <w:suppressAutoHyphens w:val="0"/>
              <w:jc w:val="center"/>
              <w:rPr>
                <w:sz w:val="18"/>
                <w:szCs w:val="18"/>
                <w:lang w:eastAsia="pl-PL"/>
              </w:rPr>
            </w:pPr>
          </w:p>
        </w:tc>
        <w:tc>
          <w:tcPr>
            <w:tcW w:w="1626" w:type="dxa"/>
            <w:tcBorders>
              <w:bottom w:val="single" w:sz="4" w:space="0" w:color="auto"/>
            </w:tcBorders>
            <w:shd w:val="clear" w:color="auto" w:fill="auto"/>
            <w:vAlign w:val="center"/>
          </w:tcPr>
          <w:p w14:paraId="30405889" w14:textId="77777777" w:rsidR="00E76306" w:rsidRPr="00E96336" w:rsidRDefault="00E76306" w:rsidP="004E08E7">
            <w:pPr>
              <w:shd w:val="clear" w:color="auto" w:fill="FFFFFF"/>
              <w:suppressAutoHyphens w:val="0"/>
              <w:jc w:val="center"/>
              <w:rPr>
                <w:sz w:val="18"/>
                <w:szCs w:val="18"/>
                <w:lang w:eastAsia="pl-PL"/>
              </w:rPr>
            </w:pPr>
          </w:p>
        </w:tc>
        <w:tc>
          <w:tcPr>
            <w:tcW w:w="3335" w:type="dxa"/>
            <w:tcBorders>
              <w:bottom w:val="single" w:sz="4" w:space="0" w:color="auto"/>
            </w:tcBorders>
            <w:vAlign w:val="center"/>
          </w:tcPr>
          <w:p w14:paraId="722B1540" w14:textId="77777777" w:rsidR="00E76306" w:rsidRPr="00E96336" w:rsidRDefault="00E76306" w:rsidP="004E08E7">
            <w:pPr>
              <w:shd w:val="clear" w:color="auto" w:fill="FFFFFF"/>
              <w:suppressAutoHyphens w:val="0"/>
              <w:jc w:val="center"/>
              <w:rPr>
                <w:sz w:val="18"/>
                <w:szCs w:val="18"/>
                <w:lang w:eastAsia="pl-PL"/>
              </w:rPr>
            </w:pPr>
          </w:p>
        </w:tc>
        <w:tc>
          <w:tcPr>
            <w:tcW w:w="3119" w:type="dxa"/>
            <w:tcBorders>
              <w:bottom w:val="single" w:sz="4" w:space="0" w:color="auto"/>
            </w:tcBorders>
            <w:shd w:val="clear" w:color="auto" w:fill="auto"/>
            <w:vAlign w:val="center"/>
          </w:tcPr>
          <w:p w14:paraId="79DB3D2B" w14:textId="77777777" w:rsidR="00E76306" w:rsidRPr="00E96336" w:rsidRDefault="00E76306" w:rsidP="004E08E7">
            <w:pPr>
              <w:shd w:val="clear" w:color="auto" w:fill="FFFFFF"/>
              <w:suppressAutoHyphens w:val="0"/>
              <w:jc w:val="center"/>
              <w:rPr>
                <w:sz w:val="18"/>
                <w:szCs w:val="18"/>
                <w:lang w:eastAsia="pl-PL"/>
              </w:rPr>
            </w:pPr>
          </w:p>
        </w:tc>
        <w:tc>
          <w:tcPr>
            <w:tcW w:w="2835" w:type="dxa"/>
            <w:tcBorders>
              <w:bottom w:val="single" w:sz="4" w:space="0" w:color="auto"/>
            </w:tcBorders>
            <w:shd w:val="clear" w:color="auto" w:fill="auto"/>
            <w:vAlign w:val="center"/>
          </w:tcPr>
          <w:p w14:paraId="6AC6A3D0" w14:textId="77777777" w:rsidR="00E76306" w:rsidRPr="00E96336" w:rsidRDefault="00E76306" w:rsidP="004E08E7">
            <w:pPr>
              <w:shd w:val="clear" w:color="auto" w:fill="FFFFFF"/>
              <w:suppressAutoHyphens w:val="0"/>
              <w:jc w:val="center"/>
              <w:rPr>
                <w:sz w:val="18"/>
                <w:szCs w:val="18"/>
                <w:lang w:eastAsia="pl-PL"/>
              </w:rPr>
            </w:pPr>
          </w:p>
        </w:tc>
      </w:tr>
      <w:tr w:rsidR="004E08E7" w:rsidRPr="00E96336" w14:paraId="0EFAFBD1" w14:textId="77777777" w:rsidTr="004E08E7">
        <w:trPr>
          <w:trHeight w:val="409"/>
        </w:trPr>
        <w:tc>
          <w:tcPr>
            <w:tcW w:w="14049" w:type="dxa"/>
            <w:gridSpan w:val="7"/>
            <w:tcBorders>
              <w:top w:val="single" w:sz="4" w:space="0" w:color="auto"/>
              <w:left w:val="nil"/>
              <w:bottom w:val="single" w:sz="4" w:space="0" w:color="auto"/>
              <w:right w:val="nil"/>
            </w:tcBorders>
            <w:shd w:val="clear" w:color="auto" w:fill="auto"/>
            <w:vAlign w:val="center"/>
          </w:tcPr>
          <w:p w14:paraId="1F83665F" w14:textId="77777777" w:rsidR="004E08E7" w:rsidRPr="00E96336" w:rsidRDefault="004E08E7" w:rsidP="004E08E7">
            <w:pPr>
              <w:shd w:val="clear" w:color="auto" w:fill="FFFFFF"/>
              <w:suppressAutoHyphens w:val="0"/>
              <w:jc w:val="center"/>
              <w:rPr>
                <w:sz w:val="18"/>
                <w:szCs w:val="18"/>
                <w:lang w:eastAsia="pl-PL"/>
              </w:rPr>
            </w:pPr>
          </w:p>
        </w:tc>
      </w:tr>
      <w:tr w:rsidR="004E08E7" w:rsidRPr="00E96336" w14:paraId="0B63C3AA" w14:textId="77777777" w:rsidTr="004E08E7">
        <w:trPr>
          <w:trHeight w:val="563"/>
        </w:trPr>
        <w:tc>
          <w:tcPr>
            <w:tcW w:w="8095" w:type="dxa"/>
            <w:gridSpan w:val="5"/>
            <w:tcBorders>
              <w:top w:val="single" w:sz="4" w:space="0" w:color="auto"/>
            </w:tcBorders>
            <w:shd w:val="clear" w:color="auto" w:fill="auto"/>
            <w:vAlign w:val="center"/>
          </w:tcPr>
          <w:p w14:paraId="4D9B4855" w14:textId="77777777" w:rsidR="004E08E7" w:rsidRPr="00E96336" w:rsidRDefault="004E08E7" w:rsidP="004E08E7">
            <w:pPr>
              <w:shd w:val="clear" w:color="auto" w:fill="FFFFFF"/>
              <w:suppressAutoHyphens w:val="0"/>
              <w:rPr>
                <w:sz w:val="18"/>
                <w:szCs w:val="18"/>
                <w:lang w:eastAsia="pl-PL"/>
              </w:rPr>
            </w:pPr>
            <w:r w:rsidRPr="00E96336">
              <w:rPr>
                <w:sz w:val="18"/>
                <w:szCs w:val="18"/>
                <w:lang w:eastAsia="pl-PL"/>
              </w:rPr>
              <w:t>Data sporządzenia:</w:t>
            </w:r>
          </w:p>
        </w:tc>
        <w:tc>
          <w:tcPr>
            <w:tcW w:w="5954" w:type="dxa"/>
            <w:gridSpan w:val="2"/>
            <w:tcBorders>
              <w:top w:val="single" w:sz="4" w:space="0" w:color="auto"/>
            </w:tcBorders>
            <w:shd w:val="clear" w:color="auto" w:fill="auto"/>
            <w:vAlign w:val="center"/>
          </w:tcPr>
          <w:p w14:paraId="5932C2B0" w14:textId="77777777" w:rsidR="004E08E7" w:rsidRPr="00E96336" w:rsidRDefault="004E08E7" w:rsidP="004E08E7">
            <w:pPr>
              <w:shd w:val="clear" w:color="auto" w:fill="FFFFFF"/>
              <w:suppressAutoHyphens w:val="0"/>
              <w:rPr>
                <w:sz w:val="18"/>
                <w:szCs w:val="18"/>
                <w:lang w:eastAsia="pl-PL"/>
              </w:rPr>
            </w:pPr>
            <w:r w:rsidRPr="00E96336">
              <w:rPr>
                <w:rFonts w:eastAsia="Calibri"/>
                <w:sz w:val="18"/>
                <w:szCs w:val="18"/>
                <w:lang w:eastAsia="pl-PL"/>
              </w:rPr>
              <w:t>Sporządził/a:</w:t>
            </w:r>
          </w:p>
        </w:tc>
      </w:tr>
    </w:tbl>
    <w:p w14:paraId="72D63742" w14:textId="1F12D49E" w:rsidR="004E08E7" w:rsidRPr="00E96336" w:rsidRDefault="004E08E7">
      <w:pPr>
        <w:suppressAutoHyphens w:val="0"/>
        <w:rPr>
          <w:b/>
        </w:rPr>
      </w:pPr>
      <w:r w:rsidRPr="00E96336">
        <w:rPr>
          <w:b/>
        </w:rPr>
        <w:br w:type="page"/>
      </w:r>
    </w:p>
    <w:p w14:paraId="56562EB0" w14:textId="77777777" w:rsidR="004E08E7" w:rsidRPr="00E96336" w:rsidRDefault="004E08E7">
      <w:pPr>
        <w:suppressAutoHyphens w:val="0"/>
        <w:rPr>
          <w:b/>
        </w:rPr>
        <w:sectPr w:rsidR="004E08E7" w:rsidRPr="00E96336" w:rsidSect="00EC7476">
          <w:pgSz w:w="16838" w:h="11906" w:orient="landscape"/>
          <w:pgMar w:top="1134" w:right="1134" w:bottom="1134" w:left="1134" w:header="720" w:footer="283" w:gutter="0"/>
          <w:cols w:space="708"/>
          <w:docGrid w:linePitch="600" w:charSpace="32768"/>
        </w:sectPr>
      </w:pPr>
    </w:p>
    <w:p w14:paraId="5A5112A6" w14:textId="20E7CC6F" w:rsidR="00A33A04" w:rsidRPr="00E96336" w:rsidRDefault="00A33A04" w:rsidP="00A33A04">
      <w:pPr>
        <w:pStyle w:val="wKPzacznik"/>
        <w:outlineLvl w:val="0"/>
      </w:pPr>
      <w:bookmarkStart w:id="134" w:name="_Toc515453126"/>
      <w:r w:rsidRPr="00E96336">
        <w:t xml:space="preserve">Załącznik </w:t>
      </w:r>
      <w:bookmarkStart w:id="135" w:name="nr_10c"/>
      <w:r w:rsidRPr="00E96336">
        <w:t>1</w:t>
      </w:r>
      <w:r>
        <w:t>0c</w:t>
      </w:r>
      <w:bookmarkEnd w:id="135"/>
      <w:r w:rsidRPr="00E96336">
        <w:t xml:space="preserve"> </w:t>
      </w:r>
      <w:r w:rsidR="005F34AD">
        <w:t>-</w:t>
      </w:r>
      <w:r w:rsidRPr="00E96336">
        <w:t xml:space="preserve"> </w:t>
      </w:r>
      <w:r>
        <w:t>A</w:t>
      </w:r>
      <w:r w:rsidRPr="00E96336">
        <w:t xml:space="preserve">naliza materiałów źródłowych </w:t>
      </w:r>
      <w:r>
        <w:t>dotyczących budynków ewidencyjnych</w:t>
      </w:r>
      <w:bookmarkEnd w:id="13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874"/>
        <w:gridCol w:w="1701"/>
        <w:gridCol w:w="2626"/>
        <w:gridCol w:w="992"/>
        <w:gridCol w:w="2127"/>
        <w:gridCol w:w="2835"/>
      </w:tblGrid>
      <w:tr w:rsidR="00DA18A5" w:rsidRPr="008F18A1" w14:paraId="24776C3B" w14:textId="77777777" w:rsidTr="0068262A">
        <w:trPr>
          <w:trHeight w:val="651"/>
        </w:trPr>
        <w:tc>
          <w:tcPr>
            <w:tcW w:w="555" w:type="dxa"/>
            <w:shd w:val="clear" w:color="auto" w:fill="D9D9D9"/>
            <w:vAlign w:val="center"/>
          </w:tcPr>
          <w:p w14:paraId="7345597F" w14:textId="535EB6FD" w:rsidR="00DA18A5" w:rsidRPr="008F18A1" w:rsidRDefault="00DA18A5" w:rsidP="00DA18A5">
            <w:pPr>
              <w:suppressAutoHyphens w:val="0"/>
              <w:ind w:right="-52"/>
              <w:jc w:val="center"/>
              <w:rPr>
                <w:b/>
                <w:color w:val="000000"/>
                <w:sz w:val="18"/>
                <w:szCs w:val="18"/>
                <w:lang w:eastAsia="pl-PL"/>
              </w:rPr>
            </w:pPr>
            <w:r w:rsidRPr="008F18A1">
              <w:rPr>
                <w:b/>
                <w:color w:val="000000"/>
                <w:sz w:val="18"/>
                <w:szCs w:val="18"/>
                <w:lang w:eastAsia="pl-PL"/>
              </w:rPr>
              <w:t>Lp.</w:t>
            </w:r>
          </w:p>
        </w:tc>
        <w:tc>
          <w:tcPr>
            <w:tcW w:w="1339" w:type="dxa"/>
            <w:shd w:val="clear" w:color="auto" w:fill="D9D9D9"/>
            <w:vAlign w:val="center"/>
          </w:tcPr>
          <w:p w14:paraId="46874C41" w14:textId="77777777" w:rsidR="00DA18A5" w:rsidRPr="008F18A1" w:rsidRDefault="00DA18A5" w:rsidP="00DA18A5">
            <w:pPr>
              <w:suppressAutoHyphens w:val="0"/>
              <w:ind w:right="-52"/>
              <w:jc w:val="center"/>
              <w:rPr>
                <w:b/>
                <w:color w:val="000000"/>
                <w:sz w:val="18"/>
                <w:szCs w:val="18"/>
                <w:lang w:eastAsia="pl-PL"/>
              </w:rPr>
            </w:pPr>
            <w:r w:rsidRPr="008F18A1">
              <w:rPr>
                <w:b/>
                <w:color w:val="000000"/>
                <w:sz w:val="18"/>
                <w:szCs w:val="18"/>
                <w:lang w:eastAsia="pl-PL"/>
              </w:rPr>
              <w:t>Id operatu</w:t>
            </w:r>
          </w:p>
        </w:tc>
        <w:tc>
          <w:tcPr>
            <w:tcW w:w="1874" w:type="dxa"/>
            <w:shd w:val="clear" w:color="auto" w:fill="D9D9D9"/>
            <w:vAlign w:val="center"/>
          </w:tcPr>
          <w:p w14:paraId="4F8541D7" w14:textId="13B0619F" w:rsidR="00DA18A5" w:rsidRPr="008F18A1" w:rsidRDefault="00DA18A5" w:rsidP="00DA18A5">
            <w:pPr>
              <w:suppressAutoHyphens w:val="0"/>
              <w:ind w:right="-52"/>
              <w:jc w:val="center"/>
              <w:rPr>
                <w:b/>
                <w:color w:val="000000"/>
                <w:sz w:val="18"/>
                <w:szCs w:val="18"/>
                <w:lang w:eastAsia="pl-PL"/>
              </w:rPr>
            </w:pPr>
            <w:r w:rsidRPr="008F18A1">
              <w:rPr>
                <w:b/>
                <w:color w:val="000000"/>
                <w:sz w:val="18"/>
                <w:szCs w:val="18"/>
                <w:lang w:eastAsia="pl-PL"/>
              </w:rPr>
              <w:t>Numer operatu</w:t>
            </w:r>
            <w:r w:rsidRPr="008F18A1">
              <w:rPr>
                <w:b/>
                <w:color w:val="000000"/>
                <w:sz w:val="18"/>
                <w:szCs w:val="18"/>
                <w:vertAlign w:val="superscript"/>
                <w:lang w:eastAsia="pl-PL"/>
              </w:rPr>
              <w:footnoteReference w:id="33"/>
            </w:r>
          </w:p>
        </w:tc>
        <w:tc>
          <w:tcPr>
            <w:tcW w:w="1701" w:type="dxa"/>
            <w:shd w:val="clear" w:color="auto" w:fill="D9D9D9"/>
            <w:vAlign w:val="center"/>
          </w:tcPr>
          <w:p w14:paraId="463BA1FB" w14:textId="720560C7" w:rsidR="00DA18A5" w:rsidRPr="008F18A1" w:rsidRDefault="00DA18A5" w:rsidP="00DA18A5">
            <w:pPr>
              <w:suppressAutoHyphens w:val="0"/>
              <w:ind w:right="-52"/>
              <w:jc w:val="center"/>
              <w:rPr>
                <w:b/>
                <w:color w:val="000000"/>
                <w:sz w:val="18"/>
                <w:szCs w:val="18"/>
                <w:lang w:eastAsia="pl-PL"/>
              </w:rPr>
            </w:pPr>
            <w:r>
              <w:rPr>
                <w:b/>
                <w:color w:val="000000"/>
                <w:sz w:val="18"/>
                <w:szCs w:val="18"/>
                <w:lang w:eastAsia="pl-PL"/>
              </w:rPr>
              <w:t>Nazwa obrębu, ID budynku</w:t>
            </w:r>
          </w:p>
        </w:tc>
        <w:tc>
          <w:tcPr>
            <w:tcW w:w="2626" w:type="dxa"/>
            <w:shd w:val="clear" w:color="auto" w:fill="D9D9D9"/>
            <w:vAlign w:val="center"/>
          </w:tcPr>
          <w:p w14:paraId="78C201F5" w14:textId="39FFFB6E" w:rsidR="00DA18A5" w:rsidRPr="008F18A1" w:rsidRDefault="00DA18A5" w:rsidP="00DA18A5">
            <w:pPr>
              <w:suppressAutoHyphens w:val="0"/>
              <w:ind w:right="-52"/>
              <w:jc w:val="center"/>
              <w:rPr>
                <w:b/>
                <w:color w:val="000000"/>
                <w:sz w:val="18"/>
                <w:szCs w:val="18"/>
                <w:lang w:eastAsia="pl-PL"/>
              </w:rPr>
            </w:pPr>
            <w:r w:rsidRPr="00E96336">
              <w:rPr>
                <w:b/>
                <w:bCs/>
                <w:sz w:val="18"/>
                <w:szCs w:val="18"/>
                <w:lang w:eastAsia="pl-PL"/>
              </w:rPr>
              <w:t>Rodzaj opracowania geodezyjnego</w:t>
            </w:r>
            <w:r w:rsidRPr="00E96336">
              <w:rPr>
                <w:b/>
                <w:bCs/>
                <w:sz w:val="18"/>
                <w:vertAlign w:val="superscript"/>
                <w:lang w:eastAsia="pl-PL"/>
              </w:rPr>
              <w:footnoteReference w:id="34"/>
            </w:r>
          </w:p>
        </w:tc>
        <w:tc>
          <w:tcPr>
            <w:tcW w:w="992" w:type="dxa"/>
            <w:shd w:val="clear" w:color="auto" w:fill="D9D9D9"/>
            <w:vAlign w:val="center"/>
          </w:tcPr>
          <w:p w14:paraId="45D203CC" w14:textId="20DAC2B2" w:rsidR="00DA18A5" w:rsidRPr="008F18A1" w:rsidRDefault="00DA18A5" w:rsidP="00DA18A5">
            <w:pPr>
              <w:suppressAutoHyphens w:val="0"/>
              <w:ind w:right="-52"/>
              <w:jc w:val="center"/>
              <w:rPr>
                <w:b/>
                <w:color w:val="000000"/>
                <w:sz w:val="18"/>
                <w:szCs w:val="18"/>
                <w:lang w:eastAsia="pl-PL"/>
              </w:rPr>
            </w:pPr>
            <w:r w:rsidRPr="00E96336">
              <w:rPr>
                <w:b/>
                <w:bCs/>
                <w:sz w:val="18"/>
                <w:szCs w:val="18"/>
                <w:lang w:eastAsia="pl-PL"/>
              </w:rPr>
              <w:t>Układ wsp.</w:t>
            </w:r>
            <w:r w:rsidRPr="00E96336">
              <w:rPr>
                <w:b/>
                <w:bCs/>
                <w:sz w:val="18"/>
                <w:vertAlign w:val="superscript"/>
                <w:lang w:eastAsia="pl-PL"/>
              </w:rPr>
              <w:footnoteReference w:id="35"/>
            </w:r>
          </w:p>
        </w:tc>
        <w:tc>
          <w:tcPr>
            <w:tcW w:w="2127" w:type="dxa"/>
            <w:shd w:val="clear" w:color="auto" w:fill="D9D9D9"/>
            <w:vAlign w:val="center"/>
          </w:tcPr>
          <w:p w14:paraId="24E88340" w14:textId="5EE0E31D" w:rsidR="00DA18A5" w:rsidRPr="008F18A1" w:rsidRDefault="00DA18A5" w:rsidP="00DA18A5">
            <w:pPr>
              <w:suppressAutoHyphens w:val="0"/>
              <w:ind w:right="-52"/>
              <w:jc w:val="center"/>
              <w:rPr>
                <w:b/>
                <w:color w:val="000000"/>
                <w:sz w:val="18"/>
                <w:szCs w:val="18"/>
                <w:lang w:eastAsia="pl-PL"/>
              </w:rPr>
            </w:pPr>
            <w:r w:rsidRPr="00E96336">
              <w:rPr>
                <w:b/>
                <w:sz w:val="18"/>
                <w:szCs w:val="18"/>
                <w:lang w:eastAsia="pl-PL"/>
              </w:rPr>
              <w:t>Określenie zakresu wykorzystania</w:t>
            </w:r>
            <w:r w:rsidRPr="00E96336">
              <w:rPr>
                <w:b/>
                <w:sz w:val="18"/>
                <w:vertAlign w:val="superscript"/>
                <w:lang w:eastAsia="pl-PL"/>
              </w:rPr>
              <w:footnoteReference w:id="36"/>
            </w:r>
          </w:p>
        </w:tc>
        <w:tc>
          <w:tcPr>
            <w:tcW w:w="2835" w:type="dxa"/>
            <w:shd w:val="clear" w:color="auto" w:fill="D9D9D9"/>
            <w:vAlign w:val="center"/>
          </w:tcPr>
          <w:p w14:paraId="06FFF570" w14:textId="0F7AB28B" w:rsidR="00DA18A5" w:rsidRPr="008F18A1" w:rsidRDefault="00DA18A5" w:rsidP="00DA18A5">
            <w:pPr>
              <w:suppressAutoHyphens w:val="0"/>
              <w:ind w:right="-52"/>
              <w:jc w:val="center"/>
              <w:rPr>
                <w:b/>
                <w:color w:val="000000"/>
                <w:sz w:val="18"/>
                <w:szCs w:val="18"/>
                <w:lang w:eastAsia="pl-PL"/>
              </w:rPr>
            </w:pPr>
            <w:r w:rsidRPr="00E96336">
              <w:rPr>
                <w:b/>
                <w:bCs/>
                <w:sz w:val="18"/>
                <w:szCs w:val="18"/>
                <w:lang w:eastAsia="pl-PL"/>
              </w:rPr>
              <w:t>Uwagi</w:t>
            </w:r>
            <w:r w:rsidRPr="00E96336">
              <w:rPr>
                <w:b/>
                <w:bCs/>
                <w:sz w:val="18"/>
                <w:vertAlign w:val="superscript"/>
                <w:lang w:eastAsia="pl-PL"/>
              </w:rPr>
              <w:footnoteReference w:id="37"/>
            </w:r>
          </w:p>
        </w:tc>
      </w:tr>
      <w:tr w:rsidR="00A33A04" w:rsidRPr="008F18A1" w14:paraId="610ADEBD" w14:textId="77777777" w:rsidTr="0068262A">
        <w:trPr>
          <w:trHeight w:val="67"/>
        </w:trPr>
        <w:tc>
          <w:tcPr>
            <w:tcW w:w="555" w:type="dxa"/>
            <w:shd w:val="clear" w:color="auto" w:fill="D9D9D9"/>
            <w:noWrap/>
            <w:vAlign w:val="center"/>
          </w:tcPr>
          <w:p w14:paraId="147FE329" w14:textId="77777777" w:rsidR="00A33A04" w:rsidRPr="008F18A1" w:rsidRDefault="00A33A04" w:rsidP="0068262A">
            <w:pPr>
              <w:suppressAutoHyphens w:val="0"/>
              <w:ind w:right="-52"/>
              <w:jc w:val="center"/>
              <w:rPr>
                <w:color w:val="000000"/>
                <w:sz w:val="18"/>
                <w:szCs w:val="18"/>
                <w:lang w:eastAsia="pl-PL"/>
              </w:rPr>
            </w:pPr>
            <w:r w:rsidRPr="008F18A1">
              <w:rPr>
                <w:color w:val="000000"/>
                <w:sz w:val="18"/>
                <w:szCs w:val="18"/>
                <w:lang w:eastAsia="pl-PL"/>
              </w:rPr>
              <w:t>1</w:t>
            </w:r>
          </w:p>
        </w:tc>
        <w:tc>
          <w:tcPr>
            <w:tcW w:w="1339" w:type="dxa"/>
            <w:shd w:val="clear" w:color="auto" w:fill="D9D9D9"/>
            <w:noWrap/>
            <w:vAlign w:val="center"/>
          </w:tcPr>
          <w:p w14:paraId="093A5990" w14:textId="77777777" w:rsidR="00A33A04" w:rsidRPr="008F18A1" w:rsidRDefault="00A33A04" w:rsidP="0068262A">
            <w:pPr>
              <w:suppressAutoHyphens w:val="0"/>
              <w:ind w:right="-52"/>
              <w:jc w:val="center"/>
              <w:rPr>
                <w:color w:val="000000"/>
                <w:sz w:val="18"/>
                <w:szCs w:val="18"/>
                <w:lang w:eastAsia="pl-PL"/>
              </w:rPr>
            </w:pPr>
            <w:r w:rsidRPr="008F18A1">
              <w:rPr>
                <w:color w:val="000000"/>
                <w:sz w:val="18"/>
                <w:szCs w:val="18"/>
                <w:lang w:eastAsia="pl-PL"/>
              </w:rPr>
              <w:t>2</w:t>
            </w:r>
          </w:p>
        </w:tc>
        <w:tc>
          <w:tcPr>
            <w:tcW w:w="1874" w:type="dxa"/>
            <w:shd w:val="clear" w:color="auto" w:fill="D9D9D9"/>
            <w:vAlign w:val="center"/>
          </w:tcPr>
          <w:p w14:paraId="1E8AAF99" w14:textId="77777777" w:rsidR="00A33A04" w:rsidRPr="008F18A1" w:rsidRDefault="00A33A04" w:rsidP="0068262A">
            <w:pPr>
              <w:suppressAutoHyphens w:val="0"/>
              <w:ind w:right="-52"/>
              <w:jc w:val="center"/>
              <w:rPr>
                <w:color w:val="000000"/>
                <w:sz w:val="18"/>
                <w:szCs w:val="18"/>
                <w:lang w:eastAsia="pl-PL"/>
              </w:rPr>
            </w:pPr>
            <w:r w:rsidRPr="008F18A1">
              <w:rPr>
                <w:color w:val="000000"/>
                <w:sz w:val="18"/>
                <w:szCs w:val="18"/>
                <w:lang w:eastAsia="pl-PL"/>
              </w:rPr>
              <w:t>3</w:t>
            </w:r>
          </w:p>
        </w:tc>
        <w:tc>
          <w:tcPr>
            <w:tcW w:w="1701" w:type="dxa"/>
            <w:shd w:val="clear" w:color="auto" w:fill="D9D9D9"/>
            <w:noWrap/>
            <w:vAlign w:val="center"/>
          </w:tcPr>
          <w:p w14:paraId="497F4298" w14:textId="77777777" w:rsidR="00A33A04" w:rsidRPr="008F18A1" w:rsidRDefault="00A33A04" w:rsidP="0068262A">
            <w:pPr>
              <w:suppressAutoHyphens w:val="0"/>
              <w:ind w:right="-52"/>
              <w:jc w:val="center"/>
              <w:rPr>
                <w:color w:val="000000"/>
                <w:sz w:val="18"/>
                <w:szCs w:val="18"/>
                <w:lang w:eastAsia="pl-PL"/>
              </w:rPr>
            </w:pPr>
            <w:r w:rsidRPr="008F18A1">
              <w:rPr>
                <w:color w:val="000000"/>
                <w:sz w:val="18"/>
                <w:szCs w:val="18"/>
                <w:lang w:eastAsia="pl-PL"/>
              </w:rPr>
              <w:t>4</w:t>
            </w:r>
          </w:p>
        </w:tc>
        <w:tc>
          <w:tcPr>
            <w:tcW w:w="2626" w:type="dxa"/>
            <w:shd w:val="clear" w:color="auto" w:fill="D9D9D9"/>
            <w:vAlign w:val="center"/>
          </w:tcPr>
          <w:p w14:paraId="322A9C08" w14:textId="77777777" w:rsidR="00A33A04" w:rsidRPr="008F18A1" w:rsidRDefault="00A33A04" w:rsidP="0068262A">
            <w:pPr>
              <w:suppressAutoHyphens w:val="0"/>
              <w:ind w:right="-52"/>
              <w:jc w:val="center"/>
              <w:rPr>
                <w:color w:val="000000"/>
                <w:sz w:val="18"/>
                <w:szCs w:val="18"/>
                <w:lang w:eastAsia="pl-PL"/>
              </w:rPr>
            </w:pPr>
            <w:r>
              <w:rPr>
                <w:color w:val="000000"/>
                <w:sz w:val="18"/>
                <w:szCs w:val="18"/>
                <w:lang w:eastAsia="pl-PL"/>
              </w:rPr>
              <w:t>5</w:t>
            </w:r>
          </w:p>
        </w:tc>
        <w:tc>
          <w:tcPr>
            <w:tcW w:w="992" w:type="dxa"/>
            <w:shd w:val="clear" w:color="auto" w:fill="D9D9D9"/>
            <w:noWrap/>
            <w:vAlign w:val="center"/>
          </w:tcPr>
          <w:p w14:paraId="27B0BE71" w14:textId="77777777" w:rsidR="00A33A04" w:rsidRPr="008F18A1" w:rsidRDefault="00A33A04" w:rsidP="0068262A">
            <w:pPr>
              <w:suppressAutoHyphens w:val="0"/>
              <w:ind w:right="-52"/>
              <w:jc w:val="center"/>
              <w:rPr>
                <w:color w:val="000000"/>
                <w:sz w:val="18"/>
                <w:szCs w:val="18"/>
                <w:lang w:eastAsia="pl-PL"/>
              </w:rPr>
            </w:pPr>
            <w:r>
              <w:rPr>
                <w:color w:val="000000"/>
                <w:sz w:val="18"/>
                <w:szCs w:val="18"/>
                <w:lang w:eastAsia="pl-PL"/>
              </w:rPr>
              <w:t>6</w:t>
            </w:r>
          </w:p>
        </w:tc>
        <w:tc>
          <w:tcPr>
            <w:tcW w:w="2127" w:type="dxa"/>
            <w:shd w:val="clear" w:color="auto" w:fill="D9D9D9"/>
            <w:noWrap/>
            <w:vAlign w:val="center"/>
          </w:tcPr>
          <w:p w14:paraId="4286BF3B" w14:textId="77777777" w:rsidR="00A33A04" w:rsidRPr="008F18A1" w:rsidRDefault="00A33A04" w:rsidP="0068262A">
            <w:pPr>
              <w:suppressAutoHyphens w:val="0"/>
              <w:ind w:right="-52"/>
              <w:jc w:val="center"/>
              <w:rPr>
                <w:color w:val="000000"/>
                <w:sz w:val="18"/>
                <w:szCs w:val="18"/>
                <w:lang w:eastAsia="pl-PL"/>
              </w:rPr>
            </w:pPr>
            <w:r>
              <w:rPr>
                <w:color w:val="000000"/>
                <w:sz w:val="18"/>
                <w:szCs w:val="18"/>
                <w:lang w:eastAsia="pl-PL"/>
              </w:rPr>
              <w:t>7</w:t>
            </w:r>
          </w:p>
        </w:tc>
        <w:tc>
          <w:tcPr>
            <w:tcW w:w="2835" w:type="dxa"/>
            <w:shd w:val="clear" w:color="auto" w:fill="D9D9D9"/>
            <w:noWrap/>
            <w:vAlign w:val="center"/>
          </w:tcPr>
          <w:p w14:paraId="46630D87" w14:textId="77777777" w:rsidR="00A33A04" w:rsidRPr="008F18A1" w:rsidRDefault="00A33A04" w:rsidP="0068262A">
            <w:pPr>
              <w:suppressAutoHyphens w:val="0"/>
              <w:ind w:right="-52"/>
              <w:jc w:val="center"/>
              <w:rPr>
                <w:color w:val="000000"/>
                <w:sz w:val="18"/>
                <w:szCs w:val="18"/>
                <w:lang w:eastAsia="pl-PL"/>
              </w:rPr>
            </w:pPr>
            <w:r>
              <w:rPr>
                <w:color w:val="000000"/>
                <w:sz w:val="18"/>
                <w:szCs w:val="18"/>
                <w:lang w:eastAsia="pl-PL"/>
              </w:rPr>
              <w:t>8</w:t>
            </w:r>
          </w:p>
        </w:tc>
      </w:tr>
      <w:tr w:rsidR="00A33A04" w:rsidRPr="008F18A1" w14:paraId="3FDDF01A" w14:textId="77777777" w:rsidTr="0068262A">
        <w:trPr>
          <w:trHeight w:val="547"/>
        </w:trPr>
        <w:tc>
          <w:tcPr>
            <w:tcW w:w="555" w:type="dxa"/>
            <w:shd w:val="clear" w:color="auto" w:fill="auto"/>
            <w:vAlign w:val="center"/>
          </w:tcPr>
          <w:p w14:paraId="790FEBAC" w14:textId="77777777" w:rsidR="00A33A04" w:rsidRPr="008F18A1" w:rsidRDefault="00A33A04" w:rsidP="0068262A">
            <w:pPr>
              <w:shd w:val="clear" w:color="auto" w:fill="FFFFFF"/>
              <w:suppressAutoHyphens w:val="0"/>
              <w:jc w:val="center"/>
              <w:rPr>
                <w:sz w:val="18"/>
                <w:szCs w:val="18"/>
                <w:lang w:eastAsia="pl-PL"/>
              </w:rPr>
            </w:pPr>
            <w:r w:rsidRPr="008F18A1">
              <w:rPr>
                <w:sz w:val="18"/>
                <w:szCs w:val="18"/>
                <w:lang w:eastAsia="pl-PL"/>
              </w:rPr>
              <w:t>1</w:t>
            </w:r>
          </w:p>
        </w:tc>
        <w:tc>
          <w:tcPr>
            <w:tcW w:w="1339" w:type="dxa"/>
            <w:shd w:val="clear" w:color="auto" w:fill="auto"/>
            <w:vAlign w:val="center"/>
          </w:tcPr>
          <w:p w14:paraId="72D11EB7" w14:textId="77777777" w:rsidR="00A33A04" w:rsidRPr="008F18A1" w:rsidRDefault="00A33A04" w:rsidP="0068262A">
            <w:pPr>
              <w:shd w:val="clear" w:color="auto" w:fill="FFFFFF"/>
              <w:suppressAutoHyphens w:val="0"/>
              <w:jc w:val="center"/>
              <w:rPr>
                <w:sz w:val="18"/>
                <w:szCs w:val="18"/>
                <w:lang w:eastAsia="pl-PL"/>
              </w:rPr>
            </w:pPr>
          </w:p>
        </w:tc>
        <w:tc>
          <w:tcPr>
            <w:tcW w:w="1874" w:type="dxa"/>
            <w:vAlign w:val="center"/>
          </w:tcPr>
          <w:p w14:paraId="5B944EC9" w14:textId="77777777" w:rsidR="00A33A04" w:rsidRPr="008F18A1" w:rsidRDefault="00A33A04" w:rsidP="0068262A">
            <w:pPr>
              <w:shd w:val="clear" w:color="auto" w:fill="FFFFFF"/>
              <w:suppressAutoHyphens w:val="0"/>
              <w:jc w:val="center"/>
              <w:rPr>
                <w:sz w:val="18"/>
                <w:szCs w:val="18"/>
                <w:lang w:eastAsia="pl-PL"/>
              </w:rPr>
            </w:pPr>
          </w:p>
        </w:tc>
        <w:tc>
          <w:tcPr>
            <w:tcW w:w="1701" w:type="dxa"/>
            <w:shd w:val="clear" w:color="auto" w:fill="auto"/>
            <w:vAlign w:val="center"/>
          </w:tcPr>
          <w:p w14:paraId="639F5C0B" w14:textId="77777777" w:rsidR="00A33A04" w:rsidRPr="008F18A1" w:rsidRDefault="00A33A04" w:rsidP="0068262A">
            <w:pPr>
              <w:shd w:val="clear" w:color="auto" w:fill="FFFFFF"/>
              <w:suppressAutoHyphens w:val="0"/>
              <w:jc w:val="center"/>
              <w:rPr>
                <w:sz w:val="18"/>
                <w:szCs w:val="18"/>
                <w:lang w:eastAsia="pl-PL"/>
              </w:rPr>
            </w:pPr>
          </w:p>
        </w:tc>
        <w:tc>
          <w:tcPr>
            <w:tcW w:w="2626" w:type="dxa"/>
            <w:vAlign w:val="center"/>
          </w:tcPr>
          <w:p w14:paraId="739B08D4" w14:textId="77777777" w:rsidR="00A33A04" w:rsidRPr="008F18A1" w:rsidRDefault="00A33A04" w:rsidP="0068262A">
            <w:pPr>
              <w:shd w:val="clear" w:color="auto" w:fill="FFFFFF"/>
              <w:suppressAutoHyphens w:val="0"/>
              <w:jc w:val="center"/>
              <w:rPr>
                <w:sz w:val="18"/>
                <w:szCs w:val="18"/>
                <w:lang w:eastAsia="pl-PL"/>
              </w:rPr>
            </w:pPr>
          </w:p>
        </w:tc>
        <w:tc>
          <w:tcPr>
            <w:tcW w:w="992" w:type="dxa"/>
            <w:shd w:val="clear" w:color="auto" w:fill="auto"/>
            <w:vAlign w:val="center"/>
          </w:tcPr>
          <w:p w14:paraId="1DAEB05E" w14:textId="77777777" w:rsidR="00A33A04" w:rsidRPr="008F18A1" w:rsidRDefault="00A33A04" w:rsidP="0068262A">
            <w:pPr>
              <w:shd w:val="clear" w:color="auto" w:fill="FFFFFF"/>
              <w:suppressAutoHyphens w:val="0"/>
              <w:jc w:val="center"/>
              <w:rPr>
                <w:sz w:val="18"/>
                <w:szCs w:val="18"/>
                <w:lang w:eastAsia="pl-PL"/>
              </w:rPr>
            </w:pPr>
          </w:p>
        </w:tc>
        <w:tc>
          <w:tcPr>
            <w:tcW w:w="2127" w:type="dxa"/>
            <w:shd w:val="clear" w:color="auto" w:fill="auto"/>
            <w:vAlign w:val="center"/>
          </w:tcPr>
          <w:p w14:paraId="51B0C9A8" w14:textId="77777777" w:rsidR="00A33A04" w:rsidRPr="008F18A1" w:rsidRDefault="00A33A04" w:rsidP="0068262A">
            <w:pPr>
              <w:shd w:val="clear" w:color="auto" w:fill="FFFFFF"/>
              <w:suppressAutoHyphens w:val="0"/>
              <w:jc w:val="center"/>
              <w:rPr>
                <w:sz w:val="18"/>
                <w:szCs w:val="18"/>
                <w:lang w:eastAsia="pl-PL"/>
              </w:rPr>
            </w:pPr>
          </w:p>
        </w:tc>
        <w:tc>
          <w:tcPr>
            <w:tcW w:w="2835" w:type="dxa"/>
            <w:shd w:val="clear" w:color="auto" w:fill="auto"/>
            <w:vAlign w:val="center"/>
          </w:tcPr>
          <w:p w14:paraId="06352520" w14:textId="77777777" w:rsidR="00A33A04" w:rsidRPr="008F18A1" w:rsidRDefault="00A33A04" w:rsidP="0068262A">
            <w:pPr>
              <w:shd w:val="clear" w:color="auto" w:fill="FFFFFF"/>
              <w:suppressAutoHyphens w:val="0"/>
              <w:jc w:val="center"/>
              <w:rPr>
                <w:sz w:val="18"/>
                <w:szCs w:val="18"/>
                <w:lang w:eastAsia="pl-PL"/>
              </w:rPr>
            </w:pPr>
          </w:p>
        </w:tc>
      </w:tr>
      <w:tr w:rsidR="00A33A04" w:rsidRPr="008F18A1" w14:paraId="52AA015F" w14:textId="77777777" w:rsidTr="0068262A">
        <w:trPr>
          <w:trHeight w:val="555"/>
        </w:trPr>
        <w:tc>
          <w:tcPr>
            <w:tcW w:w="555" w:type="dxa"/>
            <w:tcBorders>
              <w:bottom w:val="single" w:sz="4" w:space="0" w:color="auto"/>
            </w:tcBorders>
            <w:shd w:val="clear" w:color="auto" w:fill="auto"/>
            <w:vAlign w:val="center"/>
          </w:tcPr>
          <w:p w14:paraId="4050E71E" w14:textId="77777777" w:rsidR="00A33A04" w:rsidRPr="008F18A1" w:rsidRDefault="00A33A04" w:rsidP="0068262A">
            <w:pPr>
              <w:shd w:val="clear" w:color="auto" w:fill="FFFFFF"/>
              <w:suppressAutoHyphens w:val="0"/>
              <w:jc w:val="center"/>
              <w:rPr>
                <w:sz w:val="18"/>
                <w:szCs w:val="18"/>
                <w:lang w:eastAsia="pl-PL"/>
              </w:rPr>
            </w:pPr>
            <w:r w:rsidRPr="008F18A1">
              <w:rPr>
                <w:sz w:val="18"/>
                <w:szCs w:val="18"/>
                <w:lang w:eastAsia="pl-PL"/>
              </w:rPr>
              <w:t>2</w:t>
            </w:r>
          </w:p>
        </w:tc>
        <w:tc>
          <w:tcPr>
            <w:tcW w:w="1339" w:type="dxa"/>
            <w:tcBorders>
              <w:bottom w:val="single" w:sz="4" w:space="0" w:color="auto"/>
            </w:tcBorders>
            <w:shd w:val="clear" w:color="auto" w:fill="auto"/>
            <w:vAlign w:val="center"/>
          </w:tcPr>
          <w:p w14:paraId="7ABF4349" w14:textId="77777777" w:rsidR="00A33A04" w:rsidRPr="008F18A1" w:rsidRDefault="00A33A04" w:rsidP="0068262A">
            <w:pPr>
              <w:shd w:val="clear" w:color="auto" w:fill="FFFFFF"/>
              <w:suppressAutoHyphens w:val="0"/>
              <w:jc w:val="center"/>
              <w:rPr>
                <w:sz w:val="18"/>
                <w:szCs w:val="18"/>
                <w:lang w:eastAsia="pl-PL"/>
              </w:rPr>
            </w:pPr>
          </w:p>
        </w:tc>
        <w:tc>
          <w:tcPr>
            <w:tcW w:w="1874" w:type="dxa"/>
            <w:tcBorders>
              <w:bottom w:val="single" w:sz="4" w:space="0" w:color="auto"/>
            </w:tcBorders>
            <w:vAlign w:val="center"/>
          </w:tcPr>
          <w:p w14:paraId="16853C1C" w14:textId="77777777" w:rsidR="00A33A04" w:rsidRPr="008F18A1" w:rsidRDefault="00A33A04" w:rsidP="0068262A">
            <w:pPr>
              <w:shd w:val="clear" w:color="auto" w:fill="FFFFFF"/>
              <w:suppressAutoHyphens w:val="0"/>
              <w:jc w:val="center"/>
              <w:rPr>
                <w:sz w:val="18"/>
                <w:szCs w:val="18"/>
                <w:lang w:eastAsia="pl-PL"/>
              </w:rPr>
            </w:pPr>
          </w:p>
        </w:tc>
        <w:tc>
          <w:tcPr>
            <w:tcW w:w="1701" w:type="dxa"/>
            <w:tcBorders>
              <w:bottom w:val="single" w:sz="4" w:space="0" w:color="auto"/>
            </w:tcBorders>
            <w:shd w:val="clear" w:color="auto" w:fill="auto"/>
            <w:vAlign w:val="center"/>
          </w:tcPr>
          <w:p w14:paraId="105FC9ED" w14:textId="77777777" w:rsidR="00A33A04" w:rsidRPr="008F18A1" w:rsidRDefault="00A33A04" w:rsidP="0068262A">
            <w:pPr>
              <w:shd w:val="clear" w:color="auto" w:fill="FFFFFF"/>
              <w:suppressAutoHyphens w:val="0"/>
              <w:jc w:val="center"/>
              <w:rPr>
                <w:sz w:val="18"/>
                <w:szCs w:val="18"/>
                <w:lang w:eastAsia="pl-PL"/>
              </w:rPr>
            </w:pPr>
          </w:p>
        </w:tc>
        <w:tc>
          <w:tcPr>
            <w:tcW w:w="2626" w:type="dxa"/>
            <w:tcBorders>
              <w:bottom w:val="single" w:sz="4" w:space="0" w:color="auto"/>
            </w:tcBorders>
            <w:vAlign w:val="center"/>
          </w:tcPr>
          <w:p w14:paraId="45D25513" w14:textId="77777777" w:rsidR="00A33A04" w:rsidRPr="008F18A1" w:rsidRDefault="00A33A04" w:rsidP="0068262A">
            <w:pPr>
              <w:shd w:val="clear" w:color="auto" w:fill="FFFFFF"/>
              <w:suppressAutoHyphens w:val="0"/>
              <w:jc w:val="center"/>
              <w:rPr>
                <w:sz w:val="18"/>
                <w:szCs w:val="18"/>
                <w:lang w:eastAsia="pl-PL"/>
              </w:rPr>
            </w:pPr>
          </w:p>
        </w:tc>
        <w:tc>
          <w:tcPr>
            <w:tcW w:w="992" w:type="dxa"/>
            <w:tcBorders>
              <w:bottom w:val="single" w:sz="4" w:space="0" w:color="auto"/>
            </w:tcBorders>
            <w:shd w:val="clear" w:color="auto" w:fill="auto"/>
            <w:vAlign w:val="center"/>
          </w:tcPr>
          <w:p w14:paraId="31169AC9" w14:textId="77777777" w:rsidR="00A33A04" w:rsidRPr="008F18A1" w:rsidRDefault="00A33A04" w:rsidP="0068262A">
            <w:pPr>
              <w:shd w:val="clear" w:color="auto" w:fill="FFFFFF"/>
              <w:suppressAutoHyphens w:val="0"/>
              <w:jc w:val="center"/>
              <w:rPr>
                <w:sz w:val="18"/>
                <w:szCs w:val="18"/>
                <w:lang w:eastAsia="pl-PL"/>
              </w:rPr>
            </w:pPr>
          </w:p>
        </w:tc>
        <w:tc>
          <w:tcPr>
            <w:tcW w:w="2127" w:type="dxa"/>
            <w:tcBorders>
              <w:bottom w:val="single" w:sz="4" w:space="0" w:color="auto"/>
            </w:tcBorders>
            <w:shd w:val="clear" w:color="auto" w:fill="auto"/>
            <w:vAlign w:val="center"/>
          </w:tcPr>
          <w:p w14:paraId="4B3CE58A" w14:textId="77777777" w:rsidR="00A33A04" w:rsidRPr="008F18A1" w:rsidRDefault="00A33A04" w:rsidP="0068262A">
            <w:pPr>
              <w:shd w:val="clear" w:color="auto" w:fill="FFFFFF"/>
              <w:suppressAutoHyphens w:val="0"/>
              <w:jc w:val="center"/>
              <w:rPr>
                <w:sz w:val="18"/>
                <w:szCs w:val="18"/>
                <w:lang w:eastAsia="pl-PL"/>
              </w:rPr>
            </w:pPr>
          </w:p>
        </w:tc>
        <w:tc>
          <w:tcPr>
            <w:tcW w:w="2835" w:type="dxa"/>
            <w:tcBorders>
              <w:bottom w:val="single" w:sz="4" w:space="0" w:color="auto"/>
            </w:tcBorders>
            <w:shd w:val="clear" w:color="auto" w:fill="auto"/>
            <w:vAlign w:val="center"/>
          </w:tcPr>
          <w:p w14:paraId="7A3EB4C6" w14:textId="77777777" w:rsidR="00A33A04" w:rsidRPr="008F18A1" w:rsidRDefault="00A33A04" w:rsidP="0068262A">
            <w:pPr>
              <w:shd w:val="clear" w:color="auto" w:fill="FFFFFF"/>
              <w:suppressAutoHyphens w:val="0"/>
              <w:jc w:val="center"/>
              <w:rPr>
                <w:sz w:val="18"/>
                <w:szCs w:val="18"/>
                <w:lang w:eastAsia="pl-PL"/>
              </w:rPr>
            </w:pPr>
          </w:p>
        </w:tc>
      </w:tr>
      <w:tr w:rsidR="00A33A04" w:rsidRPr="008F18A1" w14:paraId="227894DA" w14:textId="77777777" w:rsidTr="0068262A">
        <w:trPr>
          <w:trHeight w:val="389"/>
        </w:trPr>
        <w:tc>
          <w:tcPr>
            <w:tcW w:w="14049" w:type="dxa"/>
            <w:gridSpan w:val="8"/>
            <w:tcBorders>
              <w:top w:val="single" w:sz="4" w:space="0" w:color="auto"/>
              <w:left w:val="nil"/>
              <w:bottom w:val="single" w:sz="4" w:space="0" w:color="auto"/>
              <w:right w:val="nil"/>
            </w:tcBorders>
            <w:shd w:val="clear" w:color="auto" w:fill="auto"/>
            <w:vAlign w:val="center"/>
          </w:tcPr>
          <w:p w14:paraId="5F0373A6" w14:textId="77777777" w:rsidR="00A33A04" w:rsidRPr="008F18A1" w:rsidRDefault="00A33A04" w:rsidP="0068262A">
            <w:pPr>
              <w:shd w:val="clear" w:color="auto" w:fill="FFFFFF"/>
              <w:suppressAutoHyphens w:val="0"/>
              <w:jc w:val="center"/>
              <w:rPr>
                <w:sz w:val="18"/>
                <w:szCs w:val="18"/>
                <w:lang w:eastAsia="pl-PL"/>
              </w:rPr>
            </w:pPr>
          </w:p>
        </w:tc>
      </w:tr>
      <w:tr w:rsidR="00A33A04" w:rsidRPr="008F18A1" w14:paraId="38520EA7" w14:textId="77777777" w:rsidTr="0068262A">
        <w:trPr>
          <w:trHeight w:val="563"/>
        </w:trPr>
        <w:tc>
          <w:tcPr>
            <w:tcW w:w="8095" w:type="dxa"/>
            <w:gridSpan w:val="5"/>
            <w:tcBorders>
              <w:top w:val="single" w:sz="4" w:space="0" w:color="auto"/>
            </w:tcBorders>
            <w:shd w:val="clear" w:color="auto" w:fill="auto"/>
            <w:vAlign w:val="center"/>
          </w:tcPr>
          <w:p w14:paraId="06F3381B" w14:textId="77777777" w:rsidR="00A33A04" w:rsidRPr="008F18A1" w:rsidRDefault="00A33A04" w:rsidP="0068262A">
            <w:pPr>
              <w:shd w:val="clear" w:color="auto" w:fill="FFFFFF"/>
              <w:suppressAutoHyphens w:val="0"/>
              <w:rPr>
                <w:sz w:val="18"/>
                <w:szCs w:val="18"/>
                <w:lang w:eastAsia="pl-PL"/>
              </w:rPr>
            </w:pPr>
            <w:r w:rsidRPr="008F18A1">
              <w:rPr>
                <w:sz w:val="18"/>
                <w:szCs w:val="18"/>
                <w:lang w:eastAsia="pl-PL"/>
              </w:rPr>
              <w:t>Data sporządzenia:</w:t>
            </w:r>
          </w:p>
        </w:tc>
        <w:tc>
          <w:tcPr>
            <w:tcW w:w="5954" w:type="dxa"/>
            <w:gridSpan w:val="3"/>
            <w:tcBorders>
              <w:top w:val="single" w:sz="4" w:space="0" w:color="auto"/>
            </w:tcBorders>
            <w:shd w:val="clear" w:color="auto" w:fill="auto"/>
            <w:vAlign w:val="center"/>
          </w:tcPr>
          <w:p w14:paraId="3BBC0D2B" w14:textId="77777777" w:rsidR="00A33A04" w:rsidRPr="008F18A1" w:rsidRDefault="00A33A04" w:rsidP="0068262A">
            <w:pPr>
              <w:shd w:val="clear" w:color="auto" w:fill="FFFFFF"/>
              <w:suppressAutoHyphens w:val="0"/>
              <w:rPr>
                <w:sz w:val="18"/>
                <w:szCs w:val="18"/>
                <w:lang w:eastAsia="pl-PL"/>
              </w:rPr>
            </w:pPr>
            <w:r w:rsidRPr="008F18A1">
              <w:rPr>
                <w:rFonts w:eastAsia="Calibri"/>
                <w:sz w:val="18"/>
                <w:szCs w:val="18"/>
                <w:lang w:eastAsia="pl-PL"/>
              </w:rPr>
              <w:t>Sporządził/a:</w:t>
            </w:r>
          </w:p>
        </w:tc>
      </w:tr>
    </w:tbl>
    <w:p w14:paraId="72E18458" w14:textId="77777777" w:rsidR="00A33A04" w:rsidRDefault="00A33A04">
      <w:pPr>
        <w:suppressAutoHyphens w:val="0"/>
        <w:rPr>
          <w:b/>
        </w:rPr>
      </w:pPr>
      <w:r>
        <w:br w:type="page"/>
      </w:r>
    </w:p>
    <w:p w14:paraId="2DEF4FC8" w14:textId="7F34274A" w:rsidR="00627BE2" w:rsidRDefault="00627BE2" w:rsidP="0082746F">
      <w:pPr>
        <w:pStyle w:val="wKPzacznik"/>
        <w:outlineLvl w:val="0"/>
      </w:pPr>
      <w:bookmarkStart w:id="136" w:name="_Toc515453127"/>
      <w:r w:rsidRPr="00E96336">
        <w:t xml:space="preserve">Załącznik </w:t>
      </w:r>
      <w:bookmarkStart w:id="137" w:name="nr_11"/>
      <w:r w:rsidR="00960365">
        <w:t>11</w:t>
      </w:r>
      <w:bookmarkEnd w:id="137"/>
      <w:r w:rsidRPr="00E96336">
        <w:t xml:space="preserve"> </w:t>
      </w:r>
      <w:r w:rsidR="005F34AD">
        <w:t>-</w:t>
      </w:r>
      <w:r w:rsidRPr="00E96336">
        <w:t xml:space="preserve"> </w:t>
      </w:r>
      <w:r w:rsidR="006957CC">
        <w:t>Raport uzgodnień przekształceń obiektów WMZas</w:t>
      </w:r>
      <w:bookmarkEnd w:id="13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5"/>
        <w:gridCol w:w="1339"/>
        <w:gridCol w:w="1240"/>
        <w:gridCol w:w="1626"/>
        <w:gridCol w:w="3335"/>
        <w:gridCol w:w="3119"/>
        <w:gridCol w:w="2835"/>
      </w:tblGrid>
      <w:tr w:rsidR="00627BE2" w:rsidRPr="00E96336" w14:paraId="3E6A724D" w14:textId="77777777" w:rsidTr="006D2142">
        <w:trPr>
          <w:trHeight w:val="863"/>
        </w:trPr>
        <w:tc>
          <w:tcPr>
            <w:tcW w:w="555" w:type="dxa"/>
            <w:shd w:val="clear" w:color="auto" w:fill="D9D9D9"/>
            <w:vAlign w:val="center"/>
          </w:tcPr>
          <w:p w14:paraId="5955CD40" w14:textId="77777777" w:rsidR="00627BE2" w:rsidRPr="00E96336" w:rsidRDefault="00627BE2" w:rsidP="006D2142">
            <w:pPr>
              <w:suppressAutoHyphens w:val="0"/>
              <w:ind w:right="-52"/>
              <w:jc w:val="center"/>
              <w:rPr>
                <w:b/>
                <w:color w:val="000000"/>
                <w:sz w:val="18"/>
                <w:szCs w:val="18"/>
                <w:lang w:eastAsia="pl-PL"/>
              </w:rPr>
            </w:pPr>
            <w:r w:rsidRPr="00E96336">
              <w:rPr>
                <w:b/>
                <w:color w:val="000000"/>
                <w:sz w:val="18"/>
                <w:szCs w:val="18"/>
                <w:lang w:eastAsia="pl-PL"/>
              </w:rPr>
              <w:t>Lp.</w:t>
            </w:r>
          </w:p>
        </w:tc>
        <w:tc>
          <w:tcPr>
            <w:tcW w:w="1339" w:type="dxa"/>
            <w:shd w:val="clear" w:color="auto" w:fill="D9D9D9"/>
            <w:vAlign w:val="center"/>
          </w:tcPr>
          <w:p w14:paraId="4BB0007E" w14:textId="14296322" w:rsidR="00627BE2" w:rsidRPr="00E96336" w:rsidRDefault="00627BE2" w:rsidP="006D2142">
            <w:pPr>
              <w:suppressAutoHyphens w:val="0"/>
              <w:ind w:right="-52"/>
              <w:jc w:val="center"/>
              <w:rPr>
                <w:b/>
                <w:color w:val="000000"/>
                <w:sz w:val="18"/>
                <w:szCs w:val="18"/>
                <w:lang w:eastAsia="pl-PL"/>
              </w:rPr>
            </w:pPr>
            <w:r>
              <w:rPr>
                <w:b/>
                <w:color w:val="000000"/>
                <w:sz w:val="18"/>
                <w:szCs w:val="18"/>
                <w:lang w:eastAsia="pl-PL"/>
              </w:rPr>
              <w:t>Id dotychczasowej warstwy</w:t>
            </w:r>
            <w:r w:rsidRPr="00E96336">
              <w:rPr>
                <w:b/>
                <w:color w:val="000000"/>
                <w:sz w:val="18"/>
                <w:szCs w:val="18"/>
                <w:vertAlign w:val="superscript"/>
                <w:lang w:eastAsia="pl-PL"/>
              </w:rPr>
              <w:footnoteReference w:id="38"/>
            </w:r>
          </w:p>
        </w:tc>
        <w:tc>
          <w:tcPr>
            <w:tcW w:w="1240" w:type="dxa"/>
            <w:shd w:val="clear" w:color="auto" w:fill="D9D9D9"/>
            <w:vAlign w:val="center"/>
          </w:tcPr>
          <w:p w14:paraId="3A0FBF5C" w14:textId="122FC17C" w:rsidR="00627BE2" w:rsidRPr="00E96336" w:rsidRDefault="00627BE2" w:rsidP="006D2142">
            <w:pPr>
              <w:suppressAutoHyphens w:val="0"/>
              <w:ind w:right="-52"/>
              <w:jc w:val="center"/>
              <w:rPr>
                <w:b/>
                <w:color w:val="000000"/>
                <w:sz w:val="18"/>
                <w:szCs w:val="18"/>
                <w:lang w:eastAsia="pl-PL"/>
              </w:rPr>
            </w:pPr>
            <w:r>
              <w:rPr>
                <w:b/>
                <w:color w:val="000000"/>
                <w:sz w:val="18"/>
                <w:szCs w:val="18"/>
                <w:lang w:eastAsia="pl-PL"/>
              </w:rPr>
              <w:t>Nazwa obiektu</w:t>
            </w:r>
            <w:r w:rsidRPr="00E96336">
              <w:rPr>
                <w:b/>
                <w:color w:val="000000"/>
                <w:sz w:val="18"/>
                <w:szCs w:val="18"/>
                <w:vertAlign w:val="superscript"/>
                <w:lang w:eastAsia="pl-PL"/>
              </w:rPr>
              <w:footnoteReference w:id="39"/>
            </w:r>
          </w:p>
        </w:tc>
        <w:tc>
          <w:tcPr>
            <w:tcW w:w="1626" w:type="dxa"/>
            <w:shd w:val="clear" w:color="auto" w:fill="D9D9D9"/>
            <w:vAlign w:val="center"/>
          </w:tcPr>
          <w:p w14:paraId="1E9572AE" w14:textId="651505DC" w:rsidR="00627BE2" w:rsidRPr="00E96336" w:rsidRDefault="00627BE2" w:rsidP="006D2142">
            <w:pPr>
              <w:suppressAutoHyphens w:val="0"/>
              <w:ind w:right="-52"/>
              <w:jc w:val="center"/>
              <w:rPr>
                <w:b/>
                <w:color w:val="000000"/>
                <w:sz w:val="18"/>
                <w:szCs w:val="18"/>
                <w:lang w:eastAsia="pl-PL"/>
              </w:rPr>
            </w:pPr>
            <w:r>
              <w:rPr>
                <w:b/>
                <w:color w:val="000000"/>
                <w:sz w:val="18"/>
                <w:szCs w:val="18"/>
                <w:lang w:eastAsia="pl-PL"/>
              </w:rPr>
              <w:t>Propozycja działania</w:t>
            </w:r>
            <w:r w:rsidRPr="00E96336">
              <w:rPr>
                <w:b/>
                <w:color w:val="000000"/>
                <w:sz w:val="18"/>
                <w:szCs w:val="18"/>
                <w:vertAlign w:val="superscript"/>
                <w:lang w:eastAsia="pl-PL"/>
              </w:rPr>
              <w:footnoteReference w:id="40"/>
            </w:r>
          </w:p>
        </w:tc>
        <w:tc>
          <w:tcPr>
            <w:tcW w:w="3335" w:type="dxa"/>
            <w:shd w:val="clear" w:color="auto" w:fill="D9D9D9"/>
            <w:vAlign w:val="center"/>
          </w:tcPr>
          <w:p w14:paraId="665D37CE" w14:textId="574D2F3D" w:rsidR="00627BE2" w:rsidRPr="00E96336" w:rsidRDefault="00627BE2" w:rsidP="006D2142">
            <w:pPr>
              <w:suppressAutoHyphens w:val="0"/>
              <w:ind w:right="-52"/>
              <w:jc w:val="center"/>
              <w:rPr>
                <w:b/>
                <w:color w:val="000000"/>
                <w:sz w:val="18"/>
                <w:szCs w:val="18"/>
                <w:lang w:eastAsia="pl-PL"/>
              </w:rPr>
            </w:pPr>
            <w:r>
              <w:rPr>
                <w:b/>
                <w:color w:val="000000"/>
                <w:sz w:val="18"/>
                <w:szCs w:val="18"/>
                <w:lang w:eastAsia="pl-PL"/>
              </w:rPr>
              <w:t xml:space="preserve">Nazwa docelowego </w:t>
            </w:r>
            <w:r w:rsidR="006957CC">
              <w:rPr>
                <w:b/>
                <w:color w:val="000000"/>
                <w:sz w:val="18"/>
                <w:szCs w:val="18"/>
                <w:lang w:eastAsia="pl-PL"/>
              </w:rPr>
              <w:t>schematu</w:t>
            </w:r>
            <w:r w:rsidRPr="00E96336">
              <w:rPr>
                <w:b/>
                <w:color w:val="000000"/>
                <w:sz w:val="18"/>
                <w:szCs w:val="18"/>
                <w:vertAlign w:val="superscript"/>
                <w:lang w:eastAsia="pl-PL"/>
              </w:rPr>
              <w:footnoteReference w:id="41"/>
            </w:r>
          </w:p>
        </w:tc>
        <w:tc>
          <w:tcPr>
            <w:tcW w:w="3119" w:type="dxa"/>
            <w:shd w:val="clear" w:color="auto" w:fill="D9D9D9"/>
            <w:vAlign w:val="center"/>
          </w:tcPr>
          <w:p w14:paraId="2132B553" w14:textId="56C26A54" w:rsidR="00627BE2" w:rsidRPr="00E96336" w:rsidRDefault="006957CC" w:rsidP="006D2142">
            <w:pPr>
              <w:suppressAutoHyphens w:val="0"/>
              <w:ind w:right="-52"/>
              <w:jc w:val="center"/>
              <w:rPr>
                <w:b/>
                <w:color w:val="000000"/>
                <w:sz w:val="18"/>
                <w:szCs w:val="18"/>
                <w:lang w:eastAsia="pl-PL"/>
              </w:rPr>
            </w:pPr>
            <w:r>
              <w:rPr>
                <w:b/>
                <w:color w:val="000000"/>
                <w:sz w:val="18"/>
                <w:szCs w:val="18"/>
                <w:lang w:eastAsia="pl-PL"/>
              </w:rPr>
              <w:t>Id docelowej warstwy/nazwę klasy obiektów</w:t>
            </w:r>
          </w:p>
        </w:tc>
        <w:tc>
          <w:tcPr>
            <w:tcW w:w="2835" w:type="dxa"/>
            <w:shd w:val="clear" w:color="auto" w:fill="D9D9D9"/>
            <w:vAlign w:val="center"/>
          </w:tcPr>
          <w:p w14:paraId="316302AD" w14:textId="77777777" w:rsidR="00627BE2" w:rsidRPr="00E96336" w:rsidRDefault="00627BE2" w:rsidP="006D2142">
            <w:pPr>
              <w:suppressAutoHyphens w:val="0"/>
              <w:ind w:right="-52"/>
              <w:jc w:val="center"/>
              <w:rPr>
                <w:b/>
                <w:color w:val="000000"/>
                <w:sz w:val="18"/>
                <w:szCs w:val="18"/>
                <w:lang w:eastAsia="pl-PL"/>
              </w:rPr>
            </w:pPr>
            <w:r w:rsidRPr="00E96336">
              <w:rPr>
                <w:b/>
                <w:color w:val="000000"/>
                <w:sz w:val="18"/>
                <w:szCs w:val="18"/>
                <w:lang w:eastAsia="pl-PL"/>
              </w:rPr>
              <w:t>Uwagi</w:t>
            </w:r>
            <w:r w:rsidRPr="00E96336">
              <w:rPr>
                <w:b/>
                <w:color w:val="000000"/>
                <w:sz w:val="18"/>
                <w:szCs w:val="18"/>
                <w:vertAlign w:val="superscript"/>
                <w:lang w:eastAsia="pl-PL"/>
              </w:rPr>
              <w:footnoteReference w:id="42"/>
            </w:r>
          </w:p>
        </w:tc>
      </w:tr>
      <w:tr w:rsidR="00627BE2" w:rsidRPr="00E96336" w14:paraId="531DD9EE" w14:textId="77777777" w:rsidTr="006D2142">
        <w:trPr>
          <w:trHeight w:val="67"/>
        </w:trPr>
        <w:tc>
          <w:tcPr>
            <w:tcW w:w="555" w:type="dxa"/>
            <w:shd w:val="clear" w:color="auto" w:fill="D9D9D9"/>
            <w:noWrap/>
            <w:vAlign w:val="center"/>
          </w:tcPr>
          <w:p w14:paraId="14AFCA71" w14:textId="77777777" w:rsidR="00627BE2" w:rsidRPr="00E96336" w:rsidRDefault="00627BE2" w:rsidP="006D2142">
            <w:pPr>
              <w:suppressAutoHyphens w:val="0"/>
              <w:ind w:right="-52"/>
              <w:jc w:val="center"/>
              <w:rPr>
                <w:color w:val="000000"/>
                <w:sz w:val="18"/>
                <w:szCs w:val="18"/>
                <w:lang w:eastAsia="pl-PL"/>
              </w:rPr>
            </w:pPr>
            <w:r w:rsidRPr="00E96336">
              <w:rPr>
                <w:color w:val="000000"/>
                <w:sz w:val="18"/>
                <w:szCs w:val="18"/>
                <w:lang w:eastAsia="pl-PL"/>
              </w:rPr>
              <w:t>1</w:t>
            </w:r>
          </w:p>
        </w:tc>
        <w:tc>
          <w:tcPr>
            <w:tcW w:w="1339" w:type="dxa"/>
            <w:shd w:val="clear" w:color="auto" w:fill="D9D9D9"/>
            <w:noWrap/>
            <w:vAlign w:val="center"/>
          </w:tcPr>
          <w:p w14:paraId="36F61C0E" w14:textId="77777777" w:rsidR="00627BE2" w:rsidRPr="00E96336" w:rsidRDefault="00627BE2" w:rsidP="006D2142">
            <w:pPr>
              <w:suppressAutoHyphens w:val="0"/>
              <w:ind w:right="-52"/>
              <w:jc w:val="center"/>
              <w:rPr>
                <w:color w:val="000000"/>
                <w:sz w:val="18"/>
                <w:szCs w:val="18"/>
                <w:lang w:eastAsia="pl-PL"/>
              </w:rPr>
            </w:pPr>
            <w:r w:rsidRPr="00E96336">
              <w:rPr>
                <w:color w:val="000000"/>
                <w:sz w:val="18"/>
                <w:szCs w:val="18"/>
                <w:lang w:eastAsia="pl-PL"/>
              </w:rPr>
              <w:t>2</w:t>
            </w:r>
          </w:p>
        </w:tc>
        <w:tc>
          <w:tcPr>
            <w:tcW w:w="1240" w:type="dxa"/>
            <w:shd w:val="clear" w:color="auto" w:fill="D9D9D9"/>
            <w:vAlign w:val="center"/>
          </w:tcPr>
          <w:p w14:paraId="1A9F181C" w14:textId="77777777" w:rsidR="00627BE2" w:rsidRPr="00E96336" w:rsidRDefault="00627BE2" w:rsidP="006D2142">
            <w:pPr>
              <w:suppressAutoHyphens w:val="0"/>
              <w:ind w:right="-52"/>
              <w:jc w:val="center"/>
              <w:rPr>
                <w:color w:val="000000"/>
                <w:sz w:val="18"/>
                <w:szCs w:val="18"/>
                <w:lang w:eastAsia="pl-PL"/>
              </w:rPr>
            </w:pPr>
            <w:r w:rsidRPr="00E96336">
              <w:rPr>
                <w:color w:val="000000"/>
                <w:sz w:val="18"/>
                <w:szCs w:val="18"/>
                <w:lang w:eastAsia="pl-PL"/>
              </w:rPr>
              <w:t>3</w:t>
            </w:r>
          </w:p>
        </w:tc>
        <w:tc>
          <w:tcPr>
            <w:tcW w:w="1626" w:type="dxa"/>
            <w:shd w:val="clear" w:color="auto" w:fill="D9D9D9"/>
            <w:noWrap/>
            <w:vAlign w:val="center"/>
          </w:tcPr>
          <w:p w14:paraId="646CA789" w14:textId="77777777" w:rsidR="00627BE2" w:rsidRPr="00E96336" w:rsidRDefault="00627BE2" w:rsidP="006D2142">
            <w:pPr>
              <w:suppressAutoHyphens w:val="0"/>
              <w:ind w:right="-52"/>
              <w:jc w:val="center"/>
              <w:rPr>
                <w:color w:val="000000"/>
                <w:sz w:val="18"/>
                <w:szCs w:val="18"/>
                <w:lang w:eastAsia="pl-PL"/>
              </w:rPr>
            </w:pPr>
            <w:r w:rsidRPr="00E96336">
              <w:rPr>
                <w:color w:val="000000"/>
                <w:sz w:val="18"/>
                <w:szCs w:val="18"/>
                <w:lang w:eastAsia="pl-PL"/>
              </w:rPr>
              <w:t>4</w:t>
            </w:r>
          </w:p>
        </w:tc>
        <w:tc>
          <w:tcPr>
            <w:tcW w:w="3335" w:type="dxa"/>
            <w:shd w:val="clear" w:color="auto" w:fill="D9D9D9"/>
            <w:vAlign w:val="center"/>
          </w:tcPr>
          <w:p w14:paraId="376429E8" w14:textId="77777777" w:rsidR="00627BE2" w:rsidRPr="00E96336" w:rsidRDefault="00627BE2" w:rsidP="006D2142">
            <w:pPr>
              <w:suppressAutoHyphens w:val="0"/>
              <w:ind w:right="-52"/>
              <w:jc w:val="center"/>
              <w:rPr>
                <w:color w:val="000000"/>
                <w:sz w:val="18"/>
                <w:szCs w:val="18"/>
                <w:lang w:eastAsia="pl-PL"/>
              </w:rPr>
            </w:pPr>
            <w:r w:rsidRPr="00E96336">
              <w:rPr>
                <w:color w:val="000000"/>
                <w:sz w:val="18"/>
                <w:szCs w:val="18"/>
                <w:lang w:eastAsia="pl-PL"/>
              </w:rPr>
              <w:t>5</w:t>
            </w:r>
          </w:p>
        </w:tc>
        <w:tc>
          <w:tcPr>
            <w:tcW w:w="3119" w:type="dxa"/>
            <w:shd w:val="clear" w:color="auto" w:fill="D9D9D9"/>
            <w:noWrap/>
            <w:vAlign w:val="center"/>
          </w:tcPr>
          <w:p w14:paraId="18A87BC8" w14:textId="5B5E2A3C" w:rsidR="00627BE2" w:rsidRPr="00E96336" w:rsidRDefault="006957CC" w:rsidP="006D2142">
            <w:pPr>
              <w:suppressAutoHyphens w:val="0"/>
              <w:ind w:right="-52"/>
              <w:jc w:val="center"/>
              <w:rPr>
                <w:color w:val="000000"/>
                <w:sz w:val="18"/>
                <w:szCs w:val="18"/>
                <w:lang w:eastAsia="pl-PL"/>
              </w:rPr>
            </w:pPr>
            <w:r>
              <w:rPr>
                <w:color w:val="000000"/>
                <w:sz w:val="18"/>
                <w:szCs w:val="18"/>
                <w:lang w:eastAsia="pl-PL"/>
              </w:rPr>
              <w:t>6</w:t>
            </w:r>
          </w:p>
        </w:tc>
        <w:tc>
          <w:tcPr>
            <w:tcW w:w="2835" w:type="dxa"/>
            <w:shd w:val="clear" w:color="auto" w:fill="D9D9D9"/>
            <w:noWrap/>
            <w:vAlign w:val="center"/>
          </w:tcPr>
          <w:p w14:paraId="12A15A9C" w14:textId="4A539857" w:rsidR="00627BE2" w:rsidRPr="00E96336" w:rsidRDefault="006957CC" w:rsidP="006D2142">
            <w:pPr>
              <w:suppressAutoHyphens w:val="0"/>
              <w:ind w:right="-52"/>
              <w:jc w:val="center"/>
              <w:rPr>
                <w:color w:val="000000"/>
                <w:sz w:val="18"/>
                <w:szCs w:val="18"/>
                <w:lang w:eastAsia="pl-PL"/>
              </w:rPr>
            </w:pPr>
            <w:r>
              <w:rPr>
                <w:color w:val="000000"/>
                <w:sz w:val="18"/>
                <w:szCs w:val="18"/>
                <w:lang w:eastAsia="pl-PL"/>
              </w:rPr>
              <w:t>7</w:t>
            </w:r>
          </w:p>
        </w:tc>
      </w:tr>
      <w:tr w:rsidR="00627BE2" w:rsidRPr="00E96336" w14:paraId="6FF76CF2" w14:textId="77777777" w:rsidTr="006D2142">
        <w:trPr>
          <w:trHeight w:val="547"/>
        </w:trPr>
        <w:tc>
          <w:tcPr>
            <w:tcW w:w="555" w:type="dxa"/>
            <w:shd w:val="clear" w:color="auto" w:fill="auto"/>
            <w:vAlign w:val="center"/>
          </w:tcPr>
          <w:p w14:paraId="3B3E4F56" w14:textId="77777777" w:rsidR="00627BE2" w:rsidRPr="00E96336" w:rsidRDefault="00627BE2" w:rsidP="006D2142">
            <w:pPr>
              <w:shd w:val="clear" w:color="auto" w:fill="FFFFFF"/>
              <w:suppressAutoHyphens w:val="0"/>
              <w:jc w:val="center"/>
              <w:rPr>
                <w:sz w:val="18"/>
                <w:szCs w:val="18"/>
                <w:lang w:eastAsia="pl-PL"/>
              </w:rPr>
            </w:pPr>
            <w:r w:rsidRPr="00E96336">
              <w:rPr>
                <w:sz w:val="18"/>
                <w:szCs w:val="18"/>
                <w:lang w:eastAsia="pl-PL"/>
              </w:rPr>
              <w:t>1</w:t>
            </w:r>
          </w:p>
        </w:tc>
        <w:tc>
          <w:tcPr>
            <w:tcW w:w="1339" w:type="dxa"/>
            <w:shd w:val="clear" w:color="auto" w:fill="auto"/>
            <w:vAlign w:val="center"/>
          </w:tcPr>
          <w:p w14:paraId="607661D8" w14:textId="77777777" w:rsidR="00627BE2" w:rsidRPr="00E96336" w:rsidRDefault="00627BE2" w:rsidP="006D2142">
            <w:pPr>
              <w:shd w:val="clear" w:color="auto" w:fill="FFFFFF"/>
              <w:suppressAutoHyphens w:val="0"/>
              <w:jc w:val="center"/>
              <w:rPr>
                <w:sz w:val="18"/>
                <w:szCs w:val="18"/>
                <w:lang w:eastAsia="pl-PL"/>
              </w:rPr>
            </w:pPr>
          </w:p>
        </w:tc>
        <w:tc>
          <w:tcPr>
            <w:tcW w:w="1240" w:type="dxa"/>
            <w:vAlign w:val="center"/>
          </w:tcPr>
          <w:p w14:paraId="38947FE0" w14:textId="77777777" w:rsidR="00627BE2" w:rsidRPr="00E96336" w:rsidRDefault="00627BE2" w:rsidP="006D2142">
            <w:pPr>
              <w:shd w:val="clear" w:color="auto" w:fill="FFFFFF"/>
              <w:suppressAutoHyphens w:val="0"/>
              <w:jc w:val="center"/>
              <w:rPr>
                <w:sz w:val="18"/>
                <w:szCs w:val="18"/>
                <w:lang w:eastAsia="pl-PL"/>
              </w:rPr>
            </w:pPr>
          </w:p>
        </w:tc>
        <w:tc>
          <w:tcPr>
            <w:tcW w:w="1626" w:type="dxa"/>
            <w:shd w:val="clear" w:color="auto" w:fill="auto"/>
            <w:vAlign w:val="center"/>
          </w:tcPr>
          <w:p w14:paraId="33FA7723" w14:textId="77777777" w:rsidR="00627BE2" w:rsidRPr="00E96336" w:rsidRDefault="00627BE2" w:rsidP="006D2142">
            <w:pPr>
              <w:shd w:val="clear" w:color="auto" w:fill="FFFFFF"/>
              <w:suppressAutoHyphens w:val="0"/>
              <w:jc w:val="center"/>
              <w:rPr>
                <w:sz w:val="18"/>
                <w:szCs w:val="18"/>
                <w:lang w:eastAsia="pl-PL"/>
              </w:rPr>
            </w:pPr>
          </w:p>
        </w:tc>
        <w:tc>
          <w:tcPr>
            <w:tcW w:w="3335" w:type="dxa"/>
            <w:vAlign w:val="center"/>
          </w:tcPr>
          <w:p w14:paraId="2AB94D7C" w14:textId="77777777" w:rsidR="00627BE2" w:rsidRPr="00E96336" w:rsidRDefault="00627BE2" w:rsidP="006D2142">
            <w:pPr>
              <w:shd w:val="clear" w:color="auto" w:fill="FFFFFF"/>
              <w:suppressAutoHyphens w:val="0"/>
              <w:jc w:val="center"/>
              <w:rPr>
                <w:sz w:val="18"/>
                <w:szCs w:val="18"/>
                <w:lang w:eastAsia="pl-PL"/>
              </w:rPr>
            </w:pPr>
          </w:p>
        </w:tc>
        <w:tc>
          <w:tcPr>
            <w:tcW w:w="3119" w:type="dxa"/>
            <w:shd w:val="clear" w:color="auto" w:fill="auto"/>
            <w:vAlign w:val="center"/>
          </w:tcPr>
          <w:p w14:paraId="21DE6ABC" w14:textId="77777777" w:rsidR="00627BE2" w:rsidRPr="00E96336" w:rsidRDefault="00627BE2" w:rsidP="006D2142">
            <w:pPr>
              <w:shd w:val="clear" w:color="auto" w:fill="FFFFFF"/>
              <w:suppressAutoHyphens w:val="0"/>
              <w:jc w:val="center"/>
              <w:rPr>
                <w:sz w:val="18"/>
                <w:szCs w:val="18"/>
                <w:lang w:eastAsia="pl-PL"/>
              </w:rPr>
            </w:pPr>
          </w:p>
        </w:tc>
        <w:tc>
          <w:tcPr>
            <w:tcW w:w="2835" w:type="dxa"/>
            <w:shd w:val="clear" w:color="auto" w:fill="auto"/>
            <w:vAlign w:val="center"/>
          </w:tcPr>
          <w:p w14:paraId="6CB17C38" w14:textId="77777777" w:rsidR="00627BE2" w:rsidRPr="00E96336" w:rsidRDefault="00627BE2" w:rsidP="006D2142">
            <w:pPr>
              <w:shd w:val="clear" w:color="auto" w:fill="FFFFFF"/>
              <w:suppressAutoHyphens w:val="0"/>
              <w:jc w:val="center"/>
              <w:rPr>
                <w:sz w:val="18"/>
                <w:szCs w:val="18"/>
                <w:lang w:eastAsia="pl-PL"/>
              </w:rPr>
            </w:pPr>
          </w:p>
        </w:tc>
      </w:tr>
      <w:tr w:rsidR="00627BE2" w:rsidRPr="00E96336" w14:paraId="65D3711B" w14:textId="77777777" w:rsidTr="006D2142">
        <w:trPr>
          <w:trHeight w:val="555"/>
        </w:trPr>
        <w:tc>
          <w:tcPr>
            <w:tcW w:w="555" w:type="dxa"/>
            <w:tcBorders>
              <w:bottom w:val="single" w:sz="4" w:space="0" w:color="auto"/>
            </w:tcBorders>
            <w:shd w:val="clear" w:color="auto" w:fill="auto"/>
            <w:vAlign w:val="center"/>
          </w:tcPr>
          <w:p w14:paraId="021B82D1" w14:textId="77777777" w:rsidR="00627BE2" w:rsidRPr="00E96336" w:rsidRDefault="00627BE2" w:rsidP="006D2142">
            <w:pPr>
              <w:shd w:val="clear" w:color="auto" w:fill="FFFFFF"/>
              <w:suppressAutoHyphens w:val="0"/>
              <w:jc w:val="center"/>
              <w:rPr>
                <w:sz w:val="18"/>
                <w:szCs w:val="18"/>
                <w:lang w:eastAsia="pl-PL"/>
              </w:rPr>
            </w:pPr>
            <w:r w:rsidRPr="00E96336">
              <w:rPr>
                <w:sz w:val="18"/>
                <w:szCs w:val="18"/>
                <w:lang w:eastAsia="pl-PL"/>
              </w:rPr>
              <w:t>2</w:t>
            </w:r>
          </w:p>
        </w:tc>
        <w:tc>
          <w:tcPr>
            <w:tcW w:w="1339" w:type="dxa"/>
            <w:tcBorders>
              <w:bottom w:val="single" w:sz="4" w:space="0" w:color="auto"/>
            </w:tcBorders>
            <w:shd w:val="clear" w:color="auto" w:fill="auto"/>
            <w:vAlign w:val="center"/>
          </w:tcPr>
          <w:p w14:paraId="74764BFD" w14:textId="77777777" w:rsidR="00627BE2" w:rsidRPr="00E96336" w:rsidRDefault="00627BE2" w:rsidP="006D2142">
            <w:pPr>
              <w:shd w:val="clear" w:color="auto" w:fill="FFFFFF"/>
              <w:suppressAutoHyphens w:val="0"/>
              <w:jc w:val="center"/>
              <w:rPr>
                <w:sz w:val="18"/>
                <w:szCs w:val="18"/>
                <w:lang w:eastAsia="pl-PL"/>
              </w:rPr>
            </w:pPr>
          </w:p>
        </w:tc>
        <w:tc>
          <w:tcPr>
            <w:tcW w:w="1240" w:type="dxa"/>
            <w:tcBorders>
              <w:bottom w:val="single" w:sz="4" w:space="0" w:color="auto"/>
            </w:tcBorders>
            <w:vAlign w:val="center"/>
          </w:tcPr>
          <w:p w14:paraId="794E0E5D" w14:textId="77777777" w:rsidR="00627BE2" w:rsidRPr="00E96336" w:rsidRDefault="00627BE2" w:rsidP="006D2142">
            <w:pPr>
              <w:shd w:val="clear" w:color="auto" w:fill="FFFFFF"/>
              <w:suppressAutoHyphens w:val="0"/>
              <w:jc w:val="center"/>
              <w:rPr>
                <w:sz w:val="18"/>
                <w:szCs w:val="18"/>
                <w:lang w:eastAsia="pl-PL"/>
              </w:rPr>
            </w:pPr>
          </w:p>
        </w:tc>
        <w:tc>
          <w:tcPr>
            <w:tcW w:w="1626" w:type="dxa"/>
            <w:tcBorders>
              <w:bottom w:val="single" w:sz="4" w:space="0" w:color="auto"/>
            </w:tcBorders>
            <w:shd w:val="clear" w:color="auto" w:fill="auto"/>
            <w:vAlign w:val="center"/>
          </w:tcPr>
          <w:p w14:paraId="4289F474" w14:textId="77777777" w:rsidR="00627BE2" w:rsidRPr="00E96336" w:rsidRDefault="00627BE2" w:rsidP="006D2142">
            <w:pPr>
              <w:shd w:val="clear" w:color="auto" w:fill="FFFFFF"/>
              <w:suppressAutoHyphens w:val="0"/>
              <w:jc w:val="center"/>
              <w:rPr>
                <w:sz w:val="18"/>
                <w:szCs w:val="18"/>
                <w:lang w:eastAsia="pl-PL"/>
              </w:rPr>
            </w:pPr>
          </w:p>
        </w:tc>
        <w:tc>
          <w:tcPr>
            <w:tcW w:w="3335" w:type="dxa"/>
            <w:tcBorders>
              <w:bottom w:val="single" w:sz="4" w:space="0" w:color="auto"/>
            </w:tcBorders>
            <w:vAlign w:val="center"/>
          </w:tcPr>
          <w:p w14:paraId="4173EAEB" w14:textId="77777777" w:rsidR="00627BE2" w:rsidRPr="00E96336" w:rsidRDefault="00627BE2" w:rsidP="006D2142">
            <w:pPr>
              <w:shd w:val="clear" w:color="auto" w:fill="FFFFFF"/>
              <w:suppressAutoHyphens w:val="0"/>
              <w:jc w:val="center"/>
              <w:rPr>
                <w:sz w:val="18"/>
                <w:szCs w:val="18"/>
                <w:lang w:eastAsia="pl-PL"/>
              </w:rPr>
            </w:pPr>
          </w:p>
        </w:tc>
        <w:tc>
          <w:tcPr>
            <w:tcW w:w="3119" w:type="dxa"/>
            <w:tcBorders>
              <w:bottom w:val="single" w:sz="4" w:space="0" w:color="auto"/>
            </w:tcBorders>
            <w:shd w:val="clear" w:color="auto" w:fill="auto"/>
            <w:vAlign w:val="center"/>
          </w:tcPr>
          <w:p w14:paraId="17081EFA" w14:textId="77777777" w:rsidR="00627BE2" w:rsidRPr="00E96336" w:rsidRDefault="00627BE2" w:rsidP="006D2142">
            <w:pPr>
              <w:shd w:val="clear" w:color="auto" w:fill="FFFFFF"/>
              <w:suppressAutoHyphens w:val="0"/>
              <w:jc w:val="center"/>
              <w:rPr>
                <w:sz w:val="18"/>
                <w:szCs w:val="18"/>
                <w:lang w:eastAsia="pl-PL"/>
              </w:rPr>
            </w:pPr>
          </w:p>
        </w:tc>
        <w:tc>
          <w:tcPr>
            <w:tcW w:w="2835" w:type="dxa"/>
            <w:tcBorders>
              <w:bottom w:val="single" w:sz="4" w:space="0" w:color="auto"/>
            </w:tcBorders>
            <w:shd w:val="clear" w:color="auto" w:fill="auto"/>
            <w:vAlign w:val="center"/>
          </w:tcPr>
          <w:p w14:paraId="2D991BFC" w14:textId="77777777" w:rsidR="00627BE2" w:rsidRPr="00E96336" w:rsidRDefault="00627BE2" w:rsidP="006D2142">
            <w:pPr>
              <w:shd w:val="clear" w:color="auto" w:fill="FFFFFF"/>
              <w:suppressAutoHyphens w:val="0"/>
              <w:jc w:val="center"/>
              <w:rPr>
                <w:sz w:val="18"/>
                <w:szCs w:val="18"/>
                <w:lang w:eastAsia="pl-PL"/>
              </w:rPr>
            </w:pPr>
          </w:p>
        </w:tc>
      </w:tr>
      <w:tr w:rsidR="00627BE2" w:rsidRPr="00E96336" w14:paraId="500ACCB7" w14:textId="77777777" w:rsidTr="006D2142">
        <w:trPr>
          <w:trHeight w:val="409"/>
        </w:trPr>
        <w:tc>
          <w:tcPr>
            <w:tcW w:w="14049" w:type="dxa"/>
            <w:gridSpan w:val="7"/>
            <w:tcBorders>
              <w:top w:val="single" w:sz="4" w:space="0" w:color="auto"/>
              <w:left w:val="nil"/>
              <w:bottom w:val="single" w:sz="4" w:space="0" w:color="auto"/>
              <w:right w:val="nil"/>
            </w:tcBorders>
            <w:shd w:val="clear" w:color="auto" w:fill="auto"/>
            <w:vAlign w:val="center"/>
          </w:tcPr>
          <w:p w14:paraId="7BA6FB7C" w14:textId="77777777" w:rsidR="00627BE2" w:rsidRPr="00E96336" w:rsidRDefault="00627BE2" w:rsidP="006D2142">
            <w:pPr>
              <w:shd w:val="clear" w:color="auto" w:fill="FFFFFF"/>
              <w:suppressAutoHyphens w:val="0"/>
              <w:jc w:val="center"/>
              <w:rPr>
                <w:sz w:val="18"/>
                <w:szCs w:val="18"/>
                <w:lang w:eastAsia="pl-PL"/>
              </w:rPr>
            </w:pPr>
          </w:p>
        </w:tc>
      </w:tr>
      <w:tr w:rsidR="00627BE2" w:rsidRPr="00E96336" w14:paraId="052477C4" w14:textId="77777777" w:rsidTr="006D2142">
        <w:trPr>
          <w:trHeight w:val="563"/>
        </w:trPr>
        <w:tc>
          <w:tcPr>
            <w:tcW w:w="8095" w:type="dxa"/>
            <w:gridSpan w:val="5"/>
            <w:tcBorders>
              <w:top w:val="single" w:sz="4" w:space="0" w:color="auto"/>
            </w:tcBorders>
            <w:shd w:val="clear" w:color="auto" w:fill="auto"/>
            <w:vAlign w:val="center"/>
          </w:tcPr>
          <w:p w14:paraId="495C6E4F" w14:textId="77777777" w:rsidR="00627BE2" w:rsidRPr="00E96336" w:rsidRDefault="00627BE2" w:rsidP="006D2142">
            <w:pPr>
              <w:shd w:val="clear" w:color="auto" w:fill="FFFFFF"/>
              <w:suppressAutoHyphens w:val="0"/>
              <w:rPr>
                <w:sz w:val="18"/>
                <w:szCs w:val="18"/>
                <w:lang w:eastAsia="pl-PL"/>
              </w:rPr>
            </w:pPr>
            <w:r w:rsidRPr="00E96336">
              <w:rPr>
                <w:sz w:val="18"/>
                <w:szCs w:val="18"/>
                <w:lang w:eastAsia="pl-PL"/>
              </w:rPr>
              <w:t>Data sporządzenia:</w:t>
            </w:r>
          </w:p>
        </w:tc>
        <w:tc>
          <w:tcPr>
            <w:tcW w:w="5954" w:type="dxa"/>
            <w:gridSpan w:val="2"/>
            <w:tcBorders>
              <w:top w:val="single" w:sz="4" w:space="0" w:color="auto"/>
            </w:tcBorders>
            <w:shd w:val="clear" w:color="auto" w:fill="auto"/>
            <w:vAlign w:val="center"/>
          </w:tcPr>
          <w:p w14:paraId="7A00A0C4" w14:textId="77777777" w:rsidR="00627BE2" w:rsidRPr="00E96336" w:rsidRDefault="00627BE2" w:rsidP="006D2142">
            <w:pPr>
              <w:shd w:val="clear" w:color="auto" w:fill="FFFFFF"/>
              <w:suppressAutoHyphens w:val="0"/>
              <w:rPr>
                <w:sz w:val="18"/>
                <w:szCs w:val="18"/>
                <w:lang w:eastAsia="pl-PL"/>
              </w:rPr>
            </w:pPr>
            <w:r w:rsidRPr="00E96336">
              <w:rPr>
                <w:rFonts w:eastAsia="Calibri"/>
                <w:sz w:val="18"/>
                <w:szCs w:val="18"/>
                <w:lang w:eastAsia="pl-PL"/>
              </w:rPr>
              <w:t>Sporządził/a:</w:t>
            </w:r>
          </w:p>
        </w:tc>
      </w:tr>
    </w:tbl>
    <w:p w14:paraId="79925FA5" w14:textId="77777777" w:rsidR="006957CC" w:rsidRDefault="006957CC">
      <w:pPr>
        <w:suppressAutoHyphens w:val="0"/>
        <w:rPr>
          <w:b/>
        </w:rPr>
      </w:pPr>
      <w:r>
        <w:br w:type="page"/>
      </w:r>
    </w:p>
    <w:p w14:paraId="6C1D920D" w14:textId="253C30FA" w:rsidR="00CA0C8F" w:rsidRDefault="004C4713" w:rsidP="0082746F">
      <w:pPr>
        <w:pStyle w:val="wKPzacznik"/>
        <w:outlineLvl w:val="0"/>
      </w:pPr>
      <w:bookmarkStart w:id="138" w:name="_Toc515453128"/>
      <w:r w:rsidRPr="00E96336">
        <w:t xml:space="preserve">Załącznik </w:t>
      </w:r>
      <w:bookmarkStart w:id="139" w:name="nr_12"/>
      <w:r w:rsidR="00960365">
        <w:t>12</w:t>
      </w:r>
      <w:bookmarkEnd w:id="139"/>
      <w:r w:rsidRPr="00E96336">
        <w:t xml:space="preserve"> - Wykaz podmiotów władających sieciami uzbrojenia terenu</w:t>
      </w:r>
      <w:bookmarkEnd w:id="138"/>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1"/>
        <w:gridCol w:w="2977"/>
        <w:gridCol w:w="2268"/>
        <w:gridCol w:w="2693"/>
        <w:gridCol w:w="2977"/>
        <w:gridCol w:w="3141"/>
      </w:tblGrid>
      <w:tr w:rsidR="00C77B5F" w:rsidRPr="000F7FA1" w14:paraId="23F883C4" w14:textId="77777777" w:rsidTr="00C77B5F">
        <w:trPr>
          <w:cantSplit/>
          <w:trHeight w:val="478"/>
          <w:tblHeader/>
          <w:jc w:val="center"/>
        </w:trPr>
        <w:tc>
          <w:tcPr>
            <w:tcW w:w="621" w:type="dxa"/>
            <w:vMerge w:val="restart"/>
            <w:shd w:val="clear" w:color="auto" w:fill="D9D9D9" w:themeFill="background1" w:themeFillShade="D9"/>
            <w:vAlign w:val="center"/>
          </w:tcPr>
          <w:p w14:paraId="554869CB"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Lp.</w:t>
            </w:r>
          </w:p>
        </w:tc>
        <w:tc>
          <w:tcPr>
            <w:tcW w:w="5245" w:type="dxa"/>
            <w:gridSpan w:val="2"/>
            <w:shd w:val="clear" w:color="auto" w:fill="D9D9D9" w:themeFill="background1" w:themeFillShade="D9"/>
            <w:vAlign w:val="center"/>
          </w:tcPr>
          <w:p w14:paraId="560F6437"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Podmiot władający sieciami uzbrojenia terenu</w:t>
            </w:r>
          </w:p>
        </w:tc>
        <w:tc>
          <w:tcPr>
            <w:tcW w:w="2693" w:type="dxa"/>
            <w:vMerge w:val="restart"/>
            <w:shd w:val="clear" w:color="auto" w:fill="D9D9D9" w:themeFill="background1" w:themeFillShade="D9"/>
            <w:vAlign w:val="center"/>
          </w:tcPr>
          <w:p w14:paraId="27847929"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Zakres terytorialny branży</w:t>
            </w:r>
          </w:p>
        </w:tc>
        <w:tc>
          <w:tcPr>
            <w:tcW w:w="2977" w:type="dxa"/>
            <w:vMerge w:val="restart"/>
            <w:shd w:val="clear" w:color="auto" w:fill="D9D9D9" w:themeFill="background1" w:themeFillShade="D9"/>
            <w:vAlign w:val="center"/>
          </w:tcPr>
          <w:p w14:paraId="2028D1F1"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Medium</w:t>
            </w:r>
          </w:p>
        </w:tc>
        <w:tc>
          <w:tcPr>
            <w:tcW w:w="3141" w:type="dxa"/>
            <w:vMerge w:val="restart"/>
            <w:shd w:val="clear" w:color="auto" w:fill="D9D9D9" w:themeFill="background1" w:themeFillShade="D9"/>
            <w:vAlign w:val="center"/>
          </w:tcPr>
          <w:p w14:paraId="590ADF4B"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Sposób prowadzenia GESUT</w:t>
            </w:r>
          </w:p>
        </w:tc>
      </w:tr>
      <w:tr w:rsidR="00C77B5F" w:rsidRPr="000F7FA1" w14:paraId="398C2029" w14:textId="77777777" w:rsidTr="00C77B5F">
        <w:trPr>
          <w:cantSplit/>
          <w:trHeight w:val="413"/>
          <w:tblHeader/>
          <w:jc w:val="center"/>
        </w:trPr>
        <w:tc>
          <w:tcPr>
            <w:tcW w:w="621" w:type="dxa"/>
            <w:vMerge/>
            <w:shd w:val="clear" w:color="auto" w:fill="D9D9D9" w:themeFill="background1" w:themeFillShade="D9"/>
            <w:vAlign w:val="center"/>
          </w:tcPr>
          <w:p w14:paraId="0FE3CB40" w14:textId="77777777" w:rsidR="00C77B5F" w:rsidRPr="00107DDC" w:rsidRDefault="00C77B5F" w:rsidP="00E50990">
            <w:pPr>
              <w:widowControl w:val="0"/>
              <w:jc w:val="center"/>
              <w:rPr>
                <w:rFonts w:eastAsia="SimSun"/>
                <w:b/>
                <w:kern w:val="1"/>
                <w:sz w:val="18"/>
                <w:szCs w:val="18"/>
                <w:lang w:eastAsia="ar-SA"/>
              </w:rPr>
            </w:pPr>
          </w:p>
        </w:tc>
        <w:tc>
          <w:tcPr>
            <w:tcW w:w="2977" w:type="dxa"/>
            <w:shd w:val="clear" w:color="auto" w:fill="D9D9D9" w:themeFill="background1" w:themeFillShade="D9"/>
            <w:vAlign w:val="center"/>
          </w:tcPr>
          <w:p w14:paraId="30F90FF2"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Nazwa</w:t>
            </w:r>
          </w:p>
        </w:tc>
        <w:tc>
          <w:tcPr>
            <w:tcW w:w="2268" w:type="dxa"/>
            <w:shd w:val="clear" w:color="auto" w:fill="D9D9D9" w:themeFill="background1" w:themeFillShade="D9"/>
            <w:vAlign w:val="center"/>
          </w:tcPr>
          <w:p w14:paraId="5DE58B82" w14:textId="77777777" w:rsidR="00C77B5F" w:rsidRPr="00107DDC" w:rsidRDefault="00C77B5F" w:rsidP="00E50990">
            <w:pPr>
              <w:widowControl w:val="0"/>
              <w:jc w:val="center"/>
              <w:rPr>
                <w:rFonts w:eastAsia="SimSun"/>
                <w:b/>
                <w:kern w:val="1"/>
                <w:sz w:val="18"/>
                <w:szCs w:val="18"/>
                <w:lang w:eastAsia="ar-SA"/>
              </w:rPr>
            </w:pPr>
            <w:r w:rsidRPr="00107DDC">
              <w:rPr>
                <w:rFonts w:eastAsia="SimSun"/>
                <w:b/>
                <w:kern w:val="1"/>
                <w:sz w:val="18"/>
                <w:szCs w:val="18"/>
                <w:lang w:eastAsia="ar-SA"/>
              </w:rPr>
              <w:t>Adres</w:t>
            </w:r>
          </w:p>
        </w:tc>
        <w:tc>
          <w:tcPr>
            <w:tcW w:w="2693" w:type="dxa"/>
            <w:vMerge/>
            <w:shd w:val="clear" w:color="auto" w:fill="D9D9D9" w:themeFill="background1" w:themeFillShade="D9"/>
            <w:vAlign w:val="center"/>
          </w:tcPr>
          <w:p w14:paraId="4A25D6D6" w14:textId="77777777" w:rsidR="00C77B5F" w:rsidRPr="00107DDC" w:rsidRDefault="00C77B5F" w:rsidP="00E50990">
            <w:pPr>
              <w:widowControl w:val="0"/>
              <w:jc w:val="center"/>
              <w:rPr>
                <w:rFonts w:eastAsia="SimSun"/>
                <w:kern w:val="1"/>
                <w:sz w:val="18"/>
                <w:szCs w:val="18"/>
                <w:lang w:eastAsia="ar-SA"/>
              </w:rPr>
            </w:pPr>
          </w:p>
        </w:tc>
        <w:tc>
          <w:tcPr>
            <w:tcW w:w="2977" w:type="dxa"/>
            <w:vMerge/>
            <w:shd w:val="clear" w:color="auto" w:fill="D9D9D9" w:themeFill="background1" w:themeFillShade="D9"/>
            <w:vAlign w:val="center"/>
          </w:tcPr>
          <w:p w14:paraId="28AFBD10" w14:textId="77777777" w:rsidR="00C77B5F" w:rsidRPr="00107DDC" w:rsidRDefault="00C77B5F" w:rsidP="00E50990">
            <w:pPr>
              <w:widowControl w:val="0"/>
              <w:jc w:val="center"/>
              <w:rPr>
                <w:rFonts w:eastAsia="SimSun"/>
                <w:kern w:val="1"/>
                <w:sz w:val="18"/>
                <w:szCs w:val="18"/>
                <w:lang w:eastAsia="ar-SA"/>
              </w:rPr>
            </w:pPr>
          </w:p>
        </w:tc>
        <w:tc>
          <w:tcPr>
            <w:tcW w:w="3141" w:type="dxa"/>
            <w:vMerge/>
            <w:shd w:val="clear" w:color="auto" w:fill="D9D9D9" w:themeFill="background1" w:themeFillShade="D9"/>
          </w:tcPr>
          <w:p w14:paraId="78F4E92C" w14:textId="77777777" w:rsidR="00C77B5F" w:rsidRPr="00107DDC" w:rsidRDefault="00C77B5F" w:rsidP="00E50990">
            <w:pPr>
              <w:widowControl w:val="0"/>
              <w:jc w:val="center"/>
              <w:rPr>
                <w:rFonts w:eastAsia="SimSun"/>
                <w:kern w:val="1"/>
                <w:sz w:val="18"/>
                <w:szCs w:val="18"/>
                <w:lang w:eastAsia="ar-SA"/>
              </w:rPr>
            </w:pPr>
          </w:p>
        </w:tc>
      </w:tr>
      <w:tr w:rsidR="00C77B5F" w:rsidRPr="000F7FA1" w14:paraId="7052E608" w14:textId="77777777" w:rsidTr="00C77B5F">
        <w:trPr>
          <w:cantSplit/>
          <w:trHeight w:val="124"/>
          <w:tblHeader/>
          <w:jc w:val="center"/>
        </w:trPr>
        <w:tc>
          <w:tcPr>
            <w:tcW w:w="621" w:type="dxa"/>
            <w:shd w:val="clear" w:color="auto" w:fill="D9D9D9" w:themeFill="background1" w:themeFillShade="D9"/>
            <w:vAlign w:val="center"/>
          </w:tcPr>
          <w:p w14:paraId="4FBA8901" w14:textId="77777777" w:rsidR="00C77B5F" w:rsidRPr="00107DDC" w:rsidRDefault="00C77B5F" w:rsidP="00E50990">
            <w:pPr>
              <w:widowControl w:val="0"/>
              <w:jc w:val="center"/>
              <w:rPr>
                <w:rFonts w:eastAsia="SimSun"/>
                <w:kern w:val="1"/>
                <w:sz w:val="16"/>
                <w:szCs w:val="16"/>
                <w:lang w:eastAsia="ar-SA"/>
              </w:rPr>
            </w:pPr>
            <w:r w:rsidRPr="00107DDC">
              <w:rPr>
                <w:rFonts w:eastAsia="SimSun"/>
                <w:kern w:val="1"/>
                <w:sz w:val="16"/>
                <w:szCs w:val="16"/>
                <w:lang w:eastAsia="ar-SA"/>
              </w:rPr>
              <w:t>1</w:t>
            </w:r>
          </w:p>
        </w:tc>
        <w:tc>
          <w:tcPr>
            <w:tcW w:w="2977" w:type="dxa"/>
            <w:shd w:val="clear" w:color="auto" w:fill="D9D9D9" w:themeFill="background1" w:themeFillShade="D9"/>
            <w:vAlign w:val="center"/>
          </w:tcPr>
          <w:p w14:paraId="4226C979" w14:textId="77777777" w:rsidR="00C77B5F" w:rsidRPr="00107DDC" w:rsidRDefault="00C77B5F" w:rsidP="00E50990">
            <w:pPr>
              <w:widowControl w:val="0"/>
              <w:jc w:val="center"/>
              <w:rPr>
                <w:rFonts w:eastAsia="SimSun"/>
                <w:kern w:val="1"/>
                <w:sz w:val="16"/>
                <w:szCs w:val="16"/>
                <w:lang w:eastAsia="ar-SA"/>
              </w:rPr>
            </w:pPr>
            <w:r w:rsidRPr="00107DDC">
              <w:rPr>
                <w:rFonts w:eastAsia="SimSun"/>
                <w:kern w:val="1"/>
                <w:sz w:val="16"/>
                <w:szCs w:val="16"/>
                <w:lang w:eastAsia="ar-SA"/>
              </w:rPr>
              <w:t>2</w:t>
            </w:r>
          </w:p>
        </w:tc>
        <w:tc>
          <w:tcPr>
            <w:tcW w:w="2268" w:type="dxa"/>
            <w:shd w:val="clear" w:color="auto" w:fill="D9D9D9" w:themeFill="background1" w:themeFillShade="D9"/>
            <w:vAlign w:val="center"/>
          </w:tcPr>
          <w:p w14:paraId="650C0630" w14:textId="77777777" w:rsidR="00C77B5F" w:rsidRPr="00107DDC" w:rsidRDefault="00C77B5F" w:rsidP="00E50990">
            <w:pPr>
              <w:widowControl w:val="0"/>
              <w:jc w:val="center"/>
              <w:rPr>
                <w:rFonts w:eastAsia="SimSun"/>
                <w:kern w:val="1"/>
                <w:sz w:val="16"/>
                <w:szCs w:val="16"/>
                <w:lang w:eastAsia="ar-SA"/>
              </w:rPr>
            </w:pPr>
            <w:r w:rsidRPr="00107DDC">
              <w:rPr>
                <w:rFonts w:eastAsia="SimSun"/>
                <w:kern w:val="1"/>
                <w:sz w:val="16"/>
                <w:szCs w:val="16"/>
                <w:lang w:eastAsia="ar-SA"/>
              </w:rPr>
              <w:t>3</w:t>
            </w:r>
          </w:p>
        </w:tc>
        <w:tc>
          <w:tcPr>
            <w:tcW w:w="2693" w:type="dxa"/>
            <w:shd w:val="clear" w:color="auto" w:fill="D9D9D9" w:themeFill="background1" w:themeFillShade="D9"/>
            <w:vAlign w:val="center"/>
          </w:tcPr>
          <w:p w14:paraId="19565A79" w14:textId="77777777" w:rsidR="00C77B5F" w:rsidRPr="00107DDC" w:rsidRDefault="00C77B5F" w:rsidP="00E50990">
            <w:pPr>
              <w:widowControl w:val="0"/>
              <w:jc w:val="center"/>
              <w:rPr>
                <w:rFonts w:eastAsia="SimSun"/>
                <w:kern w:val="1"/>
                <w:sz w:val="16"/>
                <w:szCs w:val="16"/>
                <w:lang w:eastAsia="ar-SA"/>
              </w:rPr>
            </w:pPr>
            <w:r w:rsidRPr="00107DDC">
              <w:rPr>
                <w:rFonts w:eastAsia="SimSun"/>
                <w:kern w:val="1"/>
                <w:sz w:val="16"/>
                <w:szCs w:val="16"/>
                <w:lang w:eastAsia="ar-SA"/>
              </w:rPr>
              <w:t>4</w:t>
            </w:r>
          </w:p>
        </w:tc>
        <w:tc>
          <w:tcPr>
            <w:tcW w:w="2977" w:type="dxa"/>
            <w:shd w:val="clear" w:color="auto" w:fill="D9D9D9" w:themeFill="background1" w:themeFillShade="D9"/>
            <w:vAlign w:val="center"/>
          </w:tcPr>
          <w:p w14:paraId="20D9912D" w14:textId="77777777" w:rsidR="00C77B5F" w:rsidRPr="00107DDC" w:rsidRDefault="00C77B5F" w:rsidP="00E50990">
            <w:pPr>
              <w:widowControl w:val="0"/>
              <w:jc w:val="center"/>
              <w:rPr>
                <w:rFonts w:eastAsia="SimSun"/>
                <w:kern w:val="1"/>
                <w:sz w:val="16"/>
                <w:szCs w:val="16"/>
                <w:lang w:eastAsia="ar-SA"/>
              </w:rPr>
            </w:pPr>
            <w:r w:rsidRPr="00107DDC">
              <w:rPr>
                <w:rFonts w:eastAsia="SimSun"/>
                <w:kern w:val="1"/>
                <w:sz w:val="16"/>
                <w:szCs w:val="16"/>
                <w:lang w:eastAsia="ar-SA"/>
              </w:rPr>
              <w:t>5</w:t>
            </w:r>
          </w:p>
        </w:tc>
        <w:tc>
          <w:tcPr>
            <w:tcW w:w="3141" w:type="dxa"/>
            <w:shd w:val="clear" w:color="auto" w:fill="D9D9D9" w:themeFill="background1" w:themeFillShade="D9"/>
            <w:vAlign w:val="center"/>
          </w:tcPr>
          <w:p w14:paraId="55A32E2F" w14:textId="77777777" w:rsidR="00C77B5F" w:rsidRPr="00107DDC" w:rsidRDefault="00C77B5F" w:rsidP="00E50990">
            <w:pPr>
              <w:widowControl w:val="0"/>
              <w:jc w:val="center"/>
              <w:rPr>
                <w:rFonts w:eastAsia="SimSun"/>
                <w:kern w:val="1"/>
                <w:sz w:val="16"/>
                <w:szCs w:val="16"/>
                <w:lang w:eastAsia="ar-SA"/>
              </w:rPr>
            </w:pPr>
            <w:r w:rsidRPr="00107DDC">
              <w:rPr>
                <w:rFonts w:eastAsia="SimSun"/>
                <w:kern w:val="1"/>
                <w:sz w:val="16"/>
                <w:szCs w:val="16"/>
                <w:lang w:eastAsia="ar-SA"/>
              </w:rPr>
              <w:t>6</w:t>
            </w:r>
          </w:p>
        </w:tc>
      </w:tr>
      <w:tr w:rsidR="00C77B5F" w:rsidRPr="00272989" w14:paraId="69981D74" w14:textId="77777777" w:rsidTr="00A66471">
        <w:trPr>
          <w:cantSplit/>
          <w:trHeight w:val="280"/>
          <w:jc w:val="center"/>
        </w:trPr>
        <w:tc>
          <w:tcPr>
            <w:tcW w:w="621" w:type="dxa"/>
            <w:vAlign w:val="center"/>
          </w:tcPr>
          <w:p w14:paraId="374FC468" w14:textId="77777777" w:rsidR="00C77B5F" w:rsidRPr="00971490" w:rsidRDefault="00C77B5F" w:rsidP="00A66471">
            <w:pPr>
              <w:spacing w:before="20"/>
              <w:jc w:val="center"/>
              <w:rPr>
                <w:sz w:val="16"/>
                <w:szCs w:val="16"/>
              </w:rPr>
            </w:pPr>
            <w:r w:rsidRPr="00971490">
              <w:rPr>
                <w:sz w:val="16"/>
                <w:szCs w:val="16"/>
              </w:rPr>
              <w:t>1</w:t>
            </w:r>
          </w:p>
        </w:tc>
        <w:tc>
          <w:tcPr>
            <w:tcW w:w="2977" w:type="dxa"/>
            <w:vAlign w:val="center"/>
          </w:tcPr>
          <w:p w14:paraId="0A2E9B3B" w14:textId="77777777" w:rsidR="00C77B5F" w:rsidRPr="00971490" w:rsidRDefault="00C77B5F" w:rsidP="00A66471">
            <w:pPr>
              <w:spacing w:before="20"/>
              <w:rPr>
                <w:sz w:val="16"/>
                <w:szCs w:val="16"/>
              </w:rPr>
            </w:pPr>
            <w:r w:rsidRPr="00971490">
              <w:rPr>
                <w:sz w:val="16"/>
                <w:szCs w:val="16"/>
              </w:rPr>
              <w:t>Enea Chojnice</w:t>
            </w:r>
          </w:p>
        </w:tc>
        <w:tc>
          <w:tcPr>
            <w:tcW w:w="2268" w:type="dxa"/>
            <w:vAlign w:val="center"/>
          </w:tcPr>
          <w:p w14:paraId="3905EAEB" w14:textId="77777777" w:rsidR="00C77B5F" w:rsidRPr="00971490" w:rsidRDefault="00C77B5F" w:rsidP="00A66471">
            <w:pPr>
              <w:spacing w:before="20"/>
              <w:rPr>
                <w:sz w:val="16"/>
                <w:szCs w:val="16"/>
              </w:rPr>
            </w:pPr>
            <w:r w:rsidRPr="00971490">
              <w:rPr>
                <w:sz w:val="16"/>
                <w:szCs w:val="16"/>
              </w:rPr>
              <w:t>Chojnice</w:t>
            </w:r>
          </w:p>
          <w:p w14:paraId="331213F6" w14:textId="77777777" w:rsidR="00C77B5F" w:rsidRPr="00971490" w:rsidRDefault="00C77B5F" w:rsidP="00A66471">
            <w:pPr>
              <w:spacing w:before="20"/>
              <w:rPr>
                <w:sz w:val="16"/>
                <w:szCs w:val="16"/>
              </w:rPr>
            </w:pPr>
            <w:r w:rsidRPr="00971490">
              <w:rPr>
                <w:sz w:val="16"/>
                <w:szCs w:val="16"/>
              </w:rPr>
              <w:t>ul. Sępoleńska 13</w:t>
            </w:r>
          </w:p>
        </w:tc>
        <w:tc>
          <w:tcPr>
            <w:tcW w:w="2693" w:type="dxa"/>
            <w:vAlign w:val="center"/>
          </w:tcPr>
          <w:p w14:paraId="57948EFF"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793EA32D" w14:textId="77777777" w:rsidR="00C77B5F" w:rsidRPr="00971490" w:rsidRDefault="00C77B5F" w:rsidP="00A66471">
            <w:pPr>
              <w:spacing w:before="20"/>
              <w:rPr>
                <w:sz w:val="16"/>
                <w:szCs w:val="16"/>
              </w:rPr>
            </w:pPr>
            <w:r w:rsidRPr="00971490">
              <w:rPr>
                <w:sz w:val="16"/>
                <w:szCs w:val="16"/>
              </w:rPr>
              <w:t>Sieć energetyczna</w:t>
            </w:r>
          </w:p>
        </w:tc>
        <w:tc>
          <w:tcPr>
            <w:tcW w:w="3141" w:type="dxa"/>
            <w:vAlign w:val="center"/>
          </w:tcPr>
          <w:p w14:paraId="7306EDAE" w14:textId="77777777" w:rsidR="00C77B5F" w:rsidRPr="00971490" w:rsidRDefault="00C77B5F" w:rsidP="00A66471">
            <w:pPr>
              <w:spacing w:before="20"/>
              <w:rPr>
                <w:sz w:val="16"/>
                <w:szCs w:val="16"/>
              </w:rPr>
            </w:pPr>
            <w:r w:rsidRPr="00971490">
              <w:rPr>
                <w:sz w:val="16"/>
                <w:szCs w:val="16"/>
              </w:rPr>
              <w:t>cyfrowy</w:t>
            </w:r>
          </w:p>
        </w:tc>
      </w:tr>
      <w:tr w:rsidR="00C77B5F" w:rsidRPr="00272989" w14:paraId="38747DF2" w14:textId="77777777" w:rsidTr="00A66471">
        <w:trPr>
          <w:cantSplit/>
          <w:trHeight w:val="280"/>
          <w:jc w:val="center"/>
        </w:trPr>
        <w:tc>
          <w:tcPr>
            <w:tcW w:w="621" w:type="dxa"/>
            <w:vAlign w:val="center"/>
          </w:tcPr>
          <w:p w14:paraId="0BAEEA5F" w14:textId="77777777" w:rsidR="00C77B5F" w:rsidRPr="00971490" w:rsidRDefault="00C77B5F" w:rsidP="00A66471">
            <w:pPr>
              <w:spacing w:before="20"/>
              <w:jc w:val="center"/>
              <w:rPr>
                <w:sz w:val="16"/>
                <w:szCs w:val="16"/>
              </w:rPr>
            </w:pPr>
            <w:r w:rsidRPr="00971490">
              <w:rPr>
                <w:sz w:val="16"/>
                <w:szCs w:val="16"/>
              </w:rPr>
              <w:t>2</w:t>
            </w:r>
          </w:p>
        </w:tc>
        <w:tc>
          <w:tcPr>
            <w:tcW w:w="2977" w:type="dxa"/>
            <w:vAlign w:val="center"/>
          </w:tcPr>
          <w:p w14:paraId="50620252" w14:textId="77777777" w:rsidR="00C77B5F" w:rsidRPr="00971490" w:rsidRDefault="00C77B5F" w:rsidP="00A66471">
            <w:pPr>
              <w:spacing w:before="20"/>
              <w:rPr>
                <w:sz w:val="16"/>
                <w:szCs w:val="16"/>
              </w:rPr>
            </w:pPr>
            <w:r w:rsidRPr="00971490">
              <w:rPr>
                <w:sz w:val="16"/>
                <w:szCs w:val="16"/>
              </w:rPr>
              <w:t>PK Tuchola</w:t>
            </w:r>
          </w:p>
        </w:tc>
        <w:tc>
          <w:tcPr>
            <w:tcW w:w="2268" w:type="dxa"/>
            <w:vAlign w:val="center"/>
          </w:tcPr>
          <w:p w14:paraId="5AFFEC63" w14:textId="77777777" w:rsidR="00C77B5F" w:rsidRPr="00971490" w:rsidRDefault="00C77B5F" w:rsidP="00A66471">
            <w:pPr>
              <w:spacing w:before="20"/>
              <w:rPr>
                <w:sz w:val="16"/>
                <w:szCs w:val="16"/>
              </w:rPr>
            </w:pPr>
            <w:r w:rsidRPr="00971490">
              <w:rPr>
                <w:sz w:val="16"/>
                <w:szCs w:val="16"/>
              </w:rPr>
              <w:t xml:space="preserve">Tuchola </w:t>
            </w:r>
          </w:p>
          <w:p w14:paraId="271C81AF" w14:textId="77777777" w:rsidR="00C77B5F" w:rsidRPr="00971490" w:rsidRDefault="00C77B5F" w:rsidP="00A66471">
            <w:pPr>
              <w:spacing w:before="20"/>
              <w:rPr>
                <w:sz w:val="16"/>
                <w:szCs w:val="16"/>
              </w:rPr>
            </w:pPr>
            <w:r w:rsidRPr="00971490">
              <w:rPr>
                <w:sz w:val="16"/>
                <w:szCs w:val="16"/>
              </w:rPr>
              <w:t>ul. Warszawska 7</w:t>
            </w:r>
          </w:p>
        </w:tc>
        <w:tc>
          <w:tcPr>
            <w:tcW w:w="2693" w:type="dxa"/>
            <w:vAlign w:val="center"/>
          </w:tcPr>
          <w:p w14:paraId="0BA7E9C0"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43BF0FB1" w14:textId="77777777" w:rsidR="00C77B5F" w:rsidRPr="00971490" w:rsidRDefault="00C77B5F" w:rsidP="00A66471">
            <w:pPr>
              <w:spacing w:before="20"/>
              <w:rPr>
                <w:sz w:val="16"/>
                <w:szCs w:val="16"/>
              </w:rPr>
            </w:pPr>
            <w:r w:rsidRPr="00971490">
              <w:rPr>
                <w:sz w:val="16"/>
                <w:szCs w:val="16"/>
              </w:rPr>
              <w:t>Sieć wodociągowa i kanalizacyjna</w:t>
            </w:r>
          </w:p>
        </w:tc>
        <w:tc>
          <w:tcPr>
            <w:tcW w:w="3141" w:type="dxa"/>
            <w:vAlign w:val="center"/>
          </w:tcPr>
          <w:p w14:paraId="13C9C1D6" w14:textId="77777777" w:rsidR="00C77B5F" w:rsidRPr="00971490" w:rsidRDefault="00C77B5F" w:rsidP="00A66471">
            <w:pPr>
              <w:spacing w:before="20"/>
              <w:rPr>
                <w:sz w:val="16"/>
                <w:szCs w:val="16"/>
              </w:rPr>
            </w:pPr>
            <w:r w:rsidRPr="00971490">
              <w:rPr>
                <w:sz w:val="16"/>
                <w:szCs w:val="16"/>
              </w:rPr>
              <w:t>analogowy</w:t>
            </w:r>
          </w:p>
        </w:tc>
      </w:tr>
      <w:tr w:rsidR="00C77B5F" w:rsidRPr="00272989" w14:paraId="63DF444B" w14:textId="77777777" w:rsidTr="00A66471">
        <w:trPr>
          <w:cantSplit/>
          <w:trHeight w:val="280"/>
          <w:jc w:val="center"/>
        </w:trPr>
        <w:tc>
          <w:tcPr>
            <w:tcW w:w="621" w:type="dxa"/>
            <w:vAlign w:val="center"/>
          </w:tcPr>
          <w:p w14:paraId="68108314" w14:textId="77777777" w:rsidR="00C77B5F" w:rsidRPr="00971490" w:rsidRDefault="00C77B5F" w:rsidP="00A66471">
            <w:pPr>
              <w:spacing w:before="20"/>
              <w:jc w:val="center"/>
              <w:rPr>
                <w:sz w:val="16"/>
                <w:szCs w:val="16"/>
              </w:rPr>
            </w:pPr>
            <w:r w:rsidRPr="00971490">
              <w:rPr>
                <w:sz w:val="16"/>
                <w:szCs w:val="16"/>
              </w:rPr>
              <w:t>3</w:t>
            </w:r>
          </w:p>
        </w:tc>
        <w:tc>
          <w:tcPr>
            <w:tcW w:w="2977" w:type="dxa"/>
            <w:vAlign w:val="center"/>
          </w:tcPr>
          <w:p w14:paraId="5C81921F" w14:textId="77777777" w:rsidR="00C77B5F" w:rsidRPr="00971490" w:rsidRDefault="00C77B5F" w:rsidP="00A66471">
            <w:pPr>
              <w:spacing w:before="20"/>
              <w:rPr>
                <w:sz w:val="16"/>
                <w:szCs w:val="16"/>
              </w:rPr>
            </w:pPr>
            <w:r w:rsidRPr="00971490">
              <w:rPr>
                <w:sz w:val="16"/>
                <w:szCs w:val="16"/>
              </w:rPr>
              <w:t xml:space="preserve">PK </w:t>
            </w:r>
          </w:p>
          <w:p w14:paraId="71CF92C4" w14:textId="77777777" w:rsidR="00C77B5F" w:rsidRPr="00971490" w:rsidRDefault="00C77B5F" w:rsidP="00A66471">
            <w:pPr>
              <w:spacing w:before="20"/>
              <w:rPr>
                <w:sz w:val="16"/>
                <w:szCs w:val="16"/>
              </w:rPr>
            </w:pPr>
            <w:r w:rsidRPr="00971490">
              <w:rPr>
                <w:sz w:val="16"/>
                <w:szCs w:val="16"/>
              </w:rPr>
              <w:t>Tuchola</w:t>
            </w:r>
          </w:p>
        </w:tc>
        <w:tc>
          <w:tcPr>
            <w:tcW w:w="2268" w:type="dxa"/>
            <w:vAlign w:val="center"/>
          </w:tcPr>
          <w:p w14:paraId="433E4B6F" w14:textId="77777777" w:rsidR="00C77B5F" w:rsidRPr="00971490" w:rsidRDefault="00C77B5F" w:rsidP="00A66471">
            <w:pPr>
              <w:spacing w:before="20"/>
              <w:rPr>
                <w:sz w:val="16"/>
                <w:szCs w:val="16"/>
              </w:rPr>
            </w:pPr>
            <w:r w:rsidRPr="00971490">
              <w:rPr>
                <w:sz w:val="16"/>
                <w:szCs w:val="16"/>
              </w:rPr>
              <w:t xml:space="preserve">Tuchola </w:t>
            </w:r>
          </w:p>
          <w:p w14:paraId="47E0C042" w14:textId="77777777" w:rsidR="00C77B5F" w:rsidRPr="00971490" w:rsidRDefault="00C77B5F" w:rsidP="00A66471">
            <w:pPr>
              <w:spacing w:before="20"/>
              <w:rPr>
                <w:sz w:val="16"/>
                <w:szCs w:val="16"/>
              </w:rPr>
            </w:pPr>
            <w:r w:rsidRPr="00971490">
              <w:rPr>
                <w:sz w:val="16"/>
                <w:szCs w:val="16"/>
              </w:rPr>
              <w:t>ul. Witosa 4</w:t>
            </w:r>
          </w:p>
        </w:tc>
        <w:tc>
          <w:tcPr>
            <w:tcW w:w="2693" w:type="dxa"/>
            <w:vAlign w:val="center"/>
          </w:tcPr>
          <w:p w14:paraId="143C8323"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707FA36A" w14:textId="77777777" w:rsidR="00C77B5F" w:rsidRPr="00971490" w:rsidRDefault="00C77B5F" w:rsidP="00A66471">
            <w:pPr>
              <w:spacing w:before="20"/>
              <w:rPr>
                <w:sz w:val="16"/>
                <w:szCs w:val="16"/>
              </w:rPr>
            </w:pPr>
            <w:r w:rsidRPr="00971490">
              <w:rPr>
                <w:sz w:val="16"/>
                <w:szCs w:val="16"/>
              </w:rPr>
              <w:t>Sieć ciepłownicza</w:t>
            </w:r>
          </w:p>
        </w:tc>
        <w:tc>
          <w:tcPr>
            <w:tcW w:w="3141" w:type="dxa"/>
            <w:vAlign w:val="center"/>
          </w:tcPr>
          <w:p w14:paraId="6BAD0135" w14:textId="77777777" w:rsidR="00C77B5F" w:rsidRPr="00971490" w:rsidRDefault="00C77B5F" w:rsidP="00A66471">
            <w:pPr>
              <w:spacing w:before="20"/>
              <w:rPr>
                <w:sz w:val="16"/>
                <w:szCs w:val="16"/>
              </w:rPr>
            </w:pPr>
            <w:r w:rsidRPr="00971490">
              <w:rPr>
                <w:sz w:val="16"/>
                <w:szCs w:val="16"/>
              </w:rPr>
              <w:t>analogowy</w:t>
            </w:r>
          </w:p>
        </w:tc>
      </w:tr>
      <w:tr w:rsidR="00C77B5F" w:rsidRPr="00272989" w14:paraId="12BCAC6B" w14:textId="77777777" w:rsidTr="00A66471">
        <w:trPr>
          <w:cantSplit/>
          <w:trHeight w:val="280"/>
          <w:jc w:val="center"/>
        </w:trPr>
        <w:tc>
          <w:tcPr>
            <w:tcW w:w="621" w:type="dxa"/>
            <w:vAlign w:val="center"/>
          </w:tcPr>
          <w:p w14:paraId="074BCFE2" w14:textId="77777777" w:rsidR="00C77B5F" w:rsidRPr="00971490" w:rsidRDefault="00C77B5F" w:rsidP="00A66471">
            <w:pPr>
              <w:spacing w:before="20"/>
              <w:jc w:val="center"/>
              <w:rPr>
                <w:sz w:val="16"/>
                <w:szCs w:val="16"/>
              </w:rPr>
            </w:pPr>
            <w:r w:rsidRPr="00971490">
              <w:rPr>
                <w:sz w:val="16"/>
                <w:szCs w:val="16"/>
              </w:rPr>
              <w:br w:type="column"/>
              <w:t>4</w:t>
            </w:r>
          </w:p>
        </w:tc>
        <w:tc>
          <w:tcPr>
            <w:tcW w:w="2977" w:type="dxa"/>
            <w:vAlign w:val="center"/>
          </w:tcPr>
          <w:p w14:paraId="0272D464" w14:textId="77777777" w:rsidR="00C77B5F" w:rsidRPr="00971490" w:rsidRDefault="00C77B5F" w:rsidP="00A66471">
            <w:pPr>
              <w:spacing w:before="20"/>
              <w:rPr>
                <w:sz w:val="16"/>
                <w:szCs w:val="16"/>
              </w:rPr>
            </w:pPr>
            <w:r w:rsidRPr="00971490">
              <w:rPr>
                <w:sz w:val="16"/>
                <w:szCs w:val="16"/>
              </w:rPr>
              <w:t>Petrus</w:t>
            </w:r>
          </w:p>
          <w:p w14:paraId="0A4AB827" w14:textId="77777777" w:rsidR="00C77B5F" w:rsidRPr="00971490" w:rsidRDefault="00C77B5F" w:rsidP="00A66471">
            <w:pPr>
              <w:spacing w:before="20"/>
              <w:rPr>
                <w:sz w:val="16"/>
                <w:szCs w:val="16"/>
              </w:rPr>
            </w:pPr>
            <w:r w:rsidRPr="00971490">
              <w:rPr>
                <w:sz w:val="16"/>
                <w:szCs w:val="16"/>
              </w:rPr>
              <w:t>Chojnice</w:t>
            </w:r>
          </w:p>
        </w:tc>
        <w:tc>
          <w:tcPr>
            <w:tcW w:w="2268" w:type="dxa"/>
            <w:vAlign w:val="center"/>
          </w:tcPr>
          <w:p w14:paraId="6F877002" w14:textId="77777777" w:rsidR="00C77B5F" w:rsidRPr="00971490" w:rsidRDefault="00C77B5F" w:rsidP="00A66471">
            <w:pPr>
              <w:spacing w:before="20"/>
              <w:rPr>
                <w:sz w:val="16"/>
                <w:szCs w:val="16"/>
              </w:rPr>
            </w:pPr>
            <w:r w:rsidRPr="00971490">
              <w:rPr>
                <w:sz w:val="16"/>
                <w:szCs w:val="16"/>
              </w:rPr>
              <w:t xml:space="preserve">Chojnice </w:t>
            </w:r>
          </w:p>
          <w:p w14:paraId="39E0E445" w14:textId="77777777" w:rsidR="00C77B5F" w:rsidRPr="00971490" w:rsidRDefault="00C77B5F" w:rsidP="00A66471">
            <w:pPr>
              <w:spacing w:before="20"/>
              <w:rPr>
                <w:sz w:val="16"/>
                <w:szCs w:val="16"/>
              </w:rPr>
            </w:pPr>
            <w:r w:rsidRPr="00971490">
              <w:rPr>
                <w:sz w:val="16"/>
                <w:szCs w:val="16"/>
              </w:rPr>
              <w:t>ul. Jana Pawła II 1 B</w:t>
            </w:r>
          </w:p>
        </w:tc>
        <w:tc>
          <w:tcPr>
            <w:tcW w:w="2693" w:type="dxa"/>
            <w:vAlign w:val="center"/>
          </w:tcPr>
          <w:p w14:paraId="03A1F6AC"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7780E286" w14:textId="77777777" w:rsidR="00C77B5F" w:rsidRPr="00971490" w:rsidRDefault="00C77B5F" w:rsidP="00A66471">
            <w:pPr>
              <w:spacing w:before="20"/>
              <w:rPr>
                <w:sz w:val="16"/>
                <w:szCs w:val="16"/>
              </w:rPr>
            </w:pPr>
            <w:r w:rsidRPr="00971490">
              <w:rPr>
                <w:sz w:val="16"/>
                <w:szCs w:val="16"/>
              </w:rPr>
              <w:t>Sieć telekomunikacyjna</w:t>
            </w:r>
          </w:p>
        </w:tc>
        <w:tc>
          <w:tcPr>
            <w:tcW w:w="3141" w:type="dxa"/>
            <w:vAlign w:val="center"/>
          </w:tcPr>
          <w:p w14:paraId="267F17CE" w14:textId="77777777" w:rsidR="00C77B5F" w:rsidRPr="00971490" w:rsidRDefault="00C77B5F" w:rsidP="00A66471">
            <w:pPr>
              <w:spacing w:before="20"/>
              <w:rPr>
                <w:sz w:val="16"/>
                <w:szCs w:val="16"/>
              </w:rPr>
            </w:pPr>
            <w:r w:rsidRPr="00971490">
              <w:rPr>
                <w:sz w:val="16"/>
                <w:szCs w:val="16"/>
              </w:rPr>
              <w:t>analogowy, cyfrowy</w:t>
            </w:r>
          </w:p>
        </w:tc>
      </w:tr>
      <w:tr w:rsidR="00C77B5F" w:rsidRPr="00272989" w14:paraId="34DA520D" w14:textId="77777777" w:rsidTr="00A66471">
        <w:trPr>
          <w:cantSplit/>
          <w:trHeight w:val="280"/>
          <w:jc w:val="center"/>
        </w:trPr>
        <w:tc>
          <w:tcPr>
            <w:tcW w:w="621" w:type="dxa"/>
            <w:vAlign w:val="center"/>
          </w:tcPr>
          <w:p w14:paraId="6B2F4FA6" w14:textId="77777777" w:rsidR="00C77B5F" w:rsidRPr="00971490" w:rsidRDefault="00C77B5F" w:rsidP="00A66471">
            <w:pPr>
              <w:spacing w:before="20"/>
              <w:jc w:val="center"/>
              <w:rPr>
                <w:sz w:val="16"/>
                <w:szCs w:val="16"/>
              </w:rPr>
            </w:pPr>
            <w:r w:rsidRPr="00971490">
              <w:rPr>
                <w:sz w:val="16"/>
                <w:szCs w:val="16"/>
              </w:rPr>
              <w:t>5</w:t>
            </w:r>
          </w:p>
        </w:tc>
        <w:tc>
          <w:tcPr>
            <w:tcW w:w="2977" w:type="dxa"/>
            <w:vAlign w:val="center"/>
          </w:tcPr>
          <w:p w14:paraId="110F77C9" w14:textId="77777777" w:rsidR="00C77B5F" w:rsidRPr="00971490" w:rsidRDefault="00C77B5F" w:rsidP="00A66471">
            <w:pPr>
              <w:spacing w:before="20"/>
              <w:rPr>
                <w:sz w:val="16"/>
                <w:szCs w:val="16"/>
              </w:rPr>
            </w:pPr>
            <w:r w:rsidRPr="00971490">
              <w:rPr>
                <w:sz w:val="16"/>
                <w:szCs w:val="16"/>
              </w:rPr>
              <w:t xml:space="preserve">Orange </w:t>
            </w:r>
          </w:p>
          <w:p w14:paraId="197323D4" w14:textId="3A17CF8F" w:rsidR="00C77B5F" w:rsidRPr="00971490" w:rsidRDefault="00C77B5F" w:rsidP="00A66471">
            <w:pPr>
              <w:spacing w:before="20"/>
              <w:rPr>
                <w:sz w:val="16"/>
                <w:szCs w:val="16"/>
              </w:rPr>
            </w:pPr>
            <w:r w:rsidRPr="00971490">
              <w:rPr>
                <w:sz w:val="16"/>
                <w:szCs w:val="16"/>
              </w:rPr>
              <w:t>Polska S</w:t>
            </w:r>
            <w:r>
              <w:rPr>
                <w:sz w:val="16"/>
                <w:szCs w:val="16"/>
              </w:rPr>
              <w:t>.</w:t>
            </w:r>
            <w:r w:rsidRPr="00971490">
              <w:rPr>
                <w:sz w:val="16"/>
                <w:szCs w:val="16"/>
              </w:rPr>
              <w:t>A</w:t>
            </w:r>
            <w:r>
              <w:rPr>
                <w:sz w:val="16"/>
                <w:szCs w:val="16"/>
              </w:rPr>
              <w:t>.</w:t>
            </w:r>
          </w:p>
        </w:tc>
        <w:tc>
          <w:tcPr>
            <w:tcW w:w="2268" w:type="dxa"/>
            <w:vAlign w:val="center"/>
          </w:tcPr>
          <w:p w14:paraId="71322C44" w14:textId="77777777" w:rsidR="00C77B5F" w:rsidRPr="00971490" w:rsidRDefault="00C77B5F" w:rsidP="00A66471">
            <w:pPr>
              <w:spacing w:before="20"/>
              <w:rPr>
                <w:sz w:val="16"/>
                <w:szCs w:val="16"/>
              </w:rPr>
            </w:pPr>
            <w:r w:rsidRPr="00971490">
              <w:rPr>
                <w:sz w:val="16"/>
                <w:szCs w:val="16"/>
              </w:rPr>
              <w:t>Bydgoszcz</w:t>
            </w:r>
          </w:p>
          <w:p w14:paraId="2CD92C02" w14:textId="77777777" w:rsidR="00C77B5F" w:rsidRPr="00971490" w:rsidRDefault="00C77B5F" w:rsidP="00A66471">
            <w:pPr>
              <w:spacing w:before="20"/>
              <w:rPr>
                <w:sz w:val="16"/>
                <w:szCs w:val="16"/>
              </w:rPr>
            </w:pPr>
            <w:r w:rsidRPr="00971490">
              <w:rPr>
                <w:sz w:val="16"/>
                <w:szCs w:val="16"/>
              </w:rPr>
              <w:t>ul. Chodkiewicza 61</w:t>
            </w:r>
          </w:p>
        </w:tc>
        <w:tc>
          <w:tcPr>
            <w:tcW w:w="2693" w:type="dxa"/>
            <w:vAlign w:val="center"/>
          </w:tcPr>
          <w:p w14:paraId="227A1395"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404E0037" w14:textId="77777777" w:rsidR="00C77B5F" w:rsidRPr="00971490" w:rsidRDefault="00C77B5F" w:rsidP="00A66471">
            <w:pPr>
              <w:spacing w:before="20"/>
              <w:rPr>
                <w:sz w:val="16"/>
                <w:szCs w:val="16"/>
              </w:rPr>
            </w:pPr>
            <w:r w:rsidRPr="00971490">
              <w:rPr>
                <w:sz w:val="16"/>
                <w:szCs w:val="16"/>
              </w:rPr>
              <w:t>Sieć telekomunikacyjna</w:t>
            </w:r>
          </w:p>
        </w:tc>
        <w:tc>
          <w:tcPr>
            <w:tcW w:w="3141" w:type="dxa"/>
            <w:vAlign w:val="center"/>
          </w:tcPr>
          <w:p w14:paraId="237587E2" w14:textId="6C440D91" w:rsidR="00C77B5F" w:rsidRPr="00971490" w:rsidRDefault="00C77B5F" w:rsidP="00A66471">
            <w:pPr>
              <w:spacing w:before="20"/>
              <w:rPr>
                <w:sz w:val="16"/>
                <w:szCs w:val="16"/>
              </w:rPr>
            </w:pPr>
            <w:r>
              <w:rPr>
                <w:sz w:val="16"/>
                <w:szCs w:val="16"/>
              </w:rPr>
              <w:t>a</w:t>
            </w:r>
            <w:r w:rsidRPr="00971490">
              <w:rPr>
                <w:sz w:val="16"/>
                <w:szCs w:val="16"/>
              </w:rPr>
              <w:t>nalogow</w:t>
            </w:r>
            <w:r>
              <w:rPr>
                <w:sz w:val="16"/>
                <w:szCs w:val="16"/>
              </w:rPr>
              <w:t xml:space="preserve">y, </w:t>
            </w:r>
            <w:r w:rsidRPr="00971490">
              <w:rPr>
                <w:sz w:val="16"/>
                <w:szCs w:val="16"/>
              </w:rPr>
              <w:t>cyfrow</w:t>
            </w:r>
            <w:r>
              <w:rPr>
                <w:sz w:val="16"/>
                <w:szCs w:val="16"/>
              </w:rPr>
              <w:t>y</w:t>
            </w:r>
          </w:p>
        </w:tc>
      </w:tr>
      <w:tr w:rsidR="00C77B5F" w:rsidRPr="00272989" w14:paraId="74DF312D" w14:textId="77777777" w:rsidTr="00A66471">
        <w:trPr>
          <w:cantSplit/>
          <w:trHeight w:val="280"/>
          <w:jc w:val="center"/>
        </w:trPr>
        <w:tc>
          <w:tcPr>
            <w:tcW w:w="621" w:type="dxa"/>
            <w:vAlign w:val="center"/>
          </w:tcPr>
          <w:p w14:paraId="368A8E65" w14:textId="77777777" w:rsidR="00C77B5F" w:rsidRPr="00971490" w:rsidRDefault="00C77B5F" w:rsidP="00A66471">
            <w:pPr>
              <w:spacing w:before="20"/>
              <w:jc w:val="center"/>
              <w:rPr>
                <w:sz w:val="16"/>
                <w:szCs w:val="16"/>
              </w:rPr>
            </w:pPr>
            <w:r w:rsidRPr="00971490">
              <w:rPr>
                <w:sz w:val="16"/>
                <w:szCs w:val="16"/>
              </w:rPr>
              <w:t>6</w:t>
            </w:r>
          </w:p>
        </w:tc>
        <w:tc>
          <w:tcPr>
            <w:tcW w:w="2977" w:type="dxa"/>
            <w:vAlign w:val="center"/>
          </w:tcPr>
          <w:p w14:paraId="7C859214" w14:textId="77777777" w:rsidR="00C77B5F" w:rsidRPr="00971490" w:rsidRDefault="00C77B5F" w:rsidP="00A66471">
            <w:pPr>
              <w:spacing w:before="20"/>
              <w:rPr>
                <w:sz w:val="16"/>
                <w:szCs w:val="16"/>
              </w:rPr>
            </w:pPr>
            <w:r w:rsidRPr="00971490">
              <w:rPr>
                <w:sz w:val="16"/>
                <w:szCs w:val="16"/>
              </w:rPr>
              <w:t>Netia</w:t>
            </w:r>
          </w:p>
          <w:p w14:paraId="2B41FDDB" w14:textId="77777777" w:rsidR="00C77B5F" w:rsidRPr="00971490" w:rsidRDefault="00C77B5F" w:rsidP="00A66471">
            <w:pPr>
              <w:spacing w:before="20"/>
              <w:rPr>
                <w:sz w:val="16"/>
                <w:szCs w:val="16"/>
              </w:rPr>
            </w:pPr>
            <w:r w:rsidRPr="00971490">
              <w:rPr>
                <w:sz w:val="16"/>
                <w:szCs w:val="16"/>
              </w:rPr>
              <w:t>Bydgoszcz</w:t>
            </w:r>
          </w:p>
        </w:tc>
        <w:tc>
          <w:tcPr>
            <w:tcW w:w="2268" w:type="dxa"/>
            <w:vAlign w:val="center"/>
          </w:tcPr>
          <w:p w14:paraId="1DB48650" w14:textId="77777777" w:rsidR="00C77B5F" w:rsidRPr="00971490" w:rsidRDefault="00C77B5F" w:rsidP="00A66471">
            <w:pPr>
              <w:spacing w:before="20"/>
              <w:rPr>
                <w:sz w:val="16"/>
                <w:szCs w:val="16"/>
              </w:rPr>
            </w:pPr>
            <w:r w:rsidRPr="00971490">
              <w:rPr>
                <w:sz w:val="16"/>
                <w:szCs w:val="16"/>
              </w:rPr>
              <w:t xml:space="preserve">Bydgoszcz </w:t>
            </w:r>
          </w:p>
          <w:p w14:paraId="3191770A" w14:textId="77777777" w:rsidR="00C77B5F" w:rsidRPr="00971490" w:rsidRDefault="00C77B5F" w:rsidP="00A66471">
            <w:pPr>
              <w:spacing w:before="20"/>
              <w:rPr>
                <w:sz w:val="16"/>
                <w:szCs w:val="16"/>
              </w:rPr>
            </w:pPr>
            <w:r w:rsidRPr="00971490">
              <w:rPr>
                <w:sz w:val="16"/>
                <w:szCs w:val="16"/>
              </w:rPr>
              <w:t>ul. Grunwaldzka 229</w:t>
            </w:r>
          </w:p>
        </w:tc>
        <w:tc>
          <w:tcPr>
            <w:tcW w:w="2693" w:type="dxa"/>
            <w:vAlign w:val="center"/>
          </w:tcPr>
          <w:p w14:paraId="34909B84"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2AAAEB79" w14:textId="77777777" w:rsidR="00C77B5F" w:rsidRPr="00971490" w:rsidRDefault="00C77B5F" w:rsidP="00A66471">
            <w:pPr>
              <w:spacing w:before="20"/>
              <w:rPr>
                <w:sz w:val="16"/>
                <w:szCs w:val="16"/>
              </w:rPr>
            </w:pPr>
            <w:r w:rsidRPr="00971490">
              <w:rPr>
                <w:sz w:val="16"/>
                <w:szCs w:val="16"/>
              </w:rPr>
              <w:t>Sieć telekomunikacyjna</w:t>
            </w:r>
          </w:p>
        </w:tc>
        <w:tc>
          <w:tcPr>
            <w:tcW w:w="3141" w:type="dxa"/>
            <w:vAlign w:val="center"/>
          </w:tcPr>
          <w:p w14:paraId="7A185699" w14:textId="3F74F490" w:rsidR="00C77B5F" w:rsidRPr="00971490" w:rsidRDefault="00C77B5F" w:rsidP="00A66471">
            <w:pPr>
              <w:spacing w:before="20"/>
              <w:rPr>
                <w:sz w:val="16"/>
                <w:szCs w:val="16"/>
              </w:rPr>
            </w:pPr>
            <w:r>
              <w:rPr>
                <w:sz w:val="16"/>
                <w:szCs w:val="16"/>
              </w:rPr>
              <w:t xml:space="preserve">analogowy, </w:t>
            </w:r>
            <w:r w:rsidRPr="00971490">
              <w:rPr>
                <w:sz w:val="16"/>
                <w:szCs w:val="16"/>
              </w:rPr>
              <w:t>cyfrow</w:t>
            </w:r>
            <w:r>
              <w:rPr>
                <w:sz w:val="16"/>
                <w:szCs w:val="16"/>
              </w:rPr>
              <w:t>y</w:t>
            </w:r>
          </w:p>
        </w:tc>
      </w:tr>
      <w:tr w:rsidR="00C77B5F" w:rsidRPr="00272989" w14:paraId="45383B2F" w14:textId="77777777" w:rsidTr="00A66471">
        <w:trPr>
          <w:cantSplit/>
          <w:trHeight w:val="280"/>
          <w:jc w:val="center"/>
        </w:trPr>
        <w:tc>
          <w:tcPr>
            <w:tcW w:w="621" w:type="dxa"/>
            <w:vAlign w:val="center"/>
          </w:tcPr>
          <w:p w14:paraId="316E7D64" w14:textId="77777777" w:rsidR="00C77B5F" w:rsidRPr="00971490" w:rsidRDefault="00C77B5F" w:rsidP="00A66471">
            <w:pPr>
              <w:spacing w:before="20"/>
              <w:jc w:val="center"/>
              <w:rPr>
                <w:sz w:val="16"/>
                <w:szCs w:val="16"/>
              </w:rPr>
            </w:pPr>
            <w:r w:rsidRPr="00971490">
              <w:rPr>
                <w:sz w:val="16"/>
                <w:szCs w:val="16"/>
              </w:rPr>
              <w:t>7</w:t>
            </w:r>
          </w:p>
        </w:tc>
        <w:tc>
          <w:tcPr>
            <w:tcW w:w="2977" w:type="dxa"/>
            <w:vAlign w:val="center"/>
          </w:tcPr>
          <w:p w14:paraId="76CD2A56" w14:textId="77777777" w:rsidR="00C77B5F" w:rsidRPr="00971490" w:rsidRDefault="00C77B5F" w:rsidP="00A66471">
            <w:pPr>
              <w:spacing w:before="20"/>
              <w:rPr>
                <w:sz w:val="16"/>
                <w:szCs w:val="16"/>
              </w:rPr>
            </w:pPr>
            <w:r w:rsidRPr="00971490">
              <w:rPr>
                <w:sz w:val="16"/>
                <w:szCs w:val="16"/>
              </w:rPr>
              <w:t>PSG Gazownia w Bydgoszczy Placówka Gazownicza w Tucholi</w:t>
            </w:r>
          </w:p>
        </w:tc>
        <w:tc>
          <w:tcPr>
            <w:tcW w:w="2268" w:type="dxa"/>
            <w:vAlign w:val="center"/>
          </w:tcPr>
          <w:p w14:paraId="37DE0A3F" w14:textId="77777777" w:rsidR="00C77B5F" w:rsidRPr="00971490" w:rsidRDefault="00C77B5F" w:rsidP="00A66471">
            <w:pPr>
              <w:spacing w:before="20"/>
              <w:rPr>
                <w:sz w:val="16"/>
                <w:szCs w:val="16"/>
              </w:rPr>
            </w:pPr>
            <w:r w:rsidRPr="00971490">
              <w:rPr>
                <w:sz w:val="16"/>
                <w:szCs w:val="16"/>
              </w:rPr>
              <w:t xml:space="preserve">Tuchola </w:t>
            </w:r>
          </w:p>
          <w:p w14:paraId="5C3BE708" w14:textId="77777777" w:rsidR="00C77B5F" w:rsidRPr="00971490" w:rsidRDefault="00C77B5F" w:rsidP="00A66471">
            <w:pPr>
              <w:spacing w:before="20"/>
              <w:rPr>
                <w:sz w:val="16"/>
                <w:szCs w:val="16"/>
              </w:rPr>
            </w:pPr>
            <w:r w:rsidRPr="00971490">
              <w:rPr>
                <w:sz w:val="16"/>
                <w:szCs w:val="16"/>
              </w:rPr>
              <w:t>ul. Świecka 68 c</w:t>
            </w:r>
          </w:p>
        </w:tc>
        <w:tc>
          <w:tcPr>
            <w:tcW w:w="2693" w:type="dxa"/>
            <w:vAlign w:val="center"/>
          </w:tcPr>
          <w:p w14:paraId="011AF713" w14:textId="77777777" w:rsidR="00C77B5F" w:rsidRPr="00971490" w:rsidRDefault="00C77B5F" w:rsidP="00A66471">
            <w:pPr>
              <w:spacing w:before="20"/>
              <w:rPr>
                <w:sz w:val="16"/>
                <w:szCs w:val="16"/>
              </w:rPr>
            </w:pPr>
            <w:r w:rsidRPr="00971490">
              <w:rPr>
                <w:sz w:val="16"/>
                <w:szCs w:val="16"/>
              </w:rPr>
              <w:t xml:space="preserve">Powiat </w:t>
            </w:r>
            <w:r>
              <w:rPr>
                <w:sz w:val="16"/>
                <w:szCs w:val="16"/>
              </w:rPr>
              <w:t>t</w:t>
            </w:r>
            <w:r w:rsidRPr="00971490">
              <w:rPr>
                <w:sz w:val="16"/>
                <w:szCs w:val="16"/>
              </w:rPr>
              <w:t>ucholski</w:t>
            </w:r>
          </w:p>
        </w:tc>
        <w:tc>
          <w:tcPr>
            <w:tcW w:w="2977" w:type="dxa"/>
            <w:vAlign w:val="center"/>
          </w:tcPr>
          <w:p w14:paraId="02854D3A" w14:textId="77777777" w:rsidR="00C77B5F" w:rsidRPr="00971490" w:rsidRDefault="00C77B5F" w:rsidP="00A66471">
            <w:pPr>
              <w:spacing w:before="20"/>
              <w:rPr>
                <w:sz w:val="16"/>
                <w:szCs w:val="16"/>
              </w:rPr>
            </w:pPr>
            <w:r w:rsidRPr="00971490">
              <w:rPr>
                <w:sz w:val="16"/>
                <w:szCs w:val="16"/>
              </w:rPr>
              <w:t>Siec gazowa</w:t>
            </w:r>
          </w:p>
        </w:tc>
        <w:tc>
          <w:tcPr>
            <w:tcW w:w="3141" w:type="dxa"/>
            <w:vAlign w:val="center"/>
          </w:tcPr>
          <w:p w14:paraId="75FF8400" w14:textId="0D89B899" w:rsidR="00C77B5F" w:rsidRPr="00971490" w:rsidRDefault="00C77B5F" w:rsidP="00A66471">
            <w:pPr>
              <w:spacing w:before="20"/>
              <w:rPr>
                <w:sz w:val="16"/>
                <w:szCs w:val="16"/>
              </w:rPr>
            </w:pPr>
            <w:r>
              <w:rPr>
                <w:sz w:val="16"/>
                <w:szCs w:val="16"/>
              </w:rPr>
              <w:t>a</w:t>
            </w:r>
            <w:r w:rsidRPr="00971490">
              <w:rPr>
                <w:sz w:val="16"/>
                <w:szCs w:val="16"/>
              </w:rPr>
              <w:t>nalogow</w:t>
            </w:r>
            <w:r>
              <w:rPr>
                <w:sz w:val="16"/>
                <w:szCs w:val="16"/>
              </w:rPr>
              <w:t xml:space="preserve">y, </w:t>
            </w:r>
            <w:r w:rsidRPr="00971490">
              <w:rPr>
                <w:sz w:val="16"/>
                <w:szCs w:val="16"/>
              </w:rPr>
              <w:t>cyfrow</w:t>
            </w:r>
            <w:r>
              <w:rPr>
                <w:sz w:val="16"/>
                <w:szCs w:val="16"/>
              </w:rPr>
              <w:t>y</w:t>
            </w:r>
          </w:p>
        </w:tc>
      </w:tr>
      <w:tr w:rsidR="00C77B5F" w:rsidRPr="00272989" w14:paraId="192797CC" w14:textId="77777777" w:rsidTr="00A66471">
        <w:trPr>
          <w:cantSplit/>
          <w:trHeight w:val="280"/>
          <w:jc w:val="center"/>
        </w:trPr>
        <w:tc>
          <w:tcPr>
            <w:tcW w:w="621" w:type="dxa"/>
            <w:vAlign w:val="center"/>
          </w:tcPr>
          <w:p w14:paraId="194358C9" w14:textId="77777777" w:rsidR="00C77B5F" w:rsidRPr="00971490" w:rsidRDefault="00C77B5F" w:rsidP="00A66471">
            <w:pPr>
              <w:spacing w:before="20"/>
              <w:jc w:val="center"/>
              <w:rPr>
                <w:sz w:val="16"/>
                <w:szCs w:val="16"/>
              </w:rPr>
            </w:pPr>
            <w:r w:rsidRPr="00971490">
              <w:rPr>
                <w:sz w:val="16"/>
                <w:szCs w:val="16"/>
              </w:rPr>
              <w:t>8</w:t>
            </w:r>
          </w:p>
        </w:tc>
        <w:tc>
          <w:tcPr>
            <w:tcW w:w="2977" w:type="dxa"/>
            <w:vAlign w:val="center"/>
          </w:tcPr>
          <w:p w14:paraId="47B1E146" w14:textId="77777777" w:rsidR="00C77B5F" w:rsidRPr="00971490" w:rsidRDefault="00C77B5F" w:rsidP="00A66471">
            <w:pPr>
              <w:spacing w:before="20"/>
              <w:rPr>
                <w:sz w:val="16"/>
                <w:szCs w:val="16"/>
              </w:rPr>
            </w:pPr>
            <w:r w:rsidRPr="00971490">
              <w:rPr>
                <w:sz w:val="16"/>
                <w:szCs w:val="16"/>
              </w:rPr>
              <w:t>PHU Kamionka Gostycyn</w:t>
            </w:r>
          </w:p>
        </w:tc>
        <w:tc>
          <w:tcPr>
            <w:tcW w:w="2268" w:type="dxa"/>
            <w:vAlign w:val="center"/>
          </w:tcPr>
          <w:p w14:paraId="0E1C147F" w14:textId="77777777" w:rsidR="00C77B5F" w:rsidRPr="00971490" w:rsidRDefault="00C77B5F" w:rsidP="00A66471">
            <w:pPr>
              <w:spacing w:before="20"/>
              <w:rPr>
                <w:sz w:val="16"/>
                <w:szCs w:val="16"/>
              </w:rPr>
            </w:pPr>
            <w:r w:rsidRPr="00971490">
              <w:rPr>
                <w:sz w:val="16"/>
                <w:szCs w:val="16"/>
              </w:rPr>
              <w:t>Gostycyn</w:t>
            </w:r>
          </w:p>
          <w:p w14:paraId="664B0C59" w14:textId="77777777" w:rsidR="00C77B5F" w:rsidRPr="00971490" w:rsidRDefault="00C77B5F" w:rsidP="00A66471">
            <w:pPr>
              <w:spacing w:before="20"/>
              <w:rPr>
                <w:sz w:val="16"/>
                <w:szCs w:val="16"/>
              </w:rPr>
            </w:pPr>
            <w:r w:rsidRPr="00971490">
              <w:rPr>
                <w:sz w:val="16"/>
                <w:szCs w:val="16"/>
              </w:rPr>
              <w:t>ul. Usługowa 2</w:t>
            </w:r>
          </w:p>
        </w:tc>
        <w:tc>
          <w:tcPr>
            <w:tcW w:w="2693" w:type="dxa"/>
            <w:vAlign w:val="center"/>
          </w:tcPr>
          <w:p w14:paraId="6825A5B8" w14:textId="77777777" w:rsidR="00C77B5F" w:rsidRPr="00971490" w:rsidRDefault="00C77B5F" w:rsidP="00A66471">
            <w:pPr>
              <w:spacing w:before="20"/>
              <w:rPr>
                <w:sz w:val="16"/>
                <w:szCs w:val="16"/>
              </w:rPr>
            </w:pPr>
            <w:r w:rsidRPr="00971490">
              <w:rPr>
                <w:sz w:val="16"/>
                <w:szCs w:val="16"/>
              </w:rPr>
              <w:t>Gmina Gostycyn</w:t>
            </w:r>
          </w:p>
        </w:tc>
        <w:tc>
          <w:tcPr>
            <w:tcW w:w="2977" w:type="dxa"/>
            <w:vAlign w:val="center"/>
          </w:tcPr>
          <w:p w14:paraId="0753798F" w14:textId="77777777" w:rsidR="00C77B5F" w:rsidRPr="00971490" w:rsidRDefault="00C77B5F" w:rsidP="00A66471">
            <w:pPr>
              <w:spacing w:before="20"/>
              <w:rPr>
                <w:sz w:val="16"/>
                <w:szCs w:val="16"/>
              </w:rPr>
            </w:pPr>
            <w:r w:rsidRPr="00971490">
              <w:rPr>
                <w:sz w:val="16"/>
                <w:szCs w:val="16"/>
              </w:rPr>
              <w:t>Sieć wodno-kanalizacyjna</w:t>
            </w:r>
          </w:p>
        </w:tc>
        <w:tc>
          <w:tcPr>
            <w:tcW w:w="3141" w:type="dxa"/>
            <w:vAlign w:val="center"/>
          </w:tcPr>
          <w:p w14:paraId="286B2423" w14:textId="77777777" w:rsidR="00C77B5F" w:rsidRPr="00971490" w:rsidRDefault="00C77B5F" w:rsidP="00A66471">
            <w:pPr>
              <w:spacing w:before="20"/>
              <w:rPr>
                <w:sz w:val="16"/>
                <w:szCs w:val="16"/>
              </w:rPr>
            </w:pPr>
            <w:r w:rsidRPr="00971490">
              <w:rPr>
                <w:sz w:val="16"/>
                <w:szCs w:val="16"/>
              </w:rPr>
              <w:t>analogowy</w:t>
            </w:r>
          </w:p>
        </w:tc>
      </w:tr>
      <w:tr w:rsidR="00C77B5F" w:rsidRPr="00272989" w14:paraId="3613785B" w14:textId="77777777" w:rsidTr="00A66471">
        <w:trPr>
          <w:cantSplit/>
          <w:trHeight w:val="280"/>
          <w:jc w:val="center"/>
        </w:trPr>
        <w:tc>
          <w:tcPr>
            <w:tcW w:w="621" w:type="dxa"/>
            <w:vAlign w:val="center"/>
          </w:tcPr>
          <w:p w14:paraId="1EF72528" w14:textId="77777777" w:rsidR="00C77B5F" w:rsidRPr="00971490" w:rsidRDefault="00C77B5F" w:rsidP="00A66471">
            <w:pPr>
              <w:spacing w:before="20"/>
              <w:jc w:val="center"/>
              <w:rPr>
                <w:sz w:val="16"/>
                <w:szCs w:val="16"/>
              </w:rPr>
            </w:pPr>
            <w:r w:rsidRPr="00971490">
              <w:rPr>
                <w:sz w:val="16"/>
                <w:szCs w:val="16"/>
              </w:rPr>
              <w:t>9</w:t>
            </w:r>
          </w:p>
        </w:tc>
        <w:tc>
          <w:tcPr>
            <w:tcW w:w="2977" w:type="dxa"/>
            <w:vAlign w:val="center"/>
          </w:tcPr>
          <w:p w14:paraId="0A594447" w14:textId="77777777" w:rsidR="00C77B5F" w:rsidRPr="00971490" w:rsidRDefault="00C77B5F" w:rsidP="00A66471">
            <w:pPr>
              <w:spacing w:before="20"/>
              <w:rPr>
                <w:sz w:val="16"/>
                <w:szCs w:val="16"/>
              </w:rPr>
            </w:pPr>
            <w:r w:rsidRPr="00971490">
              <w:rPr>
                <w:sz w:val="16"/>
                <w:szCs w:val="16"/>
              </w:rPr>
              <w:t>Tuch-wod</w:t>
            </w:r>
          </w:p>
          <w:p w14:paraId="1D9D1BFB" w14:textId="77777777" w:rsidR="00C77B5F" w:rsidRPr="00971490" w:rsidRDefault="00C77B5F" w:rsidP="00A66471">
            <w:pPr>
              <w:spacing w:before="20"/>
              <w:rPr>
                <w:sz w:val="16"/>
                <w:szCs w:val="16"/>
              </w:rPr>
            </w:pPr>
            <w:r w:rsidRPr="00971490">
              <w:rPr>
                <w:sz w:val="16"/>
                <w:szCs w:val="16"/>
              </w:rPr>
              <w:t>Tuchola</w:t>
            </w:r>
          </w:p>
        </w:tc>
        <w:tc>
          <w:tcPr>
            <w:tcW w:w="2268" w:type="dxa"/>
            <w:vAlign w:val="center"/>
          </w:tcPr>
          <w:p w14:paraId="2F472AE6" w14:textId="77777777" w:rsidR="00C77B5F" w:rsidRPr="00971490" w:rsidRDefault="00C77B5F" w:rsidP="00A66471">
            <w:pPr>
              <w:spacing w:before="20"/>
              <w:rPr>
                <w:sz w:val="16"/>
                <w:szCs w:val="16"/>
              </w:rPr>
            </w:pPr>
            <w:r w:rsidRPr="00971490">
              <w:rPr>
                <w:sz w:val="16"/>
                <w:szCs w:val="16"/>
              </w:rPr>
              <w:t xml:space="preserve">Tuchola </w:t>
            </w:r>
          </w:p>
          <w:p w14:paraId="584594AB" w14:textId="77777777" w:rsidR="00C77B5F" w:rsidRPr="00971490" w:rsidRDefault="00C77B5F" w:rsidP="00A66471">
            <w:pPr>
              <w:spacing w:before="20"/>
              <w:rPr>
                <w:sz w:val="16"/>
                <w:szCs w:val="16"/>
              </w:rPr>
            </w:pPr>
            <w:r w:rsidRPr="00971490">
              <w:rPr>
                <w:sz w:val="16"/>
                <w:szCs w:val="16"/>
              </w:rPr>
              <w:t>ul. Budowlana 2</w:t>
            </w:r>
          </w:p>
        </w:tc>
        <w:tc>
          <w:tcPr>
            <w:tcW w:w="2693" w:type="dxa"/>
            <w:vAlign w:val="center"/>
          </w:tcPr>
          <w:p w14:paraId="0065392B" w14:textId="77777777" w:rsidR="00C77B5F" w:rsidRPr="00971490" w:rsidRDefault="00C77B5F" w:rsidP="00A66471">
            <w:pPr>
              <w:spacing w:before="20"/>
              <w:rPr>
                <w:sz w:val="16"/>
                <w:szCs w:val="16"/>
              </w:rPr>
            </w:pPr>
            <w:r w:rsidRPr="00971490">
              <w:rPr>
                <w:sz w:val="16"/>
                <w:szCs w:val="16"/>
              </w:rPr>
              <w:t>Powiat tucholski</w:t>
            </w:r>
          </w:p>
        </w:tc>
        <w:tc>
          <w:tcPr>
            <w:tcW w:w="2977" w:type="dxa"/>
            <w:vAlign w:val="center"/>
          </w:tcPr>
          <w:p w14:paraId="464EE051" w14:textId="77777777" w:rsidR="00C77B5F" w:rsidRPr="00971490" w:rsidRDefault="00C77B5F" w:rsidP="00A66471">
            <w:pPr>
              <w:spacing w:before="20"/>
              <w:rPr>
                <w:sz w:val="16"/>
                <w:szCs w:val="16"/>
              </w:rPr>
            </w:pPr>
            <w:r w:rsidRPr="00971490">
              <w:rPr>
                <w:sz w:val="16"/>
                <w:szCs w:val="16"/>
              </w:rPr>
              <w:t>Sieć wodno-kanalizacyjna</w:t>
            </w:r>
          </w:p>
        </w:tc>
        <w:tc>
          <w:tcPr>
            <w:tcW w:w="3141" w:type="dxa"/>
            <w:vAlign w:val="center"/>
          </w:tcPr>
          <w:p w14:paraId="5B005805" w14:textId="77777777" w:rsidR="00C77B5F" w:rsidRPr="00971490" w:rsidRDefault="00C77B5F" w:rsidP="00A66471">
            <w:pPr>
              <w:spacing w:before="20"/>
              <w:rPr>
                <w:sz w:val="16"/>
                <w:szCs w:val="16"/>
              </w:rPr>
            </w:pPr>
            <w:r w:rsidRPr="00971490">
              <w:rPr>
                <w:sz w:val="16"/>
                <w:szCs w:val="16"/>
              </w:rPr>
              <w:t>analogowy</w:t>
            </w:r>
          </w:p>
        </w:tc>
      </w:tr>
      <w:tr w:rsidR="00C77B5F" w:rsidRPr="00272989" w14:paraId="16F91838" w14:textId="77777777" w:rsidTr="00A66471">
        <w:trPr>
          <w:cantSplit/>
          <w:trHeight w:val="280"/>
          <w:jc w:val="center"/>
        </w:trPr>
        <w:tc>
          <w:tcPr>
            <w:tcW w:w="621" w:type="dxa"/>
            <w:vAlign w:val="center"/>
          </w:tcPr>
          <w:p w14:paraId="23FD071D" w14:textId="77777777" w:rsidR="00C77B5F" w:rsidRPr="00971490" w:rsidRDefault="00C77B5F" w:rsidP="00A66471">
            <w:pPr>
              <w:spacing w:before="20"/>
              <w:jc w:val="center"/>
              <w:rPr>
                <w:sz w:val="16"/>
                <w:szCs w:val="16"/>
              </w:rPr>
            </w:pPr>
            <w:r w:rsidRPr="00971490">
              <w:rPr>
                <w:sz w:val="16"/>
                <w:szCs w:val="16"/>
              </w:rPr>
              <w:t>10</w:t>
            </w:r>
          </w:p>
        </w:tc>
        <w:tc>
          <w:tcPr>
            <w:tcW w:w="2977" w:type="dxa"/>
            <w:vAlign w:val="center"/>
          </w:tcPr>
          <w:p w14:paraId="3D06A506" w14:textId="77777777" w:rsidR="00C77B5F" w:rsidRPr="00971490" w:rsidRDefault="00C77B5F" w:rsidP="00A66471">
            <w:pPr>
              <w:spacing w:before="20"/>
              <w:rPr>
                <w:sz w:val="16"/>
                <w:szCs w:val="16"/>
              </w:rPr>
            </w:pPr>
            <w:r w:rsidRPr="00971490">
              <w:rPr>
                <w:sz w:val="16"/>
                <w:szCs w:val="16"/>
              </w:rPr>
              <w:t>Zakł. Komunalny Lubiewo</w:t>
            </w:r>
          </w:p>
        </w:tc>
        <w:tc>
          <w:tcPr>
            <w:tcW w:w="2268" w:type="dxa"/>
            <w:vAlign w:val="center"/>
          </w:tcPr>
          <w:p w14:paraId="42F5A794" w14:textId="77777777" w:rsidR="00C77B5F" w:rsidRPr="00971490" w:rsidRDefault="00C77B5F" w:rsidP="00A66471">
            <w:pPr>
              <w:spacing w:before="20"/>
              <w:rPr>
                <w:sz w:val="16"/>
                <w:szCs w:val="16"/>
              </w:rPr>
            </w:pPr>
            <w:r w:rsidRPr="00971490">
              <w:rPr>
                <w:sz w:val="16"/>
                <w:szCs w:val="16"/>
              </w:rPr>
              <w:t>Bysław</w:t>
            </w:r>
          </w:p>
          <w:p w14:paraId="652AAEC8" w14:textId="77777777" w:rsidR="00C77B5F" w:rsidRPr="00971490" w:rsidRDefault="00C77B5F" w:rsidP="00A66471">
            <w:pPr>
              <w:spacing w:before="20"/>
              <w:rPr>
                <w:sz w:val="16"/>
                <w:szCs w:val="16"/>
              </w:rPr>
            </w:pPr>
            <w:r w:rsidRPr="00971490">
              <w:rPr>
                <w:sz w:val="16"/>
                <w:szCs w:val="16"/>
              </w:rPr>
              <w:t xml:space="preserve"> ul. Główna 75</w:t>
            </w:r>
          </w:p>
        </w:tc>
        <w:tc>
          <w:tcPr>
            <w:tcW w:w="2693" w:type="dxa"/>
            <w:vAlign w:val="center"/>
          </w:tcPr>
          <w:p w14:paraId="31801C94" w14:textId="77777777" w:rsidR="00C77B5F" w:rsidRPr="00971490" w:rsidRDefault="00C77B5F" w:rsidP="00A66471">
            <w:pPr>
              <w:spacing w:before="20"/>
              <w:rPr>
                <w:sz w:val="16"/>
                <w:szCs w:val="16"/>
              </w:rPr>
            </w:pPr>
            <w:r w:rsidRPr="00971490">
              <w:rPr>
                <w:sz w:val="16"/>
                <w:szCs w:val="16"/>
              </w:rPr>
              <w:t>Gmina Lubiewo</w:t>
            </w:r>
          </w:p>
        </w:tc>
        <w:tc>
          <w:tcPr>
            <w:tcW w:w="2977" w:type="dxa"/>
            <w:vAlign w:val="center"/>
          </w:tcPr>
          <w:p w14:paraId="1AD51F27" w14:textId="77777777" w:rsidR="00C77B5F" w:rsidRPr="00971490" w:rsidRDefault="00C77B5F" w:rsidP="00A66471">
            <w:pPr>
              <w:spacing w:before="20"/>
              <w:rPr>
                <w:sz w:val="16"/>
                <w:szCs w:val="16"/>
              </w:rPr>
            </w:pPr>
            <w:r w:rsidRPr="00971490">
              <w:rPr>
                <w:sz w:val="16"/>
                <w:szCs w:val="16"/>
              </w:rPr>
              <w:t>Sieć wodno-kanalizacyjna</w:t>
            </w:r>
          </w:p>
        </w:tc>
        <w:tc>
          <w:tcPr>
            <w:tcW w:w="3141" w:type="dxa"/>
            <w:vAlign w:val="center"/>
          </w:tcPr>
          <w:p w14:paraId="7D18D648" w14:textId="77777777" w:rsidR="00C77B5F" w:rsidRPr="00971490" w:rsidRDefault="00C77B5F" w:rsidP="00A66471">
            <w:pPr>
              <w:spacing w:before="20"/>
              <w:rPr>
                <w:sz w:val="16"/>
                <w:szCs w:val="16"/>
              </w:rPr>
            </w:pPr>
            <w:r w:rsidRPr="00971490">
              <w:rPr>
                <w:sz w:val="16"/>
                <w:szCs w:val="16"/>
              </w:rPr>
              <w:t>analogowy</w:t>
            </w:r>
          </w:p>
        </w:tc>
      </w:tr>
      <w:tr w:rsidR="00C77B5F" w:rsidRPr="00272989" w14:paraId="336D2A22" w14:textId="77777777" w:rsidTr="00A66471">
        <w:trPr>
          <w:cantSplit/>
          <w:trHeight w:val="280"/>
          <w:jc w:val="center"/>
        </w:trPr>
        <w:tc>
          <w:tcPr>
            <w:tcW w:w="621" w:type="dxa"/>
            <w:vAlign w:val="center"/>
          </w:tcPr>
          <w:p w14:paraId="6D22D61C" w14:textId="77777777" w:rsidR="00C77B5F" w:rsidRPr="00971490" w:rsidRDefault="00C77B5F" w:rsidP="00A66471">
            <w:pPr>
              <w:spacing w:before="20"/>
              <w:jc w:val="center"/>
              <w:rPr>
                <w:sz w:val="16"/>
                <w:szCs w:val="16"/>
              </w:rPr>
            </w:pPr>
            <w:r w:rsidRPr="00971490">
              <w:rPr>
                <w:sz w:val="16"/>
                <w:szCs w:val="16"/>
              </w:rPr>
              <w:t>11</w:t>
            </w:r>
          </w:p>
        </w:tc>
        <w:tc>
          <w:tcPr>
            <w:tcW w:w="2977" w:type="dxa"/>
            <w:vAlign w:val="center"/>
          </w:tcPr>
          <w:p w14:paraId="6C7CF218" w14:textId="77777777" w:rsidR="00C77B5F" w:rsidRPr="00971490" w:rsidRDefault="00C77B5F" w:rsidP="00A66471">
            <w:pPr>
              <w:spacing w:before="20"/>
              <w:rPr>
                <w:sz w:val="16"/>
                <w:szCs w:val="16"/>
              </w:rPr>
            </w:pPr>
            <w:r w:rsidRPr="00971490">
              <w:rPr>
                <w:sz w:val="16"/>
                <w:szCs w:val="16"/>
              </w:rPr>
              <w:t>Zakł. Usług Komun. Śliwice</w:t>
            </w:r>
          </w:p>
        </w:tc>
        <w:tc>
          <w:tcPr>
            <w:tcW w:w="2268" w:type="dxa"/>
            <w:vAlign w:val="center"/>
          </w:tcPr>
          <w:p w14:paraId="10608193" w14:textId="77777777" w:rsidR="00C77B5F" w:rsidRPr="00971490" w:rsidRDefault="00C77B5F" w:rsidP="00A66471">
            <w:pPr>
              <w:spacing w:before="20"/>
              <w:rPr>
                <w:sz w:val="16"/>
                <w:szCs w:val="16"/>
              </w:rPr>
            </w:pPr>
            <w:r w:rsidRPr="00971490">
              <w:rPr>
                <w:sz w:val="16"/>
                <w:szCs w:val="16"/>
              </w:rPr>
              <w:t xml:space="preserve">Śliwice </w:t>
            </w:r>
          </w:p>
          <w:p w14:paraId="6157ABCF" w14:textId="77777777" w:rsidR="00C77B5F" w:rsidRPr="00971490" w:rsidRDefault="00C77B5F" w:rsidP="00A66471">
            <w:pPr>
              <w:spacing w:before="20"/>
              <w:rPr>
                <w:sz w:val="16"/>
                <w:szCs w:val="16"/>
              </w:rPr>
            </w:pPr>
            <w:r w:rsidRPr="00971490">
              <w:rPr>
                <w:sz w:val="16"/>
                <w:szCs w:val="16"/>
              </w:rPr>
              <w:t>ul. Czerska 2</w:t>
            </w:r>
          </w:p>
        </w:tc>
        <w:tc>
          <w:tcPr>
            <w:tcW w:w="2693" w:type="dxa"/>
            <w:vAlign w:val="center"/>
          </w:tcPr>
          <w:p w14:paraId="7B670202" w14:textId="77777777" w:rsidR="00C77B5F" w:rsidRPr="00971490" w:rsidRDefault="00C77B5F" w:rsidP="00A66471">
            <w:pPr>
              <w:spacing w:before="20"/>
              <w:rPr>
                <w:sz w:val="16"/>
                <w:szCs w:val="16"/>
              </w:rPr>
            </w:pPr>
            <w:r w:rsidRPr="00971490">
              <w:rPr>
                <w:sz w:val="16"/>
                <w:szCs w:val="16"/>
              </w:rPr>
              <w:t>Gmina Śliwice</w:t>
            </w:r>
          </w:p>
        </w:tc>
        <w:tc>
          <w:tcPr>
            <w:tcW w:w="2977" w:type="dxa"/>
            <w:vAlign w:val="center"/>
          </w:tcPr>
          <w:p w14:paraId="39C4F073" w14:textId="77777777" w:rsidR="00C77B5F" w:rsidRPr="00971490" w:rsidRDefault="00C77B5F" w:rsidP="00A66471">
            <w:pPr>
              <w:spacing w:before="20"/>
              <w:rPr>
                <w:sz w:val="16"/>
                <w:szCs w:val="16"/>
              </w:rPr>
            </w:pPr>
            <w:r w:rsidRPr="00971490">
              <w:rPr>
                <w:sz w:val="16"/>
                <w:szCs w:val="16"/>
              </w:rPr>
              <w:t>Sieć wodno-kanalizacyjna</w:t>
            </w:r>
          </w:p>
        </w:tc>
        <w:tc>
          <w:tcPr>
            <w:tcW w:w="3141" w:type="dxa"/>
            <w:vAlign w:val="center"/>
          </w:tcPr>
          <w:p w14:paraId="53495101" w14:textId="77777777" w:rsidR="00C77B5F" w:rsidRPr="00971490" w:rsidRDefault="00C77B5F" w:rsidP="00A66471">
            <w:pPr>
              <w:spacing w:before="20"/>
              <w:rPr>
                <w:sz w:val="16"/>
                <w:szCs w:val="16"/>
              </w:rPr>
            </w:pPr>
            <w:r w:rsidRPr="00971490">
              <w:rPr>
                <w:sz w:val="16"/>
                <w:szCs w:val="16"/>
              </w:rPr>
              <w:t>analogowy</w:t>
            </w:r>
          </w:p>
        </w:tc>
      </w:tr>
      <w:tr w:rsidR="00C77B5F" w:rsidRPr="00272989" w14:paraId="6E8A4837" w14:textId="77777777" w:rsidTr="00A66471">
        <w:trPr>
          <w:cantSplit/>
          <w:trHeight w:val="280"/>
          <w:jc w:val="center"/>
        </w:trPr>
        <w:tc>
          <w:tcPr>
            <w:tcW w:w="621" w:type="dxa"/>
            <w:vAlign w:val="center"/>
          </w:tcPr>
          <w:p w14:paraId="7DF62C05" w14:textId="77777777" w:rsidR="00C77B5F" w:rsidRPr="00971490" w:rsidRDefault="00C77B5F" w:rsidP="00A66471">
            <w:pPr>
              <w:spacing w:before="20"/>
              <w:jc w:val="center"/>
              <w:rPr>
                <w:sz w:val="16"/>
                <w:szCs w:val="16"/>
              </w:rPr>
            </w:pPr>
            <w:r w:rsidRPr="00971490">
              <w:rPr>
                <w:sz w:val="16"/>
                <w:szCs w:val="16"/>
              </w:rPr>
              <w:br w:type="column"/>
              <w:t>12</w:t>
            </w:r>
          </w:p>
        </w:tc>
        <w:tc>
          <w:tcPr>
            <w:tcW w:w="2977" w:type="dxa"/>
            <w:vAlign w:val="center"/>
          </w:tcPr>
          <w:p w14:paraId="6803BB91" w14:textId="77777777" w:rsidR="00C77B5F" w:rsidRPr="00971490" w:rsidRDefault="00C77B5F" w:rsidP="00A66471">
            <w:pPr>
              <w:spacing w:before="20"/>
              <w:rPr>
                <w:sz w:val="16"/>
                <w:szCs w:val="16"/>
              </w:rPr>
            </w:pPr>
            <w:r w:rsidRPr="00971490">
              <w:rPr>
                <w:sz w:val="16"/>
                <w:szCs w:val="16"/>
              </w:rPr>
              <w:t>Zakł. Komunalny Kęsowo</w:t>
            </w:r>
          </w:p>
        </w:tc>
        <w:tc>
          <w:tcPr>
            <w:tcW w:w="2268" w:type="dxa"/>
            <w:vAlign w:val="center"/>
          </w:tcPr>
          <w:p w14:paraId="723F9E56" w14:textId="77777777" w:rsidR="00C77B5F" w:rsidRPr="00971490" w:rsidRDefault="00C77B5F" w:rsidP="00A66471">
            <w:pPr>
              <w:spacing w:before="20"/>
              <w:rPr>
                <w:sz w:val="16"/>
                <w:szCs w:val="16"/>
              </w:rPr>
            </w:pPr>
            <w:r w:rsidRPr="00971490">
              <w:rPr>
                <w:sz w:val="16"/>
                <w:szCs w:val="16"/>
              </w:rPr>
              <w:t xml:space="preserve">Kęsowo </w:t>
            </w:r>
          </w:p>
          <w:p w14:paraId="0DAA4254" w14:textId="77777777" w:rsidR="00C77B5F" w:rsidRPr="00971490" w:rsidRDefault="00C77B5F" w:rsidP="00A66471">
            <w:pPr>
              <w:spacing w:before="20"/>
              <w:rPr>
                <w:sz w:val="16"/>
                <w:szCs w:val="16"/>
              </w:rPr>
            </w:pPr>
            <w:r w:rsidRPr="00971490">
              <w:rPr>
                <w:sz w:val="16"/>
                <w:szCs w:val="16"/>
              </w:rPr>
              <w:t>ul. Główna 19</w:t>
            </w:r>
          </w:p>
        </w:tc>
        <w:tc>
          <w:tcPr>
            <w:tcW w:w="2693" w:type="dxa"/>
            <w:vAlign w:val="center"/>
          </w:tcPr>
          <w:p w14:paraId="57BF585F" w14:textId="77777777" w:rsidR="00C77B5F" w:rsidRPr="00971490" w:rsidRDefault="00C77B5F" w:rsidP="00A66471">
            <w:pPr>
              <w:spacing w:before="20"/>
              <w:rPr>
                <w:sz w:val="16"/>
                <w:szCs w:val="16"/>
              </w:rPr>
            </w:pPr>
            <w:r w:rsidRPr="00971490">
              <w:rPr>
                <w:sz w:val="16"/>
                <w:szCs w:val="16"/>
              </w:rPr>
              <w:t>Gmina Kęsowo</w:t>
            </w:r>
          </w:p>
        </w:tc>
        <w:tc>
          <w:tcPr>
            <w:tcW w:w="2977" w:type="dxa"/>
            <w:vAlign w:val="center"/>
          </w:tcPr>
          <w:p w14:paraId="62AE15C4" w14:textId="77777777" w:rsidR="00C77B5F" w:rsidRPr="00971490" w:rsidRDefault="00C77B5F" w:rsidP="00A66471">
            <w:pPr>
              <w:spacing w:before="20"/>
              <w:rPr>
                <w:sz w:val="16"/>
                <w:szCs w:val="16"/>
              </w:rPr>
            </w:pPr>
            <w:r w:rsidRPr="00971490">
              <w:rPr>
                <w:sz w:val="16"/>
                <w:szCs w:val="16"/>
              </w:rPr>
              <w:t>Sieć wodno-kanalizacyjna</w:t>
            </w:r>
          </w:p>
        </w:tc>
        <w:tc>
          <w:tcPr>
            <w:tcW w:w="3141" w:type="dxa"/>
            <w:vAlign w:val="center"/>
          </w:tcPr>
          <w:p w14:paraId="4B85F790" w14:textId="77777777" w:rsidR="00C77B5F" w:rsidRPr="00971490" w:rsidRDefault="00C77B5F" w:rsidP="00A66471">
            <w:pPr>
              <w:spacing w:before="20"/>
              <w:rPr>
                <w:sz w:val="16"/>
                <w:szCs w:val="16"/>
              </w:rPr>
            </w:pPr>
            <w:r w:rsidRPr="00971490">
              <w:rPr>
                <w:sz w:val="16"/>
                <w:szCs w:val="16"/>
              </w:rPr>
              <w:t>analogowy</w:t>
            </w:r>
          </w:p>
        </w:tc>
      </w:tr>
    </w:tbl>
    <w:p w14:paraId="13A8FEEC" w14:textId="77777777" w:rsidR="00EC683F" w:rsidRDefault="00EC683F" w:rsidP="0082746F">
      <w:pPr>
        <w:pStyle w:val="wKPzacznik"/>
        <w:outlineLvl w:val="0"/>
        <w:sectPr w:rsidR="00EC683F" w:rsidSect="00EC7476">
          <w:pgSz w:w="16838" w:h="11906" w:orient="landscape"/>
          <w:pgMar w:top="1134" w:right="1134" w:bottom="1134" w:left="1134" w:header="720" w:footer="283" w:gutter="0"/>
          <w:cols w:space="708"/>
          <w:docGrid w:linePitch="600" w:charSpace="32768"/>
        </w:sectPr>
      </w:pPr>
    </w:p>
    <w:p w14:paraId="2F21412C" w14:textId="015C87B5" w:rsidR="0082746F" w:rsidRPr="00E96336" w:rsidRDefault="007B0C72" w:rsidP="00BA2911">
      <w:pPr>
        <w:pStyle w:val="wKPzacznik"/>
        <w:outlineLvl w:val="0"/>
      </w:pPr>
      <w:bookmarkStart w:id="140" w:name="_Toc515453129"/>
      <w:r w:rsidRPr="00E96336">
        <w:t xml:space="preserve">Załącznik </w:t>
      </w:r>
      <w:bookmarkStart w:id="141" w:name="nr_13a"/>
      <w:r w:rsidR="00960365">
        <w:t>13</w:t>
      </w:r>
      <w:r w:rsidR="003C3895">
        <w:t>a</w:t>
      </w:r>
      <w:bookmarkEnd w:id="141"/>
      <w:r w:rsidRPr="00E96336">
        <w:t xml:space="preserve"> </w:t>
      </w:r>
      <w:r w:rsidR="005F34AD">
        <w:t>-</w:t>
      </w:r>
      <w:r w:rsidRPr="00E96336">
        <w:t xml:space="preserve"> Harmonogram </w:t>
      </w:r>
      <w:r w:rsidR="00857BA3">
        <w:t>rzeczowo-finansowy</w:t>
      </w:r>
      <w:bookmarkEnd w:id="14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707"/>
        <w:gridCol w:w="850"/>
        <w:gridCol w:w="1105"/>
        <w:gridCol w:w="1134"/>
        <w:gridCol w:w="1134"/>
      </w:tblGrid>
      <w:tr w:rsidR="008B2036" w:rsidRPr="00E96336" w14:paraId="59D31884" w14:textId="6A8CAAB7" w:rsidTr="008436AB">
        <w:trPr>
          <w:trHeight w:val="857"/>
          <w:tblHeader/>
        </w:trPr>
        <w:tc>
          <w:tcPr>
            <w:tcW w:w="817" w:type="dxa"/>
            <w:shd w:val="clear" w:color="auto" w:fill="D9D9D9"/>
            <w:vAlign w:val="center"/>
          </w:tcPr>
          <w:p w14:paraId="2E6547AA" w14:textId="77777777" w:rsidR="008B2036" w:rsidRPr="00E96336" w:rsidRDefault="008B2036" w:rsidP="008B2036">
            <w:pPr>
              <w:jc w:val="center"/>
              <w:rPr>
                <w:b/>
                <w:sz w:val="18"/>
                <w:szCs w:val="18"/>
              </w:rPr>
            </w:pPr>
            <w:r w:rsidRPr="00E96336">
              <w:rPr>
                <w:b/>
                <w:sz w:val="18"/>
                <w:szCs w:val="18"/>
              </w:rPr>
              <w:t>Nr Zadnia</w:t>
            </w:r>
          </w:p>
        </w:tc>
        <w:tc>
          <w:tcPr>
            <w:tcW w:w="4707" w:type="dxa"/>
            <w:shd w:val="clear" w:color="auto" w:fill="D9D9D9"/>
            <w:vAlign w:val="center"/>
          </w:tcPr>
          <w:p w14:paraId="1356C553" w14:textId="5FA27158" w:rsidR="008B2036" w:rsidRDefault="008B2036" w:rsidP="008B2036">
            <w:pPr>
              <w:jc w:val="center"/>
              <w:rPr>
                <w:b/>
                <w:sz w:val="18"/>
                <w:szCs w:val="18"/>
              </w:rPr>
            </w:pPr>
            <w:r>
              <w:rPr>
                <w:b/>
                <w:sz w:val="18"/>
                <w:szCs w:val="18"/>
              </w:rPr>
              <w:t>Zakres terytorialny</w:t>
            </w:r>
          </w:p>
        </w:tc>
        <w:tc>
          <w:tcPr>
            <w:tcW w:w="850" w:type="dxa"/>
            <w:shd w:val="clear" w:color="auto" w:fill="D9D9D9"/>
            <w:vAlign w:val="center"/>
          </w:tcPr>
          <w:p w14:paraId="7E7B086A" w14:textId="0A5A689A" w:rsidR="008B2036" w:rsidRPr="00E96336" w:rsidRDefault="008B2036" w:rsidP="008B2036">
            <w:pPr>
              <w:jc w:val="center"/>
              <w:rPr>
                <w:b/>
                <w:sz w:val="18"/>
                <w:szCs w:val="18"/>
              </w:rPr>
            </w:pPr>
            <w:r>
              <w:rPr>
                <w:b/>
                <w:sz w:val="18"/>
                <w:szCs w:val="18"/>
              </w:rPr>
              <w:t>Nr Etapu</w:t>
            </w:r>
          </w:p>
        </w:tc>
        <w:tc>
          <w:tcPr>
            <w:tcW w:w="1105" w:type="dxa"/>
            <w:shd w:val="clear" w:color="auto" w:fill="D9D9D9"/>
            <w:vAlign w:val="center"/>
          </w:tcPr>
          <w:p w14:paraId="6AF98322" w14:textId="4BFEC1A6" w:rsidR="008B2036" w:rsidRDefault="008B2036" w:rsidP="008B2036">
            <w:pPr>
              <w:jc w:val="center"/>
              <w:rPr>
                <w:b/>
                <w:sz w:val="18"/>
                <w:szCs w:val="18"/>
              </w:rPr>
            </w:pPr>
            <w:r>
              <w:rPr>
                <w:b/>
                <w:sz w:val="18"/>
                <w:szCs w:val="18"/>
              </w:rPr>
              <w:t>Termin realizacji</w:t>
            </w:r>
            <w:r>
              <w:rPr>
                <w:rStyle w:val="Odwoanieprzypisudolnego"/>
                <w:b/>
                <w:sz w:val="18"/>
                <w:szCs w:val="18"/>
              </w:rPr>
              <w:footnoteReference w:id="43"/>
            </w:r>
          </w:p>
        </w:tc>
        <w:tc>
          <w:tcPr>
            <w:tcW w:w="1134" w:type="dxa"/>
            <w:shd w:val="clear" w:color="auto" w:fill="D9D9D9"/>
            <w:vAlign w:val="center"/>
          </w:tcPr>
          <w:p w14:paraId="1CF59535" w14:textId="77777777" w:rsidR="008B2036" w:rsidRPr="00D84AFB" w:rsidRDefault="008B2036" w:rsidP="008B2036">
            <w:pPr>
              <w:jc w:val="center"/>
              <w:rPr>
                <w:b/>
                <w:sz w:val="18"/>
                <w:szCs w:val="18"/>
              </w:rPr>
            </w:pPr>
            <w:r w:rsidRPr="00D84AFB">
              <w:rPr>
                <w:b/>
                <w:sz w:val="18"/>
                <w:szCs w:val="18"/>
              </w:rPr>
              <w:t>Wartość Etapu</w:t>
            </w:r>
            <w:r>
              <w:rPr>
                <w:rStyle w:val="Odwoanieprzypisudolnego"/>
                <w:b/>
                <w:sz w:val="18"/>
                <w:szCs w:val="18"/>
              </w:rPr>
              <w:footnoteReference w:id="44"/>
            </w:r>
          </w:p>
          <w:p w14:paraId="0AAF7A31" w14:textId="1469C4C2" w:rsidR="008B2036" w:rsidRDefault="008B2036" w:rsidP="008B2036">
            <w:pPr>
              <w:jc w:val="center"/>
              <w:rPr>
                <w:b/>
                <w:sz w:val="18"/>
                <w:szCs w:val="18"/>
              </w:rPr>
            </w:pPr>
            <w:r w:rsidRPr="00D84AFB">
              <w:rPr>
                <w:b/>
                <w:sz w:val="18"/>
                <w:szCs w:val="18"/>
              </w:rPr>
              <w:t>[%]</w:t>
            </w:r>
          </w:p>
        </w:tc>
        <w:tc>
          <w:tcPr>
            <w:tcW w:w="1134" w:type="dxa"/>
            <w:shd w:val="clear" w:color="auto" w:fill="D9D9D9"/>
            <w:vAlign w:val="center"/>
          </w:tcPr>
          <w:p w14:paraId="0042ECF5" w14:textId="18EE453E" w:rsidR="008B2036" w:rsidRDefault="008B2036" w:rsidP="008B2036">
            <w:pPr>
              <w:jc w:val="center"/>
              <w:rPr>
                <w:b/>
                <w:sz w:val="18"/>
                <w:szCs w:val="18"/>
              </w:rPr>
            </w:pPr>
            <w:r>
              <w:rPr>
                <w:b/>
                <w:sz w:val="18"/>
                <w:szCs w:val="18"/>
              </w:rPr>
              <w:t>Wartość Zadania</w:t>
            </w:r>
            <w:r>
              <w:rPr>
                <w:rStyle w:val="Odwoanieprzypisudolnego"/>
                <w:b/>
                <w:sz w:val="18"/>
                <w:szCs w:val="18"/>
              </w:rPr>
              <w:footnoteReference w:id="45"/>
            </w:r>
            <w:r>
              <w:rPr>
                <w:b/>
                <w:sz w:val="18"/>
                <w:szCs w:val="18"/>
              </w:rPr>
              <w:t xml:space="preserve"> [%]</w:t>
            </w:r>
          </w:p>
        </w:tc>
      </w:tr>
      <w:tr w:rsidR="008B2036" w:rsidRPr="00E96336" w14:paraId="1D75D635" w14:textId="4C1797B1" w:rsidTr="008436AB">
        <w:trPr>
          <w:trHeight w:val="136"/>
          <w:tblHeader/>
        </w:trPr>
        <w:tc>
          <w:tcPr>
            <w:tcW w:w="817" w:type="dxa"/>
            <w:shd w:val="clear" w:color="auto" w:fill="D9D9D9"/>
            <w:vAlign w:val="center"/>
          </w:tcPr>
          <w:p w14:paraId="12606050" w14:textId="77777777" w:rsidR="008B2036" w:rsidRPr="00E96336" w:rsidRDefault="008B2036" w:rsidP="008B2036">
            <w:pPr>
              <w:jc w:val="center"/>
              <w:rPr>
                <w:sz w:val="16"/>
                <w:szCs w:val="16"/>
              </w:rPr>
            </w:pPr>
            <w:r w:rsidRPr="00E96336">
              <w:rPr>
                <w:sz w:val="16"/>
                <w:szCs w:val="16"/>
              </w:rPr>
              <w:t>1</w:t>
            </w:r>
          </w:p>
        </w:tc>
        <w:tc>
          <w:tcPr>
            <w:tcW w:w="4707" w:type="dxa"/>
            <w:shd w:val="clear" w:color="auto" w:fill="D9D9D9"/>
            <w:vAlign w:val="center"/>
          </w:tcPr>
          <w:p w14:paraId="68CDCD5D" w14:textId="3BEC7D7A" w:rsidR="008B2036" w:rsidRPr="00E96336" w:rsidRDefault="008B2036" w:rsidP="008B2036">
            <w:pPr>
              <w:jc w:val="center"/>
              <w:rPr>
                <w:sz w:val="16"/>
                <w:szCs w:val="16"/>
              </w:rPr>
            </w:pPr>
            <w:r>
              <w:rPr>
                <w:sz w:val="16"/>
                <w:szCs w:val="16"/>
              </w:rPr>
              <w:t>2</w:t>
            </w:r>
          </w:p>
        </w:tc>
        <w:tc>
          <w:tcPr>
            <w:tcW w:w="850" w:type="dxa"/>
            <w:shd w:val="clear" w:color="auto" w:fill="D9D9D9"/>
            <w:vAlign w:val="center"/>
          </w:tcPr>
          <w:p w14:paraId="165BA72B" w14:textId="7AE16706" w:rsidR="008B2036" w:rsidRPr="00E96336" w:rsidRDefault="008B2036" w:rsidP="008B2036">
            <w:pPr>
              <w:jc w:val="center"/>
              <w:rPr>
                <w:sz w:val="16"/>
                <w:szCs w:val="16"/>
              </w:rPr>
            </w:pPr>
            <w:r>
              <w:rPr>
                <w:sz w:val="16"/>
                <w:szCs w:val="16"/>
              </w:rPr>
              <w:t>3</w:t>
            </w:r>
          </w:p>
        </w:tc>
        <w:tc>
          <w:tcPr>
            <w:tcW w:w="1105" w:type="dxa"/>
            <w:shd w:val="clear" w:color="auto" w:fill="D9D9D9"/>
            <w:vAlign w:val="center"/>
          </w:tcPr>
          <w:p w14:paraId="0C9C7DAF" w14:textId="39658FF9" w:rsidR="008B2036" w:rsidRPr="00E96336" w:rsidRDefault="008B2036" w:rsidP="008B2036">
            <w:pPr>
              <w:jc w:val="center"/>
              <w:rPr>
                <w:sz w:val="16"/>
                <w:szCs w:val="16"/>
              </w:rPr>
            </w:pPr>
            <w:r>
              <w:rPr>
                <w:sz w:val="16"/>
                <w:szCs w:val="16"/>
              </w:rPr>
              <w:t>4</w:t>
            </w:r>
          </w:p>
        </w:tc>
        <w:tc>
          <w:tcPr>
            <w:tcW w:w="1134" w:type="dxa"/>
            <w:shd w:val="clear" w:color="auto" w:fill="D9D9D9"/>
          </w:tcPr>
          <w:p w14:paraId="60E5E975" w14:textId="2B7057B0" w:rsidR="008B2036" w:rsidRDefault="008B2036" w:rsidP="008B2036">
            <w:pPr>
              <w:jc w:val="center"/>
              <w:rPr>
                <w:sz w:val="16"/>
                <w:szCs w:val="16"/>
              </w:rPr>
            </w:pPr>
            <w:r>
              <w:rPr>
                <w:sz w:val="16"/>
                <w:szCs w:val="16"/>
              </w:rPr>
              <w:t>5</w:t>
            </w:r>
          </w:p>
        </w:tc>
        <w:tc>
          <w:tcPr>
            <w:tcW w:w="1134" w:type="dxa"/>
            <w:shd w:val="clear" w:color="auto" w:fill="D9D9D9"/>
          </w:tcPr>
          <w:p w14:paraId="01BB9831" w14:textId="06E4D1B5" w:rsidR="008B2036" w:rsidRDefault="008B2036" w:rsidP="008B2036">
            <w:pPr>
              <w:jc w:val="center"/>
              <w:rPr>
                <w:sz w:val="16"/>
                <w:szCs w:val="16"/>
              </w:rPr>
            </w:pPr>
            <w:r>
              <w:rPr>
                <w:sz w:val="16"/>
                <w:szCs w:val="16"/>
              </w:rPr>
              <w:t>6</w:t>
            </w:r>
          </w:p>
        </w:tc>
      </w:tr>
      <w:tr w:rsidR="003913E2" w:rsidRPr="00E96336" w14:paraId="0260F45F" w14:textId="23D9F7A8" w:rsidTr="003913E2">
        <w:trPr>
          <w:trHeight w:val="220"/>
        </w:trPr>
        <w:tc>
          <w:tcPr>
            <w:tcW w:w="817" w:type="dxa"/>
            <w:vMerge w:val="restart"/>
            <w:vAlign w:val="center"/>
          </w:tcPr>
          <w:p w14:paraId="4CA77B88" w14:textId="56CCD08C" w:rsidR="003913E2" w:rsidRPr="00E96336" w:rsidRDefault="003913E2" w:rsidP="003913E2">
            <w:pPr>
              <w:jc w:val="center"/>
              <w:rPr>
                <w:sz w:val="18"/>
                <w:szCs w:val="18"/>
              </w:rPr>
            </w:pPr>
            <w:r>
              <w:rPr>
                <w:sz w:val="18"/>
                <w:szCs w:val="18"/>
              </w:rPr>
              <w:t>1</w:t>
            </w:r>
          </w:p>
        </w:tc>
        <w:tc>
          <w:tcPr>
            <w:tcW w:w="4707" w:type="dxa"/>
            <w:vMerge w:val="restart"/>
            <w:vAlign w:val="center"/>
          </w:tcPr>
          <w:p w14:paraId="1E92EF8A" w14:textId="4643DF0D" w:rsidR="003913E2" w:rsidRPr="0089408E" w:rsidRDefault="003913E2" w:rsidP="003913E2">
            <w:pPr>
              <w:jc w:val="center"/>
              <w:rPr>
                <w:sz w:val="18"/>
                <w:szCs w:val="18"/>
              </w:rPr>
            </w:pPr>
            <w:r w:rsidRPr="003913E2">
              <w:rPr>
                <w:sz w:val="18"/>
                <w:szCs w:val="18"/>
              </w:rPr>
              <w:t>Tuchola (M)</w:t>
            </w:r>
          </w:p>
        </w:tc>
        <w:tc>
          <w:tcPr>
            <w:tcW w:w="850" w:type="dxa"/>
            <w:vAlign w:val="center"/>
          </w:tcPr>
          <w:p w14:paraId="503AE6CC" w14:textId="131A5D60" w:rsidR="003913E2" w:rsidRPr="00E96336" w:rsidRDefault="003913E2" w:rsidP="003913E2">
            <w:pPr>
              <w:jc w:val="center"/>
              <w:rPr>
                <w:sz w:val="18"/>
                <w:szCs w:val="18"/>
              </w:rPr>
            </w:pPr>
            <w:r>
              <w:rPr>
                <w:sz w:val="18"/>
                <w:szCs w:val="18"/>
              </w:rPr>
              <w:t>1</w:t>
            </w:r>
          </w:p>
        </w:tc>
        <w:tc>
          <w:tcPr>
            <w:tcW w:w="1105" w:type="dxa"/>
            <w:vAlign w:val="bottom"/>
          </w:tcPr>
          <w:p w14:paraId="73231B66" w14:textId="78826745" w:rsidR="00321AA3" w:rsidRPr="00E96336" w:rsidRDefault="00321AA3" w:rsidP="00321AA3">
            <w:pPr>
              <w:jc w:val="center"/>
              <w:rPr>
                <w:sz w:val="18"/>
                <w:szCs w:val="18"/>
              </w:rPr>
            </w:pPr>
            <w:r>
              <w:rPr>
                <w:sz w:val="18"/>
                <w:szCs w:val="18"/>
              </w:rPr>
              <w:t>2019-09-30</w:t>
            </w:r>
          </w:p>
        </w:tc>
        <w:tc>
          <w:tcPr>
            <w:tcW w:w="1134" w:type="dxa"/>
            <w:vAlign w:val="center"/>
          </w:tcPr>
          <w:p w14:paraId="20E7E4C1" w14:textId="2B0DFA12" w:rsidR="003913E2" w:rsidRPr="00E96336" w:rsidRDefault="003913E2" w:rsidP="003913E2">
            <w:pPr>
              <w:jc w:val="center"/>
              <w:rPr>
                <w:sz w:val="18"/>
                <w:szCs w:val="18"/>
              </w:rPr>
            </w:pPr>
            <w:r>
              <w:rPr>
                <w:sz w:val="18"/>
                <w:szCs w:val="18"/>
              </w:rPr>
              <w:t>30</w:t>
            </w:r>
          </w:p>
        </w:tc>
        <w:tc>
          <w:tcPr>
            <w:tcW w:w="1134" w:type="dxa"/>
            <w:vMerge w:val="restart"/>
            <w:vAlign w:val="center"/>
          </w:tcPr>
          <w:p w14:paraId="2BCC2BC4" w14:textId="3C10F207" w:rsidR="003913E2" w:rsidRDefault="000C0FB8" w:rsidP="003913E2">
            <w:pPr>
              <w:jc w:val="center"/>
              <w:rPr>
                <w:sz w:val="18"/>
                <w:szCs w:val="18"/>
              </w:rPr>
            </w:pPr>
            <w:r>
              <w:rPr>
                <w:sz w:val="18"/>
                <w:szCs w:val="18"/>
              </w:rPr>
              <w:t>30</w:t>
            </w:r>
          </w:p>
        </w:tc>
      </w:tr>
      <w:tr w:rsidR="003913E2" w:rsidRPr="00E96336" w14:paraId="2FA659CB" w14:textId="733BA967" w:rsidTr="003913E2">
        <w:trPr>
          <w:trHeight w:val="220"/>
        </w:trPr>
        <w:tc>
          <w:tcPr>
            <w:tcW w:w="817" w:type="dxa"/>
            <w:vMerge/>
            <w:vAlign w:val="center"/>
          </w:tcPr>
          <w:p w14:paraId="5C8B9D94" w14:textId="32BC2FCC" w:rsidR="003913E2" w:rsidRPr="00E96336" w:rsidRDefault="003913E2" w:rsidP="003913E2">
            <w:pPr>
              <w:jc w:val="center"/>
              <w:rPr>
                <w:sz w:val="18"/>
                <w:szCs w:val="18"/>
              </w:rPr>
            </w:pPr>
          </w:p>
        </w:tc>
        <w:tc>
          <w:tcPr>
            <w:tcW w:w="4707" w:type="dxa"/>
            <w:vMerge/>
            <w:vAlign w:val="center"/>
          </w:tcPr>
          <w:p w14:paraId="385E2C21" w14:textId="77777777" w:rsidR="003913E2" w:rsidRDefault="003913E2" w:rsidP="003913E2">
            <w:pPr>
              <w:jc w:val="center"/>
              <w:rPr>
                <w:sz w:val="18"/>
                <w:szCs w:val="18"/>
              </w:rPr>
            </w:pPr>
          </w:p>
        </w:tc>
        <w:tc>
          <w:tcPr>
            <w:tcW w:w="850" w:type="dxa"/>
            <w:vAlign w:val="center"/>
          </w:tcPr>
          <w:p w14:paraId="73291207" w14:textId="757CE438" w:rsidR="003913E2" w:rsidRPr="00E96336" w:rsidRDefault="003913E2" w:rsidP="003913E2">
            <w:pPr>
              <w:jc w:val="center"/>
              <w:rPr>
                <w:sz w:val="18"/>
                <w:szCs w:val="18"/>
              </w:rPr>
            </w:pPr>
            <w:r>
              <w:rPr>
                <w:sz w:val="18"/>
                <w:szCs w:val="18"/>
              </w:rPr>
              <w:t>2</w:t>
            </w:r>
          </w:p>
        </w:tc>
        <w:tc>
          <w:tcPr>
            <w:tcW w:w="1105" w:type="dxa"/>
            <w:vAlign w:val="bottom"/>
          </w:tcPr>
          <w:p w14:paraId="1DC0CD01" w14:textId="7547DF7B" w:rsidR="003913E2" w:rsidRPr="00E96336" w:rsidRDefault="00321AA3" w:rsidP="003913E2">
            <w:pPr>
              <w:jc w:val="center"/>
              <w:rPr>
                <w:sz w:val="18"/>
                <w:szCs w:val="18"/>
              </w:rPr>
            </w:pPr>
            <w:r>
              <w:rPr>
                <w:sz w:val="18"/>
                <w:szCs w:val="18"/>
              </w:rPr>
              <w:t>2020-09-30</w:t>
            </w:r>
          </w:p>
        </w:tc>
        <w:tc>
          <w:tcPr>
            <w:tcW w:w="1134" w:type="dxa"/>
            <w:vAlign w:val="center"/>
          </w:tcPr>
          <w:p w14:paraId="4EC61C8F" w14:textId="5EEFFC24" w:rsidR="003913E2" w:rsidRPr="00E96336" w:rsidRDefault="003913E2" w:rsidP="003913E2">
            <w:pPr>
              <w:jc w:val="center"/>
              <w:rPr>
                <w:sz w:val="18"/>
                <w:szCs w:val="18"/>
              </w:rPr>
            </w:pPr>
            <w:r>
              <w:rPr>
                <w:sz w:val="18"/>
                <w:szCs w:val="18"/>
              </w:rPr>
              <w:t>40</w:t>
            </w:r>
          </w:p>
        </w:tc>
        <w:tc>
          <w:tcPr>
            <w:tcW w:w="1134" w:type="dxa"/>
            <w:vMerge/>
            <w:vAlign w:val="center"/>
          </w:tcPr>
          <w:p w14:paraId="6F83AB36" w14:textId="77777777" w:rsidR="003913E2" w:rsidRDefault="003913E2" w:rsidP="003913E2">
            <w:pPr>
              <w:jc w:val="center"/>
              <w:rPr>
                <w:sz w:val="18"/>
                <w:szCs w:val="18"/>
              </w:rPr>
            </w:pPr>
          </w:p>
        </w:tc>
      </w:tr>
      <w:tr w:rsidR="003913E2" w:rsidRPr="00CF3239" w14:paraId="62071698" w14:textId="476D8215" w:rsidTr="003913E2">
        <w:trPr>
          <w:trHeight w:val="158"/>
        </w:trPr>
        <w:tc>
          <w:tcPr>
            <w:tcW w:w="817" w:type="dxa"/>
            <w:vMerge/>
            <w:vAlign w:val="center"/>
          </w:tcPr>
          <w:p w14:paraId="1BCF96EB" w14:textId="7C71F858" w:rsidR="003913E2" w:rsidRPr="00E96336" w:rsidRDefault="003913E2" w:rsidP="003913E2">
            <w:pPr>
              <w:jc w:val="center"/>
              <w:rPr>
                <w:sz w:val="18"/>
                <w:szCs w:val="18"/>
              </w:rPr>
            </w:pPr>
          </w:p>
        </w:tc>
        <w:tc>
          <w:tcPr>
            <w:tcW w:w="4707" w:type="dxa"/>
            <w:vMerge/>
            <w:vAlign w:val="center"/>
          </w:tcPr>
          <w:p w14:paraId="2E54E2AB" w14:textId="77777777" w:rsidR="003913E2" w:rsidRDefault="003913E2" w:rsidP="003913E2">
            <w:pPr>
              <w:jc w:val="center"/>
              <w:rPr>
                <w:sz w:val="18"/>
                <w:szCs w:val="18"/>
              </w:rPr>
            </w:pPr>
          </w:p>
        </w:tc>
        <w:tc>
          <w:tcPr>
            <w:tcW w:w="850" w:type="dxa"/>
            <w:vAlign w:val="center"/>
          </w:tcPr>
          <w:p w14:paraId="05DD6481" w14:textId="55AD2568" w:rsidR="003913E2" w:rsidRPr="00E96336" w:rsidRDefault="003913E2" w:rsidP="003913E2">
            <w:pPr>
              <w:jc w:val="center"/>
              <w:rPr>
                <w:sz w:val="18"/>
                <w:szCs w:val="18"/>
              </w:rPr>
            </w:pPr>
            <w:r>
              <w:rPr>
                <w:sz w:val="18"/>
                <w:szCs w:val="18"/>
              </w:rPr>
              <w:t>3</w:t>
            </w:r>
          </w:p>
        </w:tc>
        <w:tc>
          <w:tcPr>
            <w:tcW w:w="1105" w:type="dxa"/>
            <w:vAlign w:val="bottom"/>
          </w:tcPr>
          <w:p w14:paraId="005FD5E8" w14:textId="5008FB22" w:rsidR="003913E2" w:rsidRPr="00CF3239" w:rsidRDefault="00321AA3" w:rsidP="003913E2">
            <w:pPr>
              <w:jc w:val="center"/>
              <w:rPr>
                <w:sz w:val="18"/>
                <w:szCs w:val="18"/>
              </w:rPr>
            </w:pPr>
            <w:r>
              <w:rPr>
                <w:sz w:val="18"/>
                <w:szCs w:val="18"/>
              </w:rPr>
              <w:t>2021-01-28</w:t>
            </w:r>
          </w:p>
        </w:tc>
        <w:tc>
          <w:tcPr>
            <w:tcW w:w="1134" w:type="dxa"/>
            <w:vAlign w:val="center"/>
          </w:tcPr>
          <w:p w14:paraId="0CF962B7" w14:textId="62915EA0" w:rsidR="003913E2" w:rsidRPr="00CF3239" w:rsidRDefault="003913E2" w:rsidP="003913E2">
            <w:pPr>
              <w:jc w:val="center"/>
              <w:rPr>
                <w:sz w:val="18"/>
                <w:szCs w:val="18"/>
              </w:rPr>
            </w:pPr>
            <w:r>
              <w:rPr>
                <w:sz w:val="18"/>
                <w:szCs w:val="18"/>
              </w:rPr>
              <w:t>30</w:t>
            </w:r>
          </w:p>
        </w:tc>
        <w:tc>
          <w:tcPr>
            <w:tcW w:w="1134" w:type="dxa"/>
            <w:vMerge/>
            <w:vAlign w:val="center"/>
          </w:tcPr>
          <w:p w14:paraId="6B1F50A0" w14:textId="77777777" w:rsidR="003913E2" w:rsidRDefault="003913E2" w:rsidP="003913E2">
            <w:pPr>
              <w:jc w:val="center"/>
              <w:rPr>
                <w:sz w:val="18"/>
                <w:szCs w:val="18"/>
              </w:rPr>
            </w:pPr>
          </w:p>
        </w:tc>
      </w:tr>
      <w:tr w:rsidR="003913E2" w:rsidRPr="00CF3239" w14:paraId="6BF0D614" w14:textId="39537E12" w:rsidTr="003913E2">
        <w:trPr>
          <w:trHeight w:val="158"/>
        </w:trPr>
        <w:tc>
          <w:tcPr>
            <w:tcW w:w="817" w:type="dxa"/>
            <w:vMerge w:val="restart"/>
            <w:vAlign w:val="center"/>
          </w:tcPr>
          <w:p w14:paraId="42368A4C" w14:textId="3001E791" w:rsidR="003913E2" w:rsidRPr="00E96336" w:rsidRDefault="003913E2" w:rsidP="003913E2">
            <w:pPr>
              <w:jc w:val="center"/>
              <w:rPr>
                <w:sz w:val="18"/>
                <w:szCs w:val="18"/>
              </w:rPr>
            </w:pPr>
            <w:r>
              <w:rPr>
                <w:sz w:val="18"/>
                <w:szCs w:val="18"/>
              </w:rPr>
              <w:t>2</w:t>
            </w:r>
          </w:p>
        </w:tc>
        <w:tc>
          <w:tcPr>
            <w:tcW w:w="4707" w:type="dxa"/>
            <w:vMerge w:val="restart"/>
            <w:vAlign w:val="center"/>
          </w:tcPr>
          <w:p w14:paraId="5411DF09" w14:textId="700FD990" w:rsidR="003913E2" w:rsidRPr="0089408E" w:rsidRDefault="003913E2" w:rsidP="003913E2">
            <w:pPr>
              <w:jc w:val="center"/>
              <w:rPr>
                <w:sz w:val="18"/>
                <w:szCs w:val="18"/>
              </w:rPr>
            </w:pPr>
            <w:r w:rsidRPr="003913E2">
              <w:rPr>
                <w:sz w:val="18"/>
                <w:szCs w:val="18"/>
              </w:rPr>
              <w:t>Cekcyn, Gostycyn, Lubiewo</w:t>
            </w:r>
          </w:p>
        </w:tc>
        <w:tc>
          <w:tcPr>
            <w:tcW w:w="850" w:type="dxa"/>
            <w:vAlign w:val="center"/>
          </w:tcPr>
          <w:p w14:paraId="41646298" w14:textId="6E80F60C" w:rsidR="003913E2" w:rsidRDefault="003913E2" w:rsidP="003913E2">
            <w:pPr>
              <w:jc w:val="center"/>
              <w:rPr>
                <w:sz w:val="18"/>
                <w:szCs w:val="18"/>
              </w:rPr>
            </w:pPr>
            <w:r>
              <w:rPr>
                <w:sz w:val="18"/>
                <w:szCs w:val="18"/>
              </w:rPr>
              <w:t>1</w:t>
            </w:r>
          </w:p>
        </w:tc>
        <w:tc>
          <w:tcPr>
            <w:tcW w:w="1105" w:type="dxa"/>
            <w:vAlign w:val="bottom"/>
          </w:tcPr>
          <w:p w14:paraId="43274B05" w14:textId="35B10A05" w:rsidR="003913E2" w:rsidRPr="0089408E" w:rsidRDefault="00321AA3" w:rsidP="003913E2">
            <w:pPr>
              <w:jc w:val="center"/>
              <w:rPr>
                <w:sz w:val="18"/>
                <w:szCs w:val="18"/>
              </w:rPr>
            </w:pPr>
            <w:r>
              <w:rPr>
                <w:sz w:val="18"/>
                <w:szCs w:val="18"/>
              </w:rPr>
              <w:t>2019-11-29</w:t>
            </w:r>
          </w:p>
        </w:tc>
        <w:tc>
          <w:tcPr>
            <w:tcW w:w="1134" w:type="dxa"/>
            <w:vAlign w:val="center"/>
          </w:tcPr>
          <w:p w14:paraId="2203195D" w14:textId="52634834" w:rsidR="003913E2" w:rsidRPr="00CF3239" w:rsidRDefault="003913E2" w:rsidP="003913E2">
            <w:pPr>
              <w:jc w:val="center"/>
              <w:rPr>
                <w:sz w:val="18"/>
                <w:szCs w:val="18"/>
              </w:rPr>
            </w:pPr>
            <w:r>
              <w:rPr>
                <w:sz w:val="18"/>
                <w:szCs w:val="18"/>
              </w:rPr>
              <w:t>30</w:t>
            </w:r>
          </w:p>
        </w:tc>
        <w:tc>
          <w:tcPr>
            <w:tcW w:w="1134" w:type="dxa"/>
            <w:vMerge w:val="restart"/>
            <w:vAlign w:val="center"/>
          </w:tcPr>
          <w:p w14:paraId="599B6044" w14:textId="7121C4C4" w:rsidR="003913E2" w:rsidRDefault="000C0FB8" w:rsidP="003913E2">
            <w:pPr>
              <w:jc w:val="center"/>
              <w:rPr>
                <w:sz w:val="18"/>
                <w:szCs w:val="18"/>
              </w:rPr>
            </w:pPr>
            <w:r>
              <w:rPr>
                <w:sz w:val="18"/>
                <w:szCs w:val="18"/>
              </w:rPr>
              <w:t>35</w:t>
            </w:r>
          </w:p>
        </w:tc>
      </w:tr>
      <w:tr w:rsidR="003913E2" w:rsidRPr="00CF3239" w14:paraId="507BA131" w14:textId="6798BF59" w:rsidTr="003913E2">
        <w:trPr>
          <w:trHeight w:val="158"/>
        </w:trPr>
        <w:tc>
          <w:tcPr>
            <w:tcW w:w="817" w:type="dxa"/>
            <w:vMerge/>
            <w:vAlign w:val="center"/>
          </w:tcPr>
          <w:p w14:paraId="2249F6E0" w14:textId="77777777" w:rsidR="003913E2" w:rsidRPr="00E96336" w:rsidRDefault="003913E2" w:rsidP="003913E2">
            <w:pPr>
              <w:jc w:val="center"/>
              <w:rPr>
                <w:sz w:val="18"/>
                <w:szCs w:val="18"/>
              </w:rPr>
            </w:pPr>
          </w:p>
        </w:tc>
        <w:tc>
          <w:tcPr>
            <w:tcW w:w="4707" w:type="dxa"/>
            <w:vMerge/>
            <w:vAlign w:val="center"/>
          </w:tcPr>
          <w:p w14:paraId="1FB2FF21" w14:textId="77777777" w:rsidR="003913E2" w:rsidRDefault="003913E2" w:rsidP="003913E2">
            <w:pPr>
              <w:jc w:val="center"/>
              <w:rPr>
                <w:sz w:val="18"/>
                <w:szCs w:val="18"/>
              </w:rPr>
            </w:pPr>
          </w:p>
        </w:tc>
        <w:tc>
          <w:tcPr>
            <w:tcW w:w="850" w:type="dxa"/>
            <w:vAlign w:val="center"/>
          </w:tcPr>
          <w:p w14:paraId="0A90C03A" w14:textId="646C2072" w:rsidR="003913E2" w:rsidRDefault="003913E2" w:rsidP="003913E2">
            <w:pPr>
              <w:jc w:val="center"/>
              <w:rPr>
                <w:sz w:val="18"/>
                <w:szCs w:val="18"/>
              </w:rPr>
            </w:pPr>
            <w:r>
              <w:rPr>
                <w:sz w:val="18"/>
                <w:szCs w:val="18"/>
              </w:rPr>
              <w:t>2</w:t>
            </w:r>
          </w:p>
        </w:tc>
        <w:tc>
          <w:tcPr>
            <w:tcW w:w="1105" w:type="dxa"/>
            <w:vAlign w:val="bottom"/>
          </w:tcPr>
          <w:p w14:paraId="6E2B242B" w14:textId="4DB6760C" w:rsidR="003913E2" w:rsidRDefault="00321AA3" w:rsidP="003913E2">
            <w:pPr>
              <w:jc w:val="center"/>
              <w:rPr>
                <w:sz w:val="18"/>
                <w:szCs w:val="18"/>
              </w:rPr>
            </w:pPr>
            <w:r>
              <w:rPr>
                <w:sz w:val="18"/>
                <w:szCs w:val="18"/>
              </w:rPr>
              <w:t>2020-11-30</w:t>
            </w:r>
          </w:p>
        </w:tc>
        <w:tc>
          <w:tcPr>
            <w:tcW w:w="1134" w:type="dxa"/>
            <w:vAlign w:val="center"/>
          </w:tcPr>
          <w:p w14:paraId="08C3896C" w14:textId="45D5E275" w:rsidR="003913E2" w:rsidRPr="00CF3239" w:rsidRDefault="003913E2" w:rsidP="003913E2">
            <w:pPr>
              <w:jc w:val="center"/>
              <w:rPr>
                <w:sz w:val="18"/>
                <w:szCs w:val="18"/>
              </w:rPr>
            </w:pPr>
            <w:r>
              <w:rPr>
                <w:sz w:val="18"/>
                <w:szCs w:val="18"/>
              </w:rPr>
              <w:t>40</w:t>
            </w:r>
          </w:p>
        </w:tc>
        <w:tc>
          <w:tcPr>
            <w:tcW w:w="1134" w:type="dxa"/>
            <w:vMerge/>
            <w:vAlign w:val="center"/>
          </w:tcPr>
          <w:p w14:paraId="0FB23E79" w14:textId="77777777" w:rsidR="003913E2" w:rsidRDefault="003913E2" w:rsidP="003913E2">
            <w:pPr>
              <w:jc w:val="center"/>
              <w:rPr>
                <w:sz w:val="18"/>
                <w:szCs w:val="18"/>
              </w:rPr>
            </w:pPr>
          </w:p>
        </w:tc>
      </w:tr>
      <w:tr w:rsidR="003913E2" w:rsidRPr="00CF3239" w14:paraId="459F98BB" w14:textId="75C71836" w:rsidTr="003913E2">
        <w:trPr>
          <w:trHeight w:val="158"/>
        </w:trPr>
        <w:tc>
          <w:tcPr>
            <w:tcW w:w="817" w:type="dxa"/>
            <w:vMerge/>
            <w:vAlign w:val="center"/>
          </w:tcPr>
          <w:p w14:paraId="1B299707" w14:textId="77777777" w:rsidR="003913E2" w:rsidRPr="00E96336" w:rsidRDefault="003913E2" w:rsidP="003913E2">
            <w:pPr>
              <w:jc w:val="center"/>
              <w:rPr>
                <w:sz w:val="18"/>
                <w:szCs w:val="18"/>
              </w:rPr>
            </w:pPr>
          </w:p>
        </w:tc>
        <w:tc>
          <w:tcPr>
            <w:tcW w:w="4707" w:type="dxa"/>
            <w:vMerge/>
            <w:vAlign w:val="center"/>
          </w:tcPr>
          <w:p w14:paraId="5E08BE67" w14:textId="77777777" w:rsidR="003913E2" w:rsidRDefault="003913E2" w:rsidP="003913E2">
            <w:pPr>
              <w:jc w:val="center"/>
              <w:rPr>
                <w:sz w:val="18"/>
                <w:szCs w:val="18"/>
              </w:rPr>
            </w:pPr>
          </w:p>
        </w:tc>
        <w:tc>
          <w:tcPr>
            <w:tcW w:w="850" w:type="dxa"/>
            <w:vAlign w:val="center"/>
          </w:tcPr>
          <w:p w14:paraId="2593AFED" w14:textId="23259972" w:rsidR="003913E2" w:rsidRDefault="003913E2" w:rsidP="003913E2">
            <w:pPr>
              <w:jc w:val="center"/>
              <w:rPr>
                <w:sz w:val="18"/>
                <w:szCs w:val="18"/>
              </w:rPr>
            </w:pPr>
            <w:r>
              <w:rPr>
                <w:sz w:val="18"/>
                <w:szCs w:val="18"/>
              </w:rPr>
              <w:t>3</w:t>
            </w:r>
          </w:p>
        </w:tc>
        <w:tc>
          <w:tcPr>
            <w:tcW w:w="1105" w:type="dxa"/>
            <w:vAlign w:val="bottom"/>
          </w:tcPr>
          <w:p w14:paraId="2DD0DC68" w14:textId="16A5BD22" w:rsidR="003913E2" w:rsidRDefault="00321AA3" w:rsidP="003913E2">
            <w:pPr>
              <w:jc w:val="center"/>
              <w:rPr>
                <w:sz w:val="18"/>
                <w:szCs w:val="18"/>
              </w:rPr>
            </w:pPr>
            <w:r>
              <w:rPr>
                <w:sz w:val="18"/>
                <w:szCs w:val="18"/>
              </w:rPr>
              <w:t>2021-03-30</w:t>
            </w:r>
          </w:p>
        </w:tc>
        <w:tc>
          <w:tcPr>
            <w:tcW w:w="1134" w:type="dxa"/>
            <w:vAlign w:val="center"/>
          </w:tcPr>
          <w:p w14:paraId="7C759344" w14:textId="395D8E1A" w:rsidR="003913E2" w:rsidRPr="00CF3239" w:rsidRDefault="003913E2" w:rsidP="003913E2">
            <w:pPr>
              <w:jc w:val="center"/>
              <w:rPr>
                <w:sz w:val="18"/>
                <w:szCs w:val="18"/>
              </w:rPr>
            </w:pPr>
            <w:r>
              <w:rPr>
                <w:sz w:val="18"/>
                <w:szCs w:val="18"/>
              </w:rPr>
              <w:t>30</w:t>
            </w:r>
          </w:p>
        </w:tc>
        <w:tc>
          <w:tcPr>
            <w:tcW w:w="1134" w:type="dxa"/>
            <w:vMerge/>
            <w:vAlign w:val="center"/>
          </w:tcPr>
          <w:p w14:paraId="3542E786" w14:textId="77777777" w:rsidR="003913E2" w:rsidRDefault="003913E2" w:rsidP="003913E2">
            <w:pPr>
              <w:jc w:val="center"/>
              <w:rPr>
                <w:sz w:val="18"/>
                <w:szCs w:val="18"/>
              </w:rPr>
            </w:pPr>
          </w:p>
        </w:tc>
      </w:tr>
      <w:tr w:rsidR="003913E2" w:rsidRPr="00CF3239" w14:paraId="0FB6BD56" w14:textId="6F7AB1EE" w:rsidTr="003913E2">
        <w:trPr>
          <w:trHeight w:val="158"/>
        </w:trPr>
        <w:tc>
          <w:tcPr>
            <w:tcW w:w="817" w:type="dxa"/>
            <w:vMerge w:val="restart"/>
            <w:vAlign w:val="center"/>
          </w:tcPr>
          <w:p w14:paraId="38576F2D" w14:textId="541D6CEF" w:rsidR="003913E2" w:rsidRPr="00E96336" w:rsidRDefault="003913E2" w:rsidP="003913E2">
            <w:pPr>
              <w:jc w:val="center"/>
              <w:rPr>
                <w:sz w:val="18"/>
                <w:szCs w:val="18"/>
              </w:rPr>
            </w:pPr>
            <w:r>
              <w:rPr>
                <w:sz w:val="18"/>
                <w:szCs w:val="18"/>
              </w:rPr>
              <w:t>3</w:t>
            </w:r>
          </w:p>
        </w:tc>
        <w:tc>
          <w:tcPr>
            <w:tcW w:w="4707" w:type="dxa"/>
            <w:vMerge w:val="restart"/>
            <w:vAlign w:val="center"/>
          </w:tcPr>
          <w:p w14:paraId="366419F6" w14:textId="28850B97" w:rsidR="003913E2" w:rsidRPr="0089408E" w:rsidRDefault="003913E2" w:rsidP="003913E2">
            <w:pPr>
              <w:jc w:val="center"/>
              <w:rPr>
                <w:sz w:val="18"/>
                <w:szCs w:val="18"/>
              </w:rPr>
            </w:pPr>
            <w:r w:rsidRPr="003913E2">
              <w:rPr>
                <w:sz w:val="18"/>
                <w:szCs w:val="18"/>
              </w:rPr>
              <w:t>Kęsowo, Tuchola (W), Śliwice</w:t>
            </w:r>
          </w:p>
        </w:tc>
        <w:tc>
          <w:tcPr>
            <w:tcW w:w="850" w:type="dxa"/>
            <w:vAlign w:val="center"/>
          </w:tcPr>
          <w:p w14:paraId="0D50E3FF" w14:textId="747C70B2" w:rsidR="003913E2" w:rsidRDefault="003913E2" w:rsidP="003913E2">
            <w:pPr>
              <w:jc w:val="center"/>
              <w:rPr>
                <w:sz w:val="18"/>
                <w:szCs w:val="18"/>
              </w:rPr>
            </w:pPr>
            <w:r>
              <w:rPr>
                <w:sz w:val="18"/>
                <w:szCs w:val="18"/>
              </w:rPr>
              <w:t>1</w:t>
            </w:r>
          </w:p>
        </w:tc>
        <w:tc>
          <w:tcPr>
            <w:tcW w:w="1105" w:type="dxa"/>
            <w:vAlign w:val="bottom"/>
          </w:tcPr>
          <w:p w14:paraId="73476E86" w14:textId="3C0C8EBA" w:rsidR="003913E2" w:rsidRPr="0089408E" w:rsidRDefault="00321AA3" w:rsidP="00321AA3">
            <w:pPr>
              <w:rPr>
                <w:sz w:val="18"/>
                <w:szCs w:val="18"/>
              </w:rPr>
            </w:pPr>
            <w:r>
              <w:rPr>
                <w:sz w:val="18"/>
                <w:szCs w:val="18"/>
              </w:rPr>
              <w:t>2020-01-30</w:t>
            </w:r>
          </w:p>
        </w:tc>
        <w:tc>
          <w:tcPr>
            <w:tcW w:w="1134" w:type="dxa"/>
            <w:vAlign w:val="center"/>
          </w:tcPr>
          <w:p w14:paraId="2C714026" w14:textId="02B7832D" w:rsidR="003913E2" w:rsidRPr="00CF3239" w:rsidRDefault="003913E2" w:rsidP="003913E2">
            <w:pPr>
              <w:jc w:val="center"/>
              <w:rPr>
                <w:sz w:val="18"/>
                <w:szCs w:val="18"/>
              </w:rPr>
            </w:pPr>
            <w:r>
              <w:rPr>
                <w:sz w:val="18"/>
                <w:szCs w:val="18"/>
              </w:rPr>
              <w:t>30</w:t>
            </w:r>
          </w:p>
        </w:tc>
        <w:tc>
          <w:tcPr>
            <w:tcW w:w="1134" w:type="dxa"/>
            <w:vMerge w:val="restart"/>
            <w:vAlign w:val="center"/>
          </w:tcPr>
          <w:p w14:paraId="670AC5AB" w14:textId="37868552" w:rsidR="003913E2" w:rsidRDefault="000C0FB8" w:rsidP="003913E2">
            <w:pPr>
              <w:jc w:val="center"/>
              <w:rPr>
                <w:sz w:val="18"/>
                <w:szCs w:val="18"/>
              </w:rPr>
            </w:pPr>
            <w:r>
              <w:rPr>
                <w:sz w:val="18"/>
                <w:szCs w:val="18"/>
              </w:rPr>
              <w:t>35</w:t>
            </w:r>
          </w:p>
        </w:tc>
      </w:tr>
      <w:tr w:rsidR="003913E2" w:rsidRPr="00CF3239" w14:paraId="4150009D" w14:textId="5E0C9DC8" w:rsidTr="003913E2">
        <w:trPr>
          <w:trHeight w:val="158"/>
        </w:trPr>
        <w:tc>
          <w:tcPr>
            <w:tcW w:w="817" w:type="dxa"/>
            <w:vMerge/>
            <w:vAlign w:val="center"/>
          </w:tcPr>
          <w:p w14:paraId="386BB690" w14:textId="77777777" w:rsidR="003913E2" w:rsidRPr="00E96336" w:rsidRDefault="003913E2" w:rsidP="003913E2">
            <w:pPr>
              <w:jc w:val="center"/>
              <w:rPr>
                <w:sz w:val="18"/>
                <w:szCs w:val="18"/>
              </w:rPr>
            </w:pPr>
          </w:p>
        </w:tc>
        <w:tc>
          <w:tcPr>
            <w:tcW w:w="4707" w:type="dxa"/>
            <w:vMerge/>
            <w:vAlign w:val="center"/>
          </w:tcPr>
          <w:p w14:paraId="208E7117" w14:textId="77777777" w:rsidR="003913E2" w:rsidRDefault="003913E2" w:rsidP="003913E2">
            <w:pPr>
              <w:jc w:val="center"/>
              <w:rPr>
                <w:sz w:val="18"/>
                <w:szCs w:val="18"/>
              </w:rPr>
            </w:pPr>
          </w:p>
        </w:tc>
        <w:tc>
          <w:tcPr>
            <w:tcW w:w="850" w:type="dxa"/>
            <w:vAlign w:val="center"/>
          </w:tcPr>
          <w:p w14:paraId="174773CD" w14:textId="64FC450A" w:rsidR="003913E2" w:rsidRDefault="003913E2" w:rsidP="003913E2">
            <w:pPr>
              <w:jc w:val="center"/>
              <w:rPr>
                <w:sz w:val="18"/>
                <w:szCs w:val="18"/>
              </w:rPr>
            </w:pPr>
            <w:r>
              <w:rPr>
                <w:sz w:val="18"/>
                <w:szCs w:val="18"/>
              </w:rPr>
              <w:t>2</w:t>
            </w:r>
          </w:p>
        </w:tc>
        <w:tc>
          <w:tcPr>
            <w:tcW w:w="1105" w:type="dxa"/>
            <w:vAlign w:val="bottom"/>
          </w:tcPr>
          <w:p w14:paraId="2B324FDF" w14:textId="61FB627E" w:rsidR="003913E2" w:rsidRDefault="00321AA3" w:rsidP="003913E2">
            <w:pPr>
              <w:jc w:val="center"/>
              <w:rPr>
                <w:sz w:val="18"/>
                <w:szCs w:val="18"/>
              </w:rPr>
            </w:pPr>
            <w:r>
              <w:rPr>
                <w:sz w:val="18"/>
                <w:szCs w:val="18"/>
              </w:rPr>
              <w:t>2021-01-29</w:t>
            </w:r>
          </w:p>
        </w:tc>
        <w:tc>
          <w:tcPr>
            <w:tcW w:w="1134" w:type="dxa"/>
            <w:vAlign w:val="center"/>
          </w:tcPr>
          <w:p w14:paraId="58549E76" w14:textId="552FFB56" w:rsidR="003913E2" w:rsidRPr="00CF3239" w:rsidRDefault="003913E2" w:rsidP="003913E2">
            <w:pPr>
              <w:jc w:val="center"/>
              <w:rPr>
                <w:sz w:val="18"/>
                <w:szCs w:val="18"/>
              </w:rPr>
            </w:pPr>
            <w:r>
              <w:rPr>
                <w:sz w:val="18"/>
                <w:szCs w:val="18"/>
              </w:rPr>
              <w:t>40</w:t>
            </w:r>
          </w:p>
        </w:tc>
        <w:tc>
          <w:tcPr>
            <w:tcW w:w="1134" w:type="dxa"/>
            <w:vMerge/>
          </w:tcPr>
          <w:p w14:paraId="08E3F90B" w14:textId="77777777" w:rsidR="003913E2" w:rsidRDefault="003913E2" w:rsidP="003913E2">
            <w:pPr>
              <w:jc w:val="center"/>
              <w:rPr>
                <w:sz w:val="18"/>
                <w:szCs w:val="18"/>
              </w:rPr>
            </w:pPr>
          </w:p>
        </w:tc>
      </w:tr>
      <w:tr w:rsidR="003913E2" w:rsidRPr="00CF3239" w14:paraId="72EF603E" w14:textId="2292E751" w:rsidTr="003913E2">
        <w:trPr>
          <w:trHeight w:val="158"/>
        </w:trPr>
        <w:tc>
          <w:tcPr>
            <w:tcW w:w="817" w:type="dxa"/>
            <w:vMerge/>
            <w:vAlign w:val="center"/>
          </w:tcPr>
          <w:p w14:paraId="26FCCCEA" w14:textId="77777777" w:rsidR="003913E2" w:rsidRPr="00E96336" w:rsidRDefault="003913E2" w:rsidP="003913E2">
            <w:pPr>
              <w:jc w:val="center"/>
              <w:rPr>
                <w:sz w:val="18"/>
                <w:szCs w:val="18"/>
              </w:rPr>
            </w:pPr>
          </w:p>
        </w:tc>
        <w:tc>
          <w:tcPr>
            <w:tcW w:w="4707" w:type="dxa"/>
            <w:vMerge/>
            <w:vAlign w:val="center"/>
          </w:tcPr>
          <w:p w14:paraId="60A32654" w14:textId="77777777" w:rsidR="003913E2" w:rsidRDefault="003913E2" w:rsidP="003913E2">
            <w:pPr>
              <w:jc w:val="center"/>
              <w:rPr>
                <w:sz w:val="18"/>
                <w:szCs w:val="18"/>
              </w:rPr>
            </w:pPr>
          </w:p>
        </w:tc>
        <w:tc>
          <w:tcPr>
            <w:tcW w:w="850" w:type="dxa"/>
            <w:vAlign w:val="center"/>
          </w:tcPr>
          <w:p w14:paraId="4B4DEDBF" w14:textId="3CF16B85" w:rsidR="003913E2" w:rsidRDefault="003913E2" w:rsidP="003913E2">
            <w:pPr>
              <w:jc w:val="center"/>
              <w:rPr>
                <w:sz w:val="18"/>
                <w:szCs w:val="18"/>
              </w:rPr>
            </w:pPr>
            <w:r>
              <w:rPr>
                <w:sz w:val="18"/>
                <w:szCs w:val="18"/>
              </w:rPr>
              <w:t>3</w:t>
            </w:r>
          </w:p>
        </w:tc>
        <w:tc>
          <w:tcPr>
            <w:tcW w:w="1105" w:type="dxa"/>
            <w:vAlign w:val="bottom"/>
          </w:tcPr>
          <w:p w14:paraId="07A68FD5" w14:textId="4BF94BAB" w:rsidR="003913E2" w:rsidRDefault="00321AA3" w:rsidP="003913E2">
            <w:pPr>
              <w:jc w:val="center"/>
              <w:rPr>
                <w:sz w:val="18"/>
                <w:szCs w:val="18"/>
              </w:rPr>
            </w:pPr>
            <w:r>
              <w:rPr>
                <w:sz w:val="18"/>
                <w:szCs w:val="18"/>
              </w:rPr>
              <w:t>2021-05-29</w:t>
            </w:r>
          </w:p>
        </w:tc>
        <w:tc>
          <w:tcPr>
            <w:tcW w:w="1134" w:type="dxa"/>
            <w:vAlign w:val="center"/>
          </w:tcPr>
          <w:p w14:paraId="440AF1E9" w14:textId="2CC9EF9B" w:rsidR="003913E2" w:rsidRPr="00CF3239" w:rsidRDefault="003913E2" w:rsidP="003913E2">
            <w:pPr>
              <w:jc w:val="center"/>
              <w:rPr>
                <w:sz w:val="18"/>
                <w:szCs w:val="18"/>
              </w:rPr>
            </w:pPr>
            <w:r>
              <w:rPr>
                <w:sz w:val="18"/>
                <w:szCs w:val="18"/>
              </w:rPr>
              <w:t>30</w:t>
            </w:r>
          </w:p>
        </w:tc>
        <w:tc>
          <w:tcPr>
            <w:tcW w:w="1134" w:type="dxa"/>
            <w:vMerge/>
          </w:tcPr>
          <w:p w14:paraId="24194A34" w14:textId="77777777" w:rsidR="003913E2" w:rsidRDefault="003913E2" w:rsidP="003913E2">
            <w:pPr>
              <w:jc w:val="center"/>
              <w:rPr>
                <w:sz w:val="18"/>
                <w:szCs w:val="18"/>
              </w:rPr>
            </w:pPr>
          </w:p>
        </w:tc>
      </w:tr>
    </w:tbl>
    <w:p w14:paraId="0F189BB2" w14:textId="72470A91" w:rsidR="003C3895" w:rsidRDefault="003C3895" w:rsidP="007B0C72">
      <w:pPr>
        <w:pStyle w:val="wKPInne7"/>
        <w:jc w:val="left"/>
        <w:rPr>
          <w:rFonts w:eastAsia="Calibri"/>
          <w:lang w:eastAsia="en-US"/>
        </w:rPr>
      </w:pPr>
    </w:p>
    <w:p w14:paraId="2A6D5B7D" w14:textId="4BFF6C3C" w:rsidR="003C3895" w:rsidRDefault="003C3895">
      <w:pPr>
        <w:suppressAutoHyphens w:val="0"/>
        <w:rPr>
          <w:rFonts w:eastAsia="Calibri"/>
          <w:lang w:eastAsia="en-US"/>
        </w:rPr>
      </w:pPr>
      <w:r>
        <w:rPr>
          <w:rFonts w:eastAsia="Calibri"/>
          <w:lang w:eastAsia="en-US"/>
        </w:rPr>
        <w:br w:type="page"/>
      </w:r>
    </w:p>
    <w:p w14:paraId="352DD46C" w14:textId="7B52F910" w:rsidR="003C3895" w:rsidRPr="005E34BC" w:rsidRDefault="003C3895" w:rsidP="005E34BC">
      <w:pPr>
        <w:pStyle w:val="wKPzacznik"/>
        <w:outlineLvl w:val="0"/>
      </w:pPr>
      <w:bookmarkStart w:id="142" w:name="_Toc515453130"/>
      <w:r w:rsidRPr="005E34BC">
        <w:t xml:space="preserve">Załącznik </w:t>
      </w:r>
      <w:bookmarkStart w:id="143" w:name="nr_13b"/>
      <w:r w:rsidR="00960365">
        <w:t>13</w:t>
      </w:r>
      <w:r w:rsidRPr="005E34BC">
        <w:t>b</w:t>
      </w:r>
      <w:bookmarkEnd w:id="143"/>
      <w:r w:rsidRPr="005E34BC">
        <w:t xml:space="preserve"> </w:t>
      </w:r>
      <w:r w:rsidR="005F34AD">
        <w:t>-</w:t>
      </w:r>
      <w:r w:rsidRPr="005E34BC">
        <w:t xml:space="preserve"> Harmonogram kontroli</w:t>
      </w:r>
      <w:bookmarkEnd w:id="14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511"/>
        <w:gridCol w:w="3317"/>
        <w:gridCol w:w="2016"/>
        <w:gridCol w:w="545"/>
        <w:gridCol w:w="560"/>
        <w:gridCol w:w="556"/>
        <w:gridCol w:w="466"/>
        <w:gridCol w:w="647"/>
      </w:tblGrid>
      <w:tr w:rsidR="00E46E3E" w:rsidRPr="008F18A1" w14:paraId="59A669E3" w14:textId="77777777" w:rsidTr="005D162D">
        <w:trPr>
          <w:trHeight w:val="432"/>
          <w:tblHeader/>
        </w:trPr>
        <w:tc>
          <w:tcPr>
            <w:tcW w:w="406" w:type="dxa"/>
            <w:vMerge w:val="restart"/>
            <w:shd w:val="clear" w:color="auto" w:fill="D9D9D9" w:themeFill="background1" w:themeFillShade="D9"/>
            <w:vAlign w:val="center"/>
          </w:tcPr>
          <w:p w14:paraId="57AFE323" w14:textId="77777777" w:rsidR="00E46E3E" w:rsidRPr="008F18A1" w:rsidRDefault="00E46E3E" w:rsidP="005D162D">
            <w:pPr>
              <w:suppressAutoHyphens w:val="0"/>
              <w:jc w:val="center"/>
              <w:rPr>
                <w:b/>
                <w:sz w:val="18"/>
                <w:szCs w:val="18"/>
                <w:lang w:eastAsia="pl-PL"/>
              </w:rPr>
            </w:pPr>
            <w:r w:rsidRPr="008F18A1">
              <w:rPr>
                <w:b/>
                <w:sz w:val="18"/>
                <w:szCs w:val="18"/>
                <w:lang w:eastAsia="pl-PL"/>
              </w:rPr>
              <w:t>Lp.</w:t>
            </w:r>
          </w:p>
        </w:tc>
        <w:tc>
          <w:tcPr>
            <w:tcW w:w="511" w:type="dxa"/>
            <w:vMerge w:val="restart"/>
            <w:shd w:val="clear" w:color="auto" w:fill="D9D9D9" w:themeFill="background1" w:themeFillShade="D9"/>
            <w:noWrap/>
            <w:vAlign w:val="center"/>
            <w:hideMark/>
          </w:tcPr>
          <w:p w14:paraId="11A9AD01" w14:textId="77777777" w:rsidR="00E46E3E" w:rsidRPr="008F18A1" w:rsidRDefault="00E46E3E" w:rsidP="005D162D">
            <w:pPr>
              <w:suppressAutoHyphens w:val="0"/>
              <w:jc w:val="center"/>
              <w:rPr>
                <w:b/>
                <w:sz w:val="18"/>
                <w:szCs w:val="18"/>
                <w:lang w:eastAsia="pl-PL"/>
              </w:rPr>
            </w:pPr>
            <w:r>
              <w:rPr>
                <w:b/>
                <w:sz w:val="18"/>
                <w:szCs w:val="18"/>
                <w:lang w:eastAsia="pl-PL"/>
              </w:rPr>
              <w:t>Etap</w:t>
            </w:r>
          </w:p>
        </w:tc>
        <w:tc>
          <w:tcPr>
            <w:tcW w:w="3317" w:type="dxa"/>
            <w:vMerge w:val="restart"/>
            <w:shd w:val="clear" w:color="auto" w:fill="D9D9D9" w:themeFill="background1" w:themeFillShade="D9"/>
            <w:noWrap/>
            <w:vAlign w:val="center"/>
            <w:hideMark/>
          </w:tcPr>
          <w:p w14:paraId="355EB96F" w14:textId="77777777" w:rsidR="00E46E3E" w:rsidRPr="008F18A1" w:rsidRDefault="00E46E3E" w:rsidP="005D162D">
            <w:pPr>
              <w:suppressAutoHyphens w:val="0"/>
              <w:jc w:val="center"/>
              <w:rPr>
                <w:b/>
                <w:sz w:val="18"/>
                <w:szCs w:val="18"/>
                <w:lang w:eastAsia="pl-PL"/>
              </w:rPr>
            </w:pPr>
            <w:r w:rsidRPr="008F18A1">
              <w:rPr>
                <w:b/>
                <w:sz w:val="18"/>
                <w:szCs w:val="18"/>
                <w:lang w:eastAsia="pl-PL"/>
              </w:rPr>
              <w:t>Czynnoś</w:t>
            </w:r>
            <w:r>
              <w:rPr>
                <w:b/>
                <w:sz w:val="18"/>
                <w:szCs w:val="18"/>
                <w:lang w:eastAsia="pl-PL"/>
              </w:rPr>
              <w:t>ci</w:t>
            </w:r>
            <w:r w:rsidRPr="008F18A1">
              <w:rPr>
                <w:b/>
                <w:sz w:val="18"/>
                <w:szCs w:val="18"/>
                <w:lang w:eastAsia="pl-PL"/>
              </w:rPr>
              <w:t xml:space="preserve"> kontroli</w:t>
            </w:r>
            <w:r>
              <w:rPr>
                <w:b/>
                <w:sz w:val="18"/>
                <w:szCs w:val="18"/>
                <w:lang w:eastAsia="pl-PL"/>
              </w:rPr>
              <w:t>/prac</w:t>
            </w:r>
          </w:p>
        </w:tc>
        <w:tc>
          <w:tcPr>
            <w:tcW w:w="2016" w:type="dxa"/>
            <w:vMerge w:val="restart"/>
            <w:shd w:val="clear" w:color="auto" w:fill="D9D9D9" w:themeFill="background1" w:themeFillShade="D9"/>
            <w:vAlign w:val="center"/>
          </w:tcPr>
          <w:p w14:paraId="0DFCA866" w14:textId="77777777" w:rsidR="00E46E3E" w:rsidRPr="008F18A1" w:rsidRDefault="00E46E3E" w:rsidP="005D162D">
            <w:pPr>
              <w:suppressAutoHyphens w:val="0"/>
              <w:jc w:val="center"/>
              <w:rPr>
                <w:b/>
                <w:sz w:val="18"/>
                <w:szCs w:val="18"/>
                <w:lang w:eastAsia="pl-PL"/>
              </w:rPr>
            </w:pPr>
            <w:r>
              <w:rPr>
                <w:b/>
                <w:sz w:val="18"/>
                <w:szCs w:val="18"/>
                <w:lang w:eastAsia="pl-PL"/>
              </w:rPr>
              <w:t>Ogólny zakres tematyczny prac</w:t>
            </w:r>
          </w:p>
        </w:tc>
        <w:tc>
          <w:tcPr>
            <w:tcW w:w="1661" w:type="dxa"/>
            <w:gridSpan w:val="3"/>
            <w:shd w:val="clear" w:color="auto" w:fill="D9D9D9" w:themeFill="background1" w:themeFillShade="D9"/>
            <w:vAlign w:val="center"/>
          </w:tcPr>
          <w:p w14:paraId="30D51910" w14:textId="77777777" w:rsidR="00E46E3E" w:rsidRPr="008F18A1" w:rsidRDefault="00E46E3E" w:rsidP="005D162D">
            <w:pPr>
              <w:suppressAutoHyphens w:val="0"/>
              <w:jc w:val="center"/>
              <w:rPr>
                <w:b/>
                <w:sz w:val="18"/>
                <w:szCs w:val="18"/>
                <w:lang w:eastAsia="pl-PL"/>
              </w:rPr>
            </w:pPr>
            <w:r>
              <w:rPr>
                <w:b/>
                <w:sz w:val="18"/>
                <w:szCs w:val="18"/>
                <w:lang w:eastAsia="pl-PL"/>
              </w:rPr>
              <w:t>Wykonuje:</w:t>
            </w:r>
            <w:r>
              <w:rPr>
                <w:rStyle w:val="Odwoanieprzypisudolnego"/>
                <w:b/>
                <w:sz w:val="18"/>
                <w:szCs w:val="18"/>
                <w:lang w:eastAsia="pl-PL"/>
              </w:rPr>
              <w:footnoteReference w:id="46"/>
            </w:r>
          </w:p>
        </w:tc>
        <w:tc>
          <w:tcPr>
            <w:tcW w:w="466" w:type="dxa"/>
            <w:vMerge w:val="restart"/>
            <w:shd w:val="clear" w:color="auto" w:fill="D9D9D9" w:themeFill="background1" w:themeFillShade="D9"/>
            <w:noWrap/>
            <w:vAlign w:val="center"/>
            <w:hideMark/>
          </w:tcPr>
          <w:p w14:paraId="7A2F43A4" w14:textId="77777777" w:rsidR="00E46E3E" w:rsidRPr="008F18A1" w:rsidRDefault="00E46E3E" w:rsidP="005D162D">
            <w:pPr>
              <w:suppressAutoHyphens w:val="0"/>
              <w:jc w:val="center"/>
              <w:rPr>
                <w:b/>
                <w:sz w:val="18"/>
                <w:szCs w:val="18"/>
                <w:lang w:eastAsia="pl-PL"/>
              </w:rPr>
            </w:pPr>
            <w:r w:rsidRPr="008F18A1">
              <w:rPr>
                <w:b/>
                <w:sz w:val="18"/>
                <w:szCs w:val="18"/>
                <w:lang w:eastAsia="pl-PL"/>
              </w:rPr>
              <w:t>NR It.</w:t>
            </w:r>
            <w:r w:rsidRPr="008F18A1">
              <w:rPr>
                <w:rStyle w:val="Odwoanieprzypisudolnego"/>
                <w:b/>
                <w:sz w:val="18"/>
                <w:szCs w:val="18"/>
                <w:lang w:eastAsia="pl-PL"/>
              </w:rPr>
              <w:footnoteReference w:id="47"/>
            </w:r>
          </w:p>
        </w:tc>
        <w:tc>
          <w:tcPr>
            <w:tcW w:w="647" w:type="dxa"/>
            <w:vMerge w:val="restart"/>
            <w:shd w:val="clear" w:color="auto" w:fill="D9D9D9" w:themeFill="background1" w:themeFillShade="D9"/>
            <w:vAlign w:val="center"/>
          </w:tcPr>
          <w:p w14:paraId="0242D9B3" w14:textId="77777777" w:rsidR="00E46E3E" w:rsidRPr="008F18A1" w:rsidRDefault="00E46E3E" w:rsidP="005D162D">
            <w:pPr>
              <w:suppressAutoHyphens w:val="0"/>
              <w:jc w:val="center"/>
              <w:rPr>
                <w:b/>
                <w:sz w:val="18"/>
                <w:szCs w:val="18"/>
                <w:lang w:eastAsia="pl-PL"/>
              </w:rPr>
            </w:pPr>
            <w:r w:rsidRPr="008F18A1">
              <w:rPr>
                <w:b/>
                <w:sz w:val="18"/>
                <w:szCs w:val="18"/>
                <w:lang w:eastAsia="pl-PL"/>
              </w:rPr>
              <w:t>Maks</w:t>
            </w:r>
            <w:r>
              <w:rPr>
                <w:b/>
                <w:sz w:val="18"/>
                <w:szCs w:val="18"/>
                <w:lang w:eastAsia="pl-PL"/>
              </w:rPr>
              <w:t>.</w:t>
            </w:r>
            <w:r w:rsidRPr="008F18A1">
              <w:rPr>
                <w:b/>
                <w:sz w:val="18"/>
                <w:szCs w:val="18"/>
                <w:lang w:eastAsia="pl-PL"/>
              </w:rPr>
              <w:t xml:space="preserve"> liczba dni rob</w:t>
            </w:r>
            <w:r>
              <w:rPr>
                <w:b/>
                <w:sz w:val="18"/>
                <w:szCs w:val="18"/>
                <w:lang w:eastAsia="pl-PL"/>
              </w:rPr>
              <w:t>.</w:t>
            </w:r>
            <w:r w:rsidRPr="008F18A1">
              <w:rPr>
                <w:rStyle w:val="Odwoanieprzypisudolnego"/>
                <w:b/>
                <w:sz w:val="18"/>
                <w:szCs w:val="18"/>
                <w:lang w:eastAsia="pl-PL"/>
              </w:rPr>
              <w:footnoteReference w:id="48"/>
            </w:r>
          </w:p>
        </w:tc>
      </w:tr>
      <w:tr w:rsidR="00E46E3E" w:rsidRPr="008F18A1" w14:paraId="271EE125" w14:textId="77777777" w:rsidTr="005D162D">
        <w:trPr>
          <w:trHeight w:val="265"/>
          <w:tblHeader/>
        </w:trPr>
        <w:tc>
          <w:tcPr>
            <w:tcW w:w="406" w:type="dxa"/>
            <w:vMerge/>
            <w:shd w:val="clear" w:color="auto" w:fill="D9D9D9" w:themeFill="background1" w:themeFillShade="D9"/>
            <w:vAlign w:val="center"/>
          </w:tcPr>
          <w:p w14:paraId="60391CB5" w14:textId="77777777" w:rsidR="00E46E3E" w:rsidRPr="008F18A1" w:rsidRDefault="00E46E3E" w:rsidP="005D162D">
            <w:pPr>
              <w:suppressAutoHyphens w:val="0"/>
              <w:jc w:val="center"/>
              <w:rPr>
                <w:b/>
                <w:sz w:val="18"/>
                <w:szCs w:val="18"/>
                <w:lang w:eastAsia="pl-PL"/>
              </w:rPr>
            </w:pPr>
          </w:p>
        </w:tc>
        <w:tc>
          <w:tcPr>
            <w:tcW w:w="511" w:type="dxa"/>
            <w:vMerge/>
            <w:shd w:val="clear" w:color="auto" w:fill="D9D9D9" w:themeFill="background1" w:themeFillShade="D9"/>
            <w:noWrap/>
            <w:vAlign w:val="center"/>
            <w:hideMark/>
          </w:tcPr>
          <w:p w14:paraId="0A0F242C" w14:textId="77777777" w:rsidR="00E46E3E" w:rsidRPr="008F18A1" w:rsidRDefault="00E46E3E" w:rsidP="005D162D">
            <w:pPr>
              <w:suppressAutoHyphens w:val="0"/>
              <w:jc w:val="center"/>
              <w:rPr>
                <w:b/>
                <w:sz w:val="18"/>
                <w:szCs w:val="18"/>
                <w:lang w:eastAsia="pl-PL"/>
              </w:rPr>
            </w:pPr>
          </w:p>
        </w:tc>
        <w:tc>
          <w:tcPr>
            <w:tcW w:w="3317" w:type="dxa"/>
            <w:vMerge/>
            <w:shd w:val="clear" w:color="auto" w:fill="D9D9D9" w:themeFill="background1" w:themeFillShade="D9"/>
            <w:noWrap/>
            <w:vAlign w:val="center"/>
            <w:hideMark/>
          </w:tcPr>
          <w:p w14:paraId="01EB6C5A" w14:textId="77777777" w:rsidR="00E46E3E" w:rsidRPr="008F18A1" w:rsidRDefault="00E46E3E" w:rsidP="005D162D">
            <w:pPr>
              <w:suppressAutoHyphens w:val="0"/>
              <w:jc w:val="center"/>
              <w:rPr>
                <w:b/>
                <w:sz w:val="18"/>
                <w:szCs w:val="18"/>
                <w:lang w:eastAsia="pl-PL"/>
              </w:rPr>
            </w:pPr>
          </w:p>
        </w:tc>
        <w:tc>
          <w:tcPr>
            <w:tcW w:w="2016" w:type="dxa"/>
            <w:vMerge/>
            <w:shd w:val="clear" w:color="auto" w:fill="D9D9D9" w:themeFill="background1" w:themeFillShade="D9"/>
          </w:tcPr>
          <w:p w14:paraId="3FA86D4C" w14:textId="77777777" w:rsidR="00E46E3E" w:rsidRPr="008F18A1" w:rsidRDefault="00E46E3E" w:rsidP="005D162D">
            <w:pPr>
              <w:suppressAutoHyphens w:val="0"/>
              <w:jc w:val="center"/>
              <w:rPr>
                <w:b/>
                <w:sz w:val="18"/>
                <w:szCs w:val="18"/>
                <w:lang w:eastAsia="pl-PL"/>
              </w:rPr>
            </w:pPr>
          </w:p>
        </w:tc>
        <w:tc>
          <w:tcPr>
            <w:tcW w:w="545" w:type="dxa"/>
            <w:shd w:val="clear" w:color="auto" w:fill="D9D9D9" w:themeFill="background1" w:themeFillShade="D9"/>
            <w:vAlign w:val="center"/>
          </w:tcPr>
          <w:p w14:paraId="3B75C3B8" w14:textId="77777777" w:rsidR="00E46E3E" w:rsidRPr="008F18A1" w:rsidRDefault="00E46E3E" w:rsidP="005D162D">
            <w:pPr>
              <w:suppressAutoHyphens w:val="0"/>
              <w:jc w:val="center"/>
              <w:rPr>
                <w:b/>
                <w:sz w:val="18"/>
                <w:szCs w:val="18"/>
                <w:lang w:eastAsia="pl-PL"/>
              </w:rPr>
            </w:pPr>
            <w:r>
              <w:rPr>
                <w:b/>
                <w:sz w:val="18"/>
                <w:szCs w:val="18"/>
                <w:lang w:eastAsia="pl-PL"/>
              </w:rPr>
              <w:t>Zam.</w:t>
            </w:r>
          </w:p>
        </w:tc>
        <w:tc>
          <w:tcPr>
            <w:tcW w:w="560" w:type="dxa"/>
            <w:shd w:val="clear" w:color="auto" w:fill="D9D9D9" w:themeFill="background1" w:themeFillShade="D9"/>
            <w:vAlign w:val="center"/>
          </w:tcPr>
          <w:p w14:paraId="2FE242C9" w14:textId="77777777" w:rsidR="00E46E3E" w:rsidRPr="008F18A1" w:rsidRDefault="00E46E3E" w:rsidP="005D162D">
            <w:pPr>
              <w:suppressAutoHyphens w:val="0"/>
              <w:jc w:val="center"/>
              <w:rPr>
                <w:b/>
                <w:sz w:val="18"/>
                <w:szCs w:val="18"/>
                <w:lang w:eastAsia="pl-PL"/>
              </w:rPr>
            </w:pPr>
            <w:r w:rsidRPr="008F18A1">
              <w:rPr>
                <w:b/>
                <w:sz w:val="18"/>
                <w:szCs w:val="18"/>
                <w:lang w:eastAsia="pl-PL"/>
              </w:rPr>
              <w:t>PMK</w:t>
            </w:r>
          </w:p>
        </w:tc>
        <w:tc>
          <w:tcPr>
            <w:tcW w:w="556" w:type="dxa"/>
            <w:shd w:val="clear" w:color="auto" w:fill="D9D9D9" w:themeFill="background1" w:themeFillShade="D9"/>
            <w:vAlign w:val="center"/>
          </w:tcPr>
          <w:p w14:paraId="1628E3CD" w14:textId="77777777" w:rsidR="00E46E3E" w:rsidRPr="008F18A1" w:rsidRDefault="00E46E3E" w:rsidP="005D162D">
            <w:pPr>
              <w:suppressAutoHyphens w:val="0"/>
              <w:jc w:val="center"/>
              <w:rPr>
                <w:b/>
                <w:sz w:val="18"/>
                <w:szCs w:val="18"/>
                <w:lang w:eastAsia="pl-PL"/>
              </w:rPr>
            </w:pPr>
            <w:r w:rsidRPr="008F18A1">
              <w:rPr>
                <w:b/>
                <w:sz w:val="18"/>
                <w:szCs w:val="18"/>
                <w:lang w:eastAsia="pl-PL"/>
              </w:rPr>
              <w:t>Wyk.</w:t>
            </w:r>
          </w:p>
        </w:tc>
        <w:tc>
          <w:tcPr>
            <w:tcW w:w="466" w:type="dxa"/>
            <w:vMerge/>
            <w:shd w:val="clear" w:color="auto" w:fill="D9D9D9" w:themeFill="background1" w:themeFillShade="D9"/>
            <w:noWrap/>
            <w:vAlign w:val="center"/>
            <w:hideMark/>
          </w:tcPr>
          <w:p w14:paraId="39B7ED97" w14:textId="77777777" w:rsidR="00E46E3E" w:rsidRPr="008F18A1" w:rsidRDefault="00E46E3E" w:rsidP="005D162D">
            <w:pPr>
              <w:suppressAutoHyphens w:val="0"/>
              <w:jc w:val="center"/>
              <w:rPr>
                <w:b/>
                <w:sz w:val="18"/>
                <w:szCs w:val="18"/>
                <w:lang w:eastAsia="pl-PL"/>
              </w:rPr>
            </w:pPr>
          </w:p>
        </w:tc>
        <w:tc>
          <w:tcPr>
            <w:tcW w:w="647" w:type="dxa"/>
            <w:vMerge/>
            <w:shd w:val="clear" w:color="auto" w:fill="D9D9D9" w:themeFill="background1" w:themeFillShade="D9"/>
          </w:tcPr>
          <w:p w14:paraId="60228395" w14:textId="77777777" w:rsidR="00E46E3E" w:rsidRPr="008F18A1" w:rsidRDefault="00E46E3E" w:rsidP="005D162D">
            <w:pPr>
              <w:suppressAutoHyphens w:val="0"/>
              <w:jc w:val="center"/>
              <w:rPr>
                <w:b/>
                <w:sz w:val="18"/>
                <w:szCs w:val="18"/>
                <w:lang w:eastAsia="pl-PL"/>
              </w:rPr>
            </w:pPr>
          </w:p>
        </w:tc>
      </w:tr>
      <w:tr w:rsidR="00E46E3E" w:rsidRPr="008F18A1" w14:paraId="344A79C6" w14:textId="77777777" w:rsidTr="005D162D">
        <w:trPr>
          <w:trHeight w:val="89"/>
          <w:tblHeader/>
        </w:trPr>
        <w:tc>
          <w:tcPr>
            <w:tcW w:w="406" w:type="dxa"/>
            <w:tcBorders>
              <w:bottom w:val="single" w:sz="4" w:space="0" w:color="auto"/>
            </w:tcBorders>
            <w:shd w:val="clear" w:color="auto" w:fill="D9D9D9" w:themeFill="background1" w:themeFillShade="D9"/>
            <w:vAlign w:val="center"/>
          </w:tcPr>
          <w:p w14:paraId="66AFFF23" w14:textId="77777777" w:rsidR="00E46E3E" w:rsidRPr="008F18A1" w:rsidRDefault="00E46E3E" w:rsidP="005D162D">
            <w:pPr>
              <w:suppressAutoHyphens w:val="0"/>
              <w:jc w:val="center"/>
              <w:rPr>
                <w:sz w:val="16"/>
                <w:szCs w:val="16"/>
                <w:lang w:eastAsia="pl-PL"/>
              </w:rPr>
            </w:pPr>
            <w:r w:rsidRPr="008F18A1">
              <w:rPr>
                <w:sz w:val="16"/>
                <w:szCs w:val="16"/>
                <w:lang w:eastAsia="pl-PL"/>
              </w:rPr>
              <w:t>1</w:t>
            </w:r>
          </w:p>
        </w:tc>
        <w:tc>
          <w:tcPr>
            <w:tcW w:w="511" w:type="dxa"/>
            <w:tcBorders>
              <w:bottom w:val="single" w:sz="4" w:space="0" w:color="auto"/>
            </w:tcBorders>
            <w:shd w:val="clear" w:color="auto" w:fill="D9D9D9" w:themeFill="background1" w:themeFillShade="D9"/>
            <w:noWrap/>
            <w:vAlign w:val="center"/>
            <w:hideMark/>
          </w:tcPr>
          <w:p w14:paraId="08DBD27C" w14:textId="77777777" w:rsidR="00E46E3E" w:rsidRPr="008F18A1" w:rsidRDefault="00E46E3E" w:rsidP="005D162D">
            <w:pPr>
              <w:suppressAutoHyphens w:val="0"/>
              <w:jc w:val="center"/>
              <w:rPr>
                <w:sz w:val="16"/>
                <w:szCs w:val="16"/>
                <w:lang w:eastAsia="pl-PL"/>
              </w:rPr>
            </w:pPr>
            <w:r w:rsidRPr="008F18A1">
              <w:rPr>
                <w:sz w:val="16"/>
                <w:szCs w:val="16"/>
                <w:lang w:eastAsia="pl-PL"/>
              </w:rPr>
              <w:t>2</w:t>
            </w:r>
          </w:p>
        </w:tc>
        <w:tc>
          <w:tcPr>
            <w:tcW w:w="3317" w:type="dxa"/>
            <w:tcBorders>
              <w:bottom w:val="single" w:sz="4" w:space="0" w:color="auto"/>
            </w:tcBorders>
            <w:shd w:val="clear" w:color="auto" w:fill="D9D9D9" w:themeFill="background1" w:themeFillShade="D9"/>
            <w:noWrap/>
            <w:vAlign w:val="center"/>
            <w:hideMark/>
          </w:tcPr>
          <w:p w14:paraId="7426A0AE" w14:textId="77777777" w:rsidR="00E46E3E" w:rsidRPr="008F18A1" w:rsidRDefault="00E46E3E" w:rsidP="005D162D">
            <w:pPr>
              <w:suppressAutoHyphens w:val="0"/>
              <w:jc w:val="center"/>
              <w:rPr>
                <w:sz w:val="16"/>
                <w:szCs w:val="16"/>
                <w:lang w:eastAsia="pl-PL"/>
              </w:rPr>
            </w:pPr>
            <w:r w:rsidRPr="008F18A1">
              <w:rPr>
                <w:sz w:val="16"/>
                <w:szCs w:val="16"/>
                <w:lang w:eastAsia="pl-PL"/>
              </w:rPr>
              <w:t>3</w:t>
            </w:r>
          </w:p>
        </w:tc>
        <w:tc>
          <w:tcPr>
            <w:tcW w:w="2016" w:type="dxa"/>
            <w:tcBorders>
              <w:bottom w:val="single" w:sz="4" w:space="0" w:color="auto"/>
            </w:tcBorders>
            <w:shd w:val="clear" w:color="auto" w:fill="D9D9D9" w:themeFill="background1" w:themeFillShade="D9"/>
          </w:tcPr>
          <w:p w14:paraId="08EF37EA" w14:textId="77777777" w:rsidR="00E46E3E" w:rsidRPr="008F18A1" w:rsidRDefault="00E46E3E" w:rsidP="005D162D">
            <w:pPr>
              <w:suppressAutoHyphens w:val="0"/>
              <w:jc w:val="center"/>
              <w:rPr>
                <w:sz w:val="16"/>
                <w:szCs w:val="16"/>
                <w:lang w:eastAsia="pl-PL"/>
              </w:rPr>
            </w:pPr>
            <w:r>
              <w:rPr>
                <w:sz w:val="16"/>
                <w:szCs w:val="16"/>
                <w:lang w:eastAsia="pl-PL"/>
              </w:rPr>
              <w:t>4</w:t>
            </w:r>
          </w:p>
        </w:tc>
        <w:tc>
          <w:tcPr>
            <w:tcW w:w="545" w:type="dxa"/>
            <w:tcBorders>
              <w:bottom w:val="single" w:sz="4" w:space="0" w:color="auto"/>
            </w:tcBorders>
            <w:shd w:val="clear" w:color="auto" w:fill="D9D9D9" w:themeFill="background1" w:themeFillShade="D9"/>
          </w:tcPr>
          <w:p w14:paraId="5C40B37E" w14:textId="77777777" w:rsidR="00E46E3E" w:rsidRPr="008F18A1" w:rsidRDefault="00E46E3E" w:rsidP="005D162D">
            <w:pPr>
              <w:suppressAutoHyphens w:val="0"/>
              <w:jc w:val="center"/>
              <w:rPr>
                <w:sz w:val="16"/>
                <w:szCs w:val="16"/>
                <w:lang w:eastAsia="pl-PL"/>
              </w:rPr>
            </w:pPr>
            <w:r>
              <w:rPr>
                <w:sz w:val="16"/>
                <w:szCs w:val="16"/>
                <w:lang w:eastAsia="pl-PL"/>
              </w:rPr>
              <w:t>5</w:t>
            </w:r>
          </w:p>
        </w:tc>
        <w:tc>
          <w:tcPr>
            <w:tcW w:w="560" w:type="dxa"/>
            <w:tcBorders>
              <w:bottom w:val="single" w:sz="4" w:space="0" w:color="auto"/>
            </w:tcBorders>
            <w:shd w:val="clear" w:color="auto" w:fill="D9D9D9" w:themeFill="background1" w:themeFillShade="D9"/>
            <w:vAlign w:val="center"/>
          </w:tcPr>
          <w:p w14:paraId="3932DE69" w14:textId="77777777" w:rsidR="00E46E3E" w:rsidRPr="008F18A1" w:rsidRDefault="00E46E3E" w:rsidP="005D162D">
            <w:pPr>
              <w:suppressAutoHyphens w:val="0"/>
              <w:jc w:val="center"/>
              <w:rPr>
                <w:sz w:val="16"/>
                <w:szCs w:val="16"/>
                <w:lang w:eastAsia="pl-PL"/>
              </w:rPr>
            </w:pPr>
            <w:r>
              <w:rPr>
                <w:sz w:val="16"/>
                <w:szCs w:val="16"/>
                <w:lang w:eastAsia="pl-PL"/>
              </w:rPr>
              <w:t>6</w:t>
            </w:r>
          </w:p>
        </w:tc>
        <w:tc>
          <w:tcPr>
            <w:tcW w:w="556" w:type="dxa"/>
            <w:tcBorders>
              <w:bottom w:val="single" w:sz="4" w:space="0" w:color="auto"/>
            </w:tcBorders>
            <w:shd w:val="clear" w:color="auto" w:fill="D9D9D9" w:themeFill="background1" w:themeFillShade="D9"/>
            <w:vAlign w:val="center"/>
          </w:tcPr>
          <w:p w14:paraId="6F8B42B9" w14:textId="77777777" w:rsidR="00E46E3E" w:rsidRPr="008F18A1" w:rsidRDefault="00E46E3E" w:rsidP="005D162D">
            <w:pPr>
              <w:suppressAutoHyphens w:val="0"/>
              <w:jc w:val="center"/>
              <w:rPr>
                <w:sz w:val="16"/>
                <w:szCs w:val="16"/>
                <w:lang w:eastAsia="pl-PL"/>
              </w:rPr>
            </w:pPr>
            <w:r>
              <w:rPr>
                <w:sz w:val="16"/>
                <w:szCs w:val="16"/>
                <w:lang w:eastAsia="pl-PL"/>
              </w:rPr>
              <w:t>7</w:t>
            </w:r>
          </w:p>
        </w:tc>
        <w:tc>
          <w:tcPr>
            <w:tcW w:w="466" w:type="dxa"/>
            <w:tcBorders>
              <w:bottom w:val="single" w:sz="4" w:space="0" w:color="auto"/>
            </w:tcBorders>
            <w:shd w:val="clear" w:color="auto" w:fill="D9D9D9" w:themeFill="background1" w:themeFillShade="D9"/>
            <w:noWrap/>
            <w:vAlign w:val="center"/>
            <w:hideMark/>
          </w:tcPr>
          <w:p w14:paraId="4C8BB894" w14:textId="77777777" w:rsidR="00E46E3E" w:rsidRPr="008F18A1" w:rsidRDefault="00E46E3E" w:rsidP="005D162D">
            <w:pPr>
              <w:suppressAutoHyphens w:val="0"/>
              <w:jc w:val="center"/>
              <w:rPr>
                <w:sz w:val="16"/>
                <w:szCs w:val="16"/>
                <w:lang w:eastAsia="pl-PL"/>
              </w:rPr>
            </w:pPr>
            <w:r>
              <w:rPr>
                <w:sz w:val="16"/>
                <w:szCs w:val="16"/>
                <w:lang w:eastAsia="pl-PL"/>
              </w:rPr>
              <w:t>8</w:t>
            </w:r>
          </w:p>
        </w:tc>
        <w:tc>
          <w:tcPr>
            <w:tcW w:w="647" w:type="dxa"/>
            <w:tcBorders>
              <w:bottom w:val="single" w:sz="4" w:space="0" w:color="auto"/>
            </w:tcBorders>
            <w:shd w:val="clear" w:color="auto" w:fill="D9D9D9" w:themeFill="background1" w:themeFillShade="D9"/>
            <w:vAlign w:val="center"/>
          </w:tcPr>
          <w:p w14:paraId="2734EBE5" w14:textId="77777777" w:rsidR="00E46E3E" w:rsidRPr="008F18A1" w:rsidRDefault="00E46E3E" w:rsidP="005D162D">
            <w:pPr>
              <w:suppressAutoHyphens w:val="0"/>
              <w:jc w:val="center"/>
              <w:rPr>
                <w:sz w:val="16"/>
                <w:szCs w:val="16"/>
                <w:lang w:eastAsia="pl-PL"/>
              </w:rPr>
            </w:pPr>
            <w:r>
              <w:rPr>
                <w:sz w:val="16"/>
                <w:szCs w:val="16"/>
                <w:lang w:eastAsia="pl-PL"/>
              </w:rPr>
              <w:t>9</w:t>
            </w:r>
          </w:p>
        </w:tc>
      </w:tr>
      <w:tr w:rsidR="00E46E3E" w:rsidRPr="008F18A1" w14:paraId="02750DCA" w14:textId="77777777" w:rsidTr="005D162D">
        <w:trPr>
          <w:trHeight w:hRule="exact" w:val="187"/>
        </w:trPr>
        <w:tc>
          <w:tcPr>
            <w:tcW w:w="406" w:type="dxa"/>
            <w:vAlign w:val="center"/>
          </w:tcPr>
          <w:p w14:paraId="282E62A5" w14:textId="77777777" w:rsidR="00E46E3E" w:rsidRPr="00C4755E" w:rsidRDefault="00E46E3E" w:rsidP="005D162D">
            <w:pPr>
              <w:suppressAutoHyphens w:val="0"/>
              <w:jc w:val="center"/>
              <w:rPr>
                <w:sz w:val="16"/>
                <w:szCs w:val="16"/>
                <w:lang w:eastAsia="pl-PL"/>
              </w:rPr>
            </w:pPr>
            <w:r>
              <w:rPr>
                <w:color w:val="000000"/>
                <w:sz w:val="16"/>
                <w:szCs w:val="16"/>
              </w:rPr>
              <w:t>1</w:t>
            </w:r>
          </w:p>
        </w:tc>
        <w:tc>
          <w:tcPr>
            <w:tcW w:w="511" w:type="dxa"/>
            <w:vMerge w:val="restart"/>
            <w:shd w:val="clear" w:color="auto" w:fill="auto"/>
            <w:noWrap/>
            <w:vAlign w:val="center"/>
            <w:hideMark/>
          </w:tcPr>
          <w:p w14:paraId="168B12E2" w14:textId="77777777" w:rsidR="00E46E3E" w:rsidRPr="00C4755E" w:rsidRDefault="00E46E3E" w:rsidP="005D162D">
            <w:pPr>
              <w:jc w:val="center"/>
              <w:rPr>
                <w:sz w:val="16"/>
                <w:szCs w:val="16"/>
                <w:lang w:eastAsia="pl-PL"/>
              </w:rPr>
            </w:pPr>
            <w:r w:rsidRPr="00C4755E">
              <w:rPr>
                <w:sz w:val="16"/>
                <w:szCs w:val="16"/>
                <w:lang w:eastAsia="pl-PL"/>
              </w:rPr>
              <w:t>1</w:t>
            </w:r>
          </w:p>
        </w:tc>
        <w:tc>
          <w:tcPr>
            <w:tcW w:w="3317" w:type="dxa"/>
            <w:shd w:val="clear" w:color="auto" w:fill="auto"/>
            <w:noWrap/>
            <w:vAlign w:val="center"/>
            <w:hideMark/>
          </w:tcPr>
          <w:p w14:paraId="706031C1" w14:textId="77777777" w:rsidR="00E46E3E" w:rsidRPr="00C4755E" w:rsidRDefault="00E46E3E" w:rsidP="005D162D">
            <w:pPr>
              <w:suppressAutoHyphens w:val="0"/>
              <w:rPr>
                <w:sz w:val="16"/>
                <w:szCs w:val="16"/>
                <w:lang w:eastAsia="pl-PL"/>
              </w:rPr>
            </w:pPr>
            <w:r w:rsidRPr="00C4755E">
              <w:rPr>
                <w:sz w:val="16"/>
                <w:szCs w:val="16"/>
                <w:lang w:eastAsia="pl-PL"/>
              </w:rPr>
              <w:t>Przekazanie Produktów</w:t>
            </w:r>
            <w:r w:rsidRPr="00C4755E">
              <w:rPr>
                <w:rStyle w:val="Odwoanieprzypisudolnego"/>
                <w:sz w:val="16"/>
                <w:szCs w:val="16"/>
                <w:lang w:eastAsia="pl-PL"/>
              </w:rPr>
              <w:footnoteReference w:id="49"/>
            </w:r>
          </w:p>
        </w:tc>
        <w:tc>
          <w:tcPr>
            <w:tcW w:w="2016" w:type="dxa"/>
            <w:vAlign w:val="center"/>
          </w:tcPr>
          <w:p w14:paraId="3561A828" w14:textId="77777777" w:rsidR="00E46E3E" w:rsidRPr="00C4755E" w:rsidRDefault="00E46E3E" w:rsidP="005D162D">
            <w:pPr>
              <w:suppressAutoHyphens w:val="0"/>
              <w:rPr>
                <w:sz w:val="16"/>
                <w:szCs w:val="16"/>
                <w:lang w:eastAsia="pl-PL"/>
              </w:rPr>
            </w:pPr>
            <w:r w:rsidRPr="00C4755E">
              <w:rPr>
                <w:sz w:val="16"/>
                <w:szCs w:val="16"/>
                <w:lang w:eastAsia="pl-PL"/>
              </w:rPr>
              <w:t>Kopia plikowa</w:t>
            </w:r>
            <w:r>
              <w:rPr>
                <w:sz w:val="16"/>
                <w:szCs w:val="16"/>
                <w:lang w:eastAsia="pl-PL"/>
              </w:rPr>
              <w:t xml:space="preserve"> RDŹ</w:t>
            </w:r>
          </w:p>
        </w:tc>
        <w:tc>
          <w:tcPr>
            <w:tcW w:w="545" w:type="dxa"/>
            <w:vAlign w:val="center"/>
          </w:tcPr>
          <w:p w14:paraId="7E7CE7B6" w14:textId="77777777" w:rsidR="00E46E3E" w:rsidRPr="00C4755E" w:rsidRDefault="00E46E3E" w:rsidP="005D162D">
            <w:pPr>
              <w:suppressAutoHyphens w:val="0"/>
              <w:jc w:val="center"/>
              <w:rPr>
                <w:sz w:val="16"/>
                <w:szCs w:val="16"/>
                <w:lang w:eastAsia="pl-PL"/>
              </w:rPr>
            </w:pPr>
          </w:p>
        </w:tc>
        <w:tc>
          <w:tcPr>
            <w:tcW w:w="560" w:type="dxa"/>
            <w:vAlign w:val="center"/>
          </w:tcPr>
          <w:p w14:paraId="18D22183" w14:textId="77777777" w:rsidR="00E46E3E" w:rsidRPr="00C4755E" w:rsidRDefault="00E46E3E" w:rsidP="005D162D">
            <w:pPr>
              <w:suppressAutoHyphens w:val="0"/>
              <w:jc w:val="center"/>
              <w:rPr>
                <w:sz w:val="16"/>
                <w:szCs w:val="16"/>
                <w:lang w:eastAsia="pl-PL"/>
              </w:rPr>
            </w:pPr>
          </w:p>
        </w:tc>
        <w:tc>
          <w:tcPr>
            <w:tcW w:w="556" w:type="dxa"/>
            <w:vAlign w:val="center"/>
          </w:tcPr>
          <w:p w14:paraId="505C63BF"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036B8955" w14:textId="77777777" w:rsidR="00E46E3E" w:rsidRPr="00C4755E" w:rsidRDefault="00E46E3E" w:rsidP="005D162D">
            <w:pPr>
              <w:jc w:val="center"/>
              <w:rPr>
                <w:sz w:val="16"/>
                <w:szCs w:val="16"/>
                <w:lang w:eastAsia="pl-PL"/>
              </w:rPr>
            </w:pPr>
            <w:r w:rsidRPr="00C4755E">
              <w:rPr>
                <w:sz w:val="16"/>
                <w:szCs w:val="16"/>
                <w:lang w:eastAsia="pl-PL"/>
              </w:rPr>
              <w:t>1</w:t>
            </w:r>
          </w:p>
        </w:tc>
        <w:tc>
          <w:tcPr>
            <w:tcW w:w="647" w:type="dxa"/>
            <w:vAlign w:val="center"/>
          </w:tcPr>
          <w:p w14:paraId="4F80276B" w14:textId="77777777" w:rsidR="00E46E3E" w:rsidRPr="00C4755E" w:rsidRDefault="00E46E3E" w:rsidP="005D162D">
            <w:pPr>
              <w:suppressAutoHyphens w:val="0"/>
              <w:jc w:val="center"/>
              <w:rPr>
                <w:sz w:val="16"/>
                <w:szCs w:val="16"/>
                <w:lang w:eastAsia="pl-PL"/>
              </w:rPr>
            </w:pPr>
            <w:r w:rsidRPr="00C4755E">
              <w:rPr>
                <w:sz w:val="16"/>
                <w:szCs w:val="16"/>
                <w:lang w:eastAsia="pl-PL"/>
              </w:rPr>
              <w:t>-</w:t>
            </w:r>
          </w:p>
        </w:tc>
      </w:tr>
      <w:tr w:rsidR="00E46E3E" w:rsidRPr="008F18A1" w14:paraId="63BC44D4" w14:textId="77777777" w:rsidTr="005D162D">
        <w:trPr>
          <w:trHeight w:hRule="exact" w:val="187"/>
        </w:trPr>
        <w:tc>
          <w:tcPr>
            <w:tcW w:w="406" w:type="dxa"/>
            <w:vAlign w:val="center"/>
          </w:tcPr>
          <w:p w14:paraId="5F9EB0A8" w14:textId="77777777" w:rsidR="00E46E3E" w:rsidRPr="00C4755E" w:rsidRDefault="00E46E3E" w:rsidP="005D162D">
            <w:pPr>
              <w:suppressAutoHyphens w:val="0"/>
              <w:jc w:val="center"/>
              <w:rPr>
                <w:sz w:val="16"/>
                <w:szCs w:val="16"/>
                <w:lang w:eastAsia="pl-PL"/>
              </w:rPr>
            </w:pPr>
            <w:r>
              <w:rPr>
                <w:color w:val="000000"/>
                <w:sz w:val="16"/>
                <w:szCs w:val="16"/>
              </w:rPr>
              <w:t>2</w:t>
            </w:r>
          </w:p>
        </w:tc>
        <w:tc>
          <w:tcPr>
            <w:tcW w:w="511" w:type="dxa"/>
            <w:vMerge/>
            <w:shd w:val="clear" w:color="auto" w:fill="auto"/>
            <w:noWrap/>
            <w:vAlign w:val="center"/>
            <w:hideMark/>
          </w:tcPr>
          <w:p w14:paraId="65EC18AA"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2D7B175D" w14:textId="77777777" w:rsidR="00E46E3E" w:rsidRPr="00C4755E" w:rsidRDefault="00E46E3E" w:rsidP="005D162D">
            <w:pPr>
              <w:suppressAutoHyphens w:val="0"/>
              <w:rPr>
                <w:sz w:val="16"/>
                <w:szCs w:val="16"/>
                <w:lang w:eastAsia="pl-PL"/>
              </w:rPr>
            </w:pPr>
            <w:r w:rsidRPr="00C4755E">
              <w:rPr>
                <w:sz w:val="16"/>
                <w:szCs w:val="16"/>
                <w:lang w:eastAsia="pl-PL"/>
              </w:rPr>
              <w:t>Kontrola</w:t>
            </w:r>
          </w:p>
        </w:tc>
        <w:tc>
          <w:tcPr>
            <w:tcW w:w="2016" w:type="dxa"/>
            <w:vAlign w:val="center"/>
          </w:tcPr>
          <w:p w14:paraId="663C09F3" w14:textId="77777777" w:rsidR="00E46E3E" w:rsidRPr="00C4755E" w:rsidRDefault="00E46E3E" w:rsidP="005D162D">
            <w:pPr>
              <w:suppressAutoHyphens w:val="0"/>
              <w:rPr>
                <w:sz w:val="16"/>
                <w:szCs w:val="16"/>
                <w:lang w:eastAsia="pl-PL"/>
              </w:rPr>
            </w:pPr>
            <w:r w:rsidRPr="00C4755E">
              <w:rPr>
                <w:sz w:val="16"/>
                <w:szCs w:val="16"/>
                <w:lang w:eastAsia="pl-PL"/>
              </w:rPr>
              <w:t>Kopia plikowa</w:t>
            </w:r>
            <w:r>
              <w:rPr>
                <w:sz w:val="16"/>
                <w:szCs w:val="16"/>
                <w:lang w:eastAsia="pl-PL"/>
              </w:rPr>
              <w:t xml:space="preserve"> RDŹ</w:t>
            </w:r>
          </w:p>
        </w:tc>
        <w:tc>
          <w:tcPr>
            <w:tcW w:w="545" w:type="dxa"/>
            <w:vAlign w:val="center"/>
          </w:tcPr>
          <w:p w14:paraId="28568DD7" w14:textId="77777777" w:rsidR="00E46E3E" w:rsidRPr="00C4755E" w:rsidRDefault="00E46E3E" w:rsidP="005D162D">
            <w:pPr>
              <w:suppressAutoHyphens w:val="0"/>
              <w:jc w:val="center"/>
              <w:rPr>
                <w:sz w:val="16"/>
                <w:szCs w:val="16"/>
                <w:lang w:eastAsia="pl-PL"/>
              </w:rPr>
            </w:pPr>
          </w:p>
        </w:tc>
        <w:tc>
          <w:tcPr>
            <w:tcW w:w="560" w:type="dxa"/>
            <w:vAlign w:val="center"/>
          </w:tcPr>
          <w:p w14:paraId="1B8C2D6D"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6BB76A8A"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767F15F5" w14:textId="77777777" w:rsidR="00E46E3E" w:rsidRPr="00C4755E" w:rsidRDefault="00E46E3E" w:rsidP="005D162D">
            <w:pPr>
              <w:jc w:val="center"/>
              <w:rPr>
                <w:sz w:val="16"/>
                <w:szCs w:val="16"/>
                <w:lang w:eastAsia="pl-PL"/>
              </w:rPr>
            </w:pPr>
          </w:p>
        </w:tc>
        <w:tc>
          <w:tcPr>
            <w:tcW w:w="647" w:type="dxa"/>
            <w:vAlign w:val="center"/>
          </w:tcPr>
          <w:p w14:paraId="047A5284"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1C7866E8" w14:textId="77777777" w:rsidTr="005D162D">
        <w:trPr>
          <w:trHeight w:hRule="exact" w:val="187"/>
        </w:trPr>
        <w:tc>
          <w:tcPr>
            <w:tcW w:w="406" w:type="dxa"/>
            <w:vAlign w:val="center"/>
          </w:tcPr>
          <w:p w14:paraId="48A95FAB" w14:textId="77777777" w:rsidR="00E46E3E" w:rsidRPr="00C4755E" w:rsidRDefault="00E46E3E" w:rsidP="005D162D">
            <w:pPr>
              <w:suppressAutoHyphens w:val="0"/>
              <w:jc w:val="center"/>
              <w:rPr>
                <w:sz w:val="16"/>
                <w:szCs w:val="16"/>
                <w:lang w:eastAsia="pl-PL"/>
              </w:rPr>
            </w:pPr>
            <w:r>
              <w:rPr>
                <w:color w:val="000000"/>
                <w:sz w:val="16"/>
                <w:szCs w:val="16"/>
              </w:rPr>
              <w:t>3</w:t>
            </w:r>
          </w:p>
        </w:tc>
        <w:tc>
          <w:tcPr>
            <w:tcW w:w="511" w:type="dxa"/>
            <w:vMerge/>
            <w:shd w:val="clear" w:color="auto" w:fill="auto"/>
            <w:noWrap/>
            <w:vAlign w:val="center"/>
            <w:hideMark/>
          </w:tcPr>
          <w:p w14:paraId="24C7F71E"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26600521"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w:t>
            </w:r>
          </w:p>
        </w:tc>
        <w:tc>
          <w:tcPr>
            <w:tcW w:w="2016" w:type="dxa"/>
            <w:vAlign w:val="center"/>
          </w:tcPr>
          <w:p w14:paraId="4CB1848D" w14:textId="77777777" w:rsidR="00E46E3E" w:rsidRPr="00C4755E" w:rsidRDefault="00E46E3E" w:rsidP="005D162D">
            <w:pPr>
              <w:suppressAutoHyphens w:val="0"/>
              <w:rPr>
                <w:sz w:val="16"/>
                <w:szCs w:val="16"/>
                <w:lang w:eastAsia="pl-PL"/>
              </w:rPr>
            </w:pPr>
            <w:r w:rsidRPr="00C4755E">
              <w:rPr>
                <w:sz w:val="16"/>
                <w:szCs w:val="16"/>
                <w:lang w:eastAsia="pl-PL"/>
              </w:rPr>
              <w:t>Kopia plikowa</w:t>
            </w:r>
            <w:r>
              <w:rPr>
                <w:sz w:val="16"/>
                <w:szCs w:val="16"/>
                <w:lang w:eastAsia="pl-PL"/>
              </w:rPr>
              <w:t xml:space="preserve"> RDŹ</w:t>
            </w:r>
          </w:p>
        </w:tc>
        <w:tc>
          <w:tcPr>
            <w:tcW w:w="545" w:type="dxa"/>
            <w:vAlign w:val="center"/>
          </w:tcPr>
          <w:p w14:paraId="5136EC97" w14:textId="77777777" w:rsidR="00E46E3E" w:rsidRPr="00C4755E" w:rsidRDefault="00E46E3E" w:rsidP="005D162D">
            <w:pPr>
              <w:suppressAutoHyphens w:val="0"/>
              <w:jc w:val="center"/>
              <w:rPr>
                <w:sz w:val="16"/>
                <w:szCs w:val="16"/>
                <w:lang w:eastAsia="pl-PL"/>
              </w:rPr>
            </w:pPr>
          </w:p>
        </w:tc>
        <w:tc>
          <w:tcPr>
            <w:tcW w:w="560" w:type="dxa"/>
            <w:vAlign w:val="center"/>
          </w:tcPr>
          <w:p w14:paraId="431F2EC1" w14:textId="77777777" w:rsidR="00E46E3E" w:rsidRPr="00C4755E" w:rsidRDefault="00E46E3E" w:rsidP="005D162D">
            <w:pPr>
              <w:suppressAutoHyphens w:val="0"/>
              <w:jc w:val="center"/>
              <w:rPr>
                <w:sz w:val="16"/>
                <w:szCs w:val="16"/>
                <w:lang w:eastAsia="pl-PL"/>
              </w:rPr>
            </w:pPr>
          </w:p>
        </w:tc>
        <w:tc>
          <w:tcPr>
            <w:tcW w:w="556" w:type="dxa"/>
            <w:vAlign w:val="center"/>
          </w:tcPr>
          <w:p w14:paraId="1E516A0C"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345E1039" w14:textId="77777777" w:rsidR="00E46E3E" w:rsidRPr="00C4755E" w:rsidRDefault="00E46E3E" w:rsidP="005D162D">
            <w:pPr>
              <w:jc w:val="center"/>
              <w:rPr>
                <w:sz w:val="16"/>
                <w:szCs w:val="16"/>
                <w:lang w:eastAsia="pl-PL"/>
              </w:rPr>
            </w:pPr>
            <w:r w:rsidRPr="00C4755E">
              <w:rPr>
                <w:sz w:val="16"/>
                <w:szCs w:val="16"/>
                <w:lang w:eastAsia="pl-PL"/>
              </w:rPr>
              <w:t>2</w:t>
            </w:r>
          </w:p>
        </w:tc>
        <w:tc>
          <w:tcPr>
            <w:tcW w:w="647" w:type="dxa"/>
            <w:vAlign w:val="center"/>
          </w:tcPr>
          <w:p w14:paraId="17A12796"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607453FE" w14:textId="77777777" w:rsidTr="005D162D">
        <w:trPr>
          <w:trHeight w:hRule="exact" w:val="187"/>
        </w:trPr>
        <w:tc>
          <w:tcPr>
            <w:tcW w:w="406" w:type="dxa"/>
            <w:vAlign w:val="center"/>
          </w:tcPr>
          <w:p w14:paraId="52109BB6" w14:textId="77777777" w:rsidR="00E46E3E" w:rsidRPr="00C4755E" w:rsidRDefault="00E46E3E" w:rsidP="005D162D">
            <w:pPr>
              <w:suppressAutoHyphens w:val="0"/>
              <w:jc w:val="center"/>
              <w:rPr>
                <w:sz w:val="16"/>
                <w:szCs w:val="16"/>
                <w:lang w:eastAsia="pl-PL"/>
              </w:rPr>
            </w:pPr>
            <w:r>
              <w:rPr>
                <w:color w:val="000000"/>
                <w:sz w:val="16"/>
                <w:szCs w:val="16"/>
              </w:rPr>
              <w:t>4</w:t>
            </w:r>
          </w:p>
        </w:tc>
        <w:tc>
          <w:tcPr>
            <w:tcW w:w="511" w:type="dxa"/>
            <w:vMerge/>
            <w:shd w:val="clear" w:color="auto" w:fill="auto"/>
            <w:noWrap/>
            <w:vAlign w:val="center"/>
            <w:hideMark/>
          </w:tcPr>
          <w:p w14:paraId="62326F41"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43E2FE29" w14:textId="77777777" w:rsidR="00E46E3E" w:rsidRPr="00C4755E" w:rsidRDefault="00E46E3E" w:rsidP="005D162D">
            <w:pPr>
              <w:suppressAutoHyphens w:val="0"/>
              <w:rPr>
                <w:sz w:val="16"/>
                <w:szCs w:val="16"/>
                <w:lang w:eastAsia="pl-PL"/>
              </w:rPr>
            </w:pPr>
            <w:r w:rsidRPr="00C4755E">
              <w:rPr>
                <w:sz w:val="16"/>
                <w:szCs w:val="16"/>
                <w:lang w:eastAsia="pl-PL"/>
              </w:rPr>
              <w:t>Kontrola po poprawie</w:t>
            </w:r>
          </w:p>
        </w:tc>
        <w:tc>
          <w:tcPr>
            <w:tcW w:w="2016" w:type="dxa"/>
            <w:vAlign w:val="center"/>
          </w:tcPr>
          <w:p w14:paraId="763D33CC" w14:textId="77777777" w:rsidR="00E46E3E" w:rsidRPr="00C4755E" w:rsidRDefault="00E46E3E" w:rsidP="005D162D">
            <w:pPr>
              <w:suppressAutoHyphens w:val="0"/>
              <w:rPr>
                <w:sz w:val="16"/>
                <w:szCs w:val="16"/>
                <w:lang w:eastAsia="pl-PL"/>
              </w:rPr>
            </w:pPr>
            <w:r w:rsidRPr="00C4755E">
              <w:rPr>
                <w:sz w:val="16"/>
                <w:szCs w:val="16"/>
                <w:lang w:eastAsia="pl-PL"/>
              </w:rPr>
              <w:t>Kopia plikowa</w:t>
            </w:r>
            <w:r>
              <w:rPr>
                <w:sz w:val="16"/>
                <w:szCs w:val="16"/>
                <w:lang w:eastAsia="pl-PL"/>
              </w:rPr>
              <w:t xml:space="preserve"> RDŹ</w:t>
            </w:r>
          </w:p>
        </w:tc>
        <w:tc>
          <w:tcPr>
            <w:tcW w:w="545" w:type="dxa"/>
            <w:vAlign w:val="center"/>
          </w:tcPr>
          <w:p w14:paraId="24F90F33" w14:textId="77777777" w:rsidR="00E46E3E" w:rsidRPr="00C4755E" w:rsidRDefault="00E46E3E" w:rsidP="005D162D">
            <w:pPr>
              <w:suppressAutoHyphens w:val="0"/>
              <w:jc w:val="center"/>
              <w:rPr>
                <w:sz w:val="16"/>
                <w:szCs w:val="16"/>
                <w:lang w:eastAsia="pl-PL"/>
              </w:rPr>
            </w:pPr>
          </w:p>
        </w:tc>
        <w:tc>
          <w:tcPr>
            <w:tcW w:w="560" w:type="dxa"/>
            <w:vAlign w:val="center"/>
          </w:tcPr>
          <w:p w14:paraId="01C8D533"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10A7A573"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0A82EECC" w14:textId="77777777" w:rsidR="00E46E3E" w:rsidRPr="00C4755E" w:rsidRDefault="00E46E3E" w:rsidP="005D162D">
            <w:pPr>
              <w:suppressAutoHyphens w:val="0"/>
              <w:jc w:val="center"/>
              <w:rPr>
                <w:sz w:val="16"/>
                <w:szCs w:val="16"/>
                <w:lang w:eastAsia="pl-PL"/>
              </w:rPr>
            </w:pPr>
          </w:p>
        </w:tc>
        <w:tc>
          <w:tcPr>
            <w:tcW w:w="647" w:type="dxa"/>
            <w:vAlign w:val="center"/>
          </w:tcPr>
          <w:p w14:paraId="5C0FAD33"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0FB38C7D" w14:textId="77777777" w:rsidTr="005D162D">
        <w:trPr>
          <w:trHeight w:hRule="exact" w:val="187"/>
        </w:trPr>
        <w:tc>
          <w:tcPr>
            <w:tcW w:w="406" w:type="dxa"/>
            <w:vAlign w:val="center"/>
          </w:tcPr>
          <w:p w14:paraId="69C728A3" w14:textId="77777777" w:rsidR="00E46E3E" w:rsidRPr="00C4755E" w:rsidRDefault="00E46E3E" w:rsidP="005D162D">
            <w:pPr>
              <w:suppressAutoHyphens w:val="0"/>
              <w:jc w:val="center"/>
              <w:rPr>
                <w:sz w:val="16"/>
                <w:szCs w:val="16"/>
                <w:lang w:eastAsia="pl-PL"/>
              </w:rPr>
            </w:pPr>
            <w:r>
              <w:rPr>
                <w:color w:val="000000"/>
                <w:sz w:val="16"/>
                <w:szCs w:val="16"/>
              </w:rPr>
              <w:t>5</w:t>
            </w:r>
          </w:p>
        </w:tc>
        <w:tc>
          <w:tcPr>
            <w:tcW w:w="511" w:type="dxa"/>
            <w:vMerge/>
            <w:shd w:val="clear" w:color="auto" w:fill="auto"/>
            <w:noWrap/>
            <w:vAlign w:val="center"/>
            <w:hideMark/>
          </w:tcPr>
          <w:p w14:paraId="186EEE9A"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72C4474F"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 ostatecznej</w:t>
            </w:r>
          </w:p>
        </w:tc>
        <w:tc>
          <w:tcPr>
            <w:tcW w:w="2016" w:type="dxa"/>
            <w:vAlign w:val="center"/>
          </w:tcPr>
          <w:p w14:paraId="6EF098D5" w14:textId="77777777" w:rsidR="00E46E3E" w:rsidRPr="00C4755E" w:rsidRDefault="00E46E3E" w:rsidP="005D162D">
            <w:pPr>
              <w:suppressAutoHyphens w:val="0"/>
              <w:rPr>
                <w:sz w:val="16"/>
                <w:szCs w:val="16"/>
                <w:lang w:eastAsia="pl-PL"/>
              </w:rPr>
            </w:pPr>
            <w:r w:rsidRPr="00C4755E">
              <w:rPr>
                <w:sz w:val="16"/>
                <w:szCs w:val="16"/>
                <w:lang w:eastAsia="pl-PL"/>
              </w:rPr>
              <w:t>Kopia plikowa</w:t>
            </w:r>
            <w:r>
              <w:rPr>
                <w:sz w:val="16"/>
                <w:szCs w:val="16"/>
                <w:lang w:eastAsia="pl-PL"/>
              </w:rPr>
              <w:t xml:space="preserve"> RDŹ</w:t>
            </w:r>
          </w:p>
        </w:tc>
        <w:tc>
          <w:tcPr>
            <w:tcW w:w="545" w:type="dxa"/>
            <w:vAlign w:val="center"/>
          </w:tcPr>
          <w:p w14:paraId="1F241C3E" w14:textId="77777777" w:rsidR="00E46E3E" w:rsidRPr="00C4755E" w:rsidRDefault="00E46E3E" w:rsidP="005D162D">
            <w:pPr>
              <w:suppressAutoHyphens w:val="0"/>
              <w:jc w:val="center"/>
              <w:rPr>
                <w:sz w:val="16"/>
                <w:szCs w:val="16"/>
                <w:lang w:eastAsia="pl-PL"/>
              </w:rPr>
            </w:pPr>
          </w:p>
        </w:tc>
        <w:tc>
          <w:tcPr>
            <w:tcW w:w="560" w:type="dxa"/>
            <w:vAlign w:val="center"/>
          </w:tcPr>
          <w:p w14:paraId="475C298D" w14:textId="77777777" w:rsidR="00E46E3E" w:rsidRPr="00C4755E" w:rsidRDefault="00E46E3E" w:rsidP="005D162D">
            <w:pPr>
              <w:suppressAutoHyphens w:val="0"/>
              <w:jc w:val="center"/>
              <w:rPr>
                <w:sz w:val="16"/>
                <w:szCs w:val="16"/>
                <w:lang w:eastAsia="pl-PL"/>
              </w:rPr>
            </w:pPr>
          </w:p>
        </w:tc>
        <w:tc>
          <w:tcPr>
            <w:tcW w:w="556" w:type="dxa"/>
            <w:vAlign w:val="center"/>
          </w:tcPr>
          <w:p w14:paraId="35B2D473"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288D0B88" w14:textId="77777777" w:rsidR="00E46E3E" w:rsidRPr="00C4755E" w:rsidRDefault="00E46E3E" w:rsidP="005D162D">
            <w:pPr>
              <w:jc w:val="center"/>
              <w:rPr>
                <w:sz w:val="16"/>
                <w:szCs w:val="16"/>
                <w:lang w:eastAsia="pl-PL"/>
              </w:rPr>
            </w:pPr>
            <w:r w:rsidRPr="00C4755E">
              <w:rPr>
                <w:sz w:val="16"/>
                <w:szCs w:val="16"/>
                <w:lang w:eastAsia="pl-PL"/>
              </w:rPr>
              <w:t>3</w:t>
            </w:r>
          </w:p>
        </w:tc>
        <w:tc>
          <w:tcPr>
            <w:tcW w:w="647" w:type="dxa"/>
            <w:vAlign w:val="center"/>
          </w:tcPr>
          <w:p w14:paraId="46002C62"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620944B5" w14:textId="77777777" w:rsidTr="005D162D">
        <w:trPr>
          <w:trHeight w:hRule="exact" w:val="187"/>
        </w:trPr>
        <w:tc>
          <w:tcPr>
            <w:tcW w:w="406" w:type="dxa"/>
            <w:vAlign w:val="center"/>
          </w:tcPr>
          <w:p w14:paraId="76214590" w14:textId="77777777" w:rsidR="00E46E3E" w:rsidRPr="00C4755E" w:rsidRDefault="00E46E3E" w:rsidP="005D162D">
            <w:pPr>
              <w:suppressAutoHyphens w:val="0"/>
              <w:jc w:val="center"/>
              <w:rPr>
                <w:sz w:val="16"/>
                <w:szCs w:val="16"/>
                <w:lang w:eastAsia="pl-PL"/>
              </w:rPr>
            </w:pPr>
            <w:r>
              <w:rPr>
                <w:color w:val="000000"/>
                <w:sz w:val="16"/>
                <w:szCs w:val="16"/>
              </w:rPr>
              <w:t>6</w:t>
            </w:r>
          </w:p>
        </w:tc>
        <w:tc>
          <w:tcPr>
            <w:tcW w:w="511" w:type="dxa"/>
            <w:vMerge/>
            <w:shd w:val="clear" w:color="auto" w:fill="auto"/>
            <w:noWrap/>
            <w:vAlign w:val="center"/>
            <w:hideMark/>
          </w:tcPr>
          <w:p w14:paraId="7576A151"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631791F1" w14:textId="77777777" w:rsidR="00E46E3E" w:rsidRPr="00C4755E" w:rsidRDefault="00E46E3E" w:rsidP="005D162D">
            <w:pPr>
              <w:suppressAutoHyphens w:val="0"/>
              <w:rPr>
                <w:sz w:val="16"/>
                <w:szCs w:val="16"/>
                <w:lang w:eastAsia="pl-PL"/>
              </w:rPr>
            </w:pPr>
            <w:r w:rsidRPr="00C4755E">
              <w:rPr>
                <w:sz w:val="16"/>
                <w:szCs w:val="16"/>
                <w:lang w:eastAsia="pl-PL"/>
              </w:rPr>
              <w:t>Kontrola ostateczna</w:t>
            </w:r>
          </w:p>
        </w:tc>
        <w:tc>
          <w:tcPr>
            <w:tcW w:w="2016" w:type="dxa"/>
            <w:vAlign w:val="center"/>
          </w:tcPr>
          <w:p w14:paraId="1A46AB96" w14:textId="77777777" w:rsidR="00E46E3E" w:rsidRPr="00C4755E" w:rsidRDefault="00E46E3E" w:rsidP="005D162D">
            <w:pPr>
              <w:suppressAutoHyphens w:val="0"/>
              <w:rPr>
                <w:sz w:val="16"/>
                <w:szCs w:val="16"/>
                <w:lang w:eastAsia="pl-PL"/>
              </w:rPr>
            </w:pPr>
            <w:r w:rsidRPr="00C4755E">
              <w:rPr>
                <w:sz w:val="16"/>
                <w:szCs w:val="16"/>
                <w:lang w:eastAsia="pl-PL"/>
              </w:rPr>
              <w:t>Kopia plikowa</w:t>
            </w:r>
            <w:r>
              <w:rPr>
                <w:sz w:val="16"/>
                <w:szCs w:val="16"/>
                <w:lang w:eastAsia="pl-PL"/>
              </w:rPr>
              <w:t xml:space="preserve"> RDŹ</w:t>
            </w:r>
          </w:p>
        </w:tc>
        <w:tc>
          <w:tcPr>
            <w:tcW w:w="545" w:type="dxa"/>
            <w:vAlign w:val="center"/>
          </w:tcPr>
          <w:p w14:paraId="24315596" w14:textId="77777777" w:rsidR="00E46E3E" w:rsidRPr="00C4755E" w:rsidRDefault="00E46E3E" w:rsidP="005D162D">
            <w:pPr>
              <w:suppressAutoHyphens w:val="0"/>
              <w:jc w:val="center"/>
              <w:rPr>
                <w:sz w:val="16"/>
                <w:szCs w:val="16"/>
                <w:lang w:eastAsia="pl-PL"/>
              </w:rPr>
            </w:pPr>
          </w:p>
        </w:tc>
        <w:tc>
          <w:tcPr>
            <w:tcW w:w="560" w:type="dxa"/>
            <w:vAlign w:val="center"/>
          </w:tcPr>
          <w:p w14:paraId="13AD28E5"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7506A504"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1AF583C4" w14:textId="77777777" w:rsidR="00E46E3E" w:rsidRPr="00C4755E" w:rsidRDefault="00E46E3E" w:rsidP="005D162D">
            <w:pPr>
              <w:suppressAutoHyphens w:val="0"/>
              <w:jc w:val="center"/>
              <w:rPr>
                <w:sz w:val="16"/>
                <w:szCs w:val="16"/>
                <w:lang w:eastAsia="pl-PL"/>
              </w:rPr>
            </w:pPr>
          </w:p>
        </w:tc>
        <w:tc>
          <w:tcPr>
            <w:tcW w:w="647" w:type="dxa"/>
            <w:vAlign w:val="center"/>
          </w:tcPr>
          <w:p w14:paraId="57CCACAD"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62BBD858" w14:textId="77777777" w:rsidTr="005D162D">
        <w:trPr>
          <w:trHeight w:hRule="exact" w:val="187"/>
        </w:trPr>
        <w:tc>
          <w:tcPr>
            <w:tcW w:w="406" w:type="dxa"/>
            <w:vAlign w:val="center"/>
          </w:tcPr>
          <w:p w14:paraId="189DC81F" w14:textId="77777777" w:rsidR="00E46E3E" w:rsidRPr="00C4755E" w:rsidRDefault="00E46E3E" w:rsidP="005D162D">
            <w:pPr>
              <w:suppressAutoHyphens w:val="0"/>
              <w:jc w:val="center"/>
              <w:rPr>
                <w:sz w:val="16"/>
                <w:szCs w:val="16"/>
                <w:lang w:eastAsia="pl-PL"/>
              </w:rPr>
            </w:pPr>
            <w:r>
              <w:rPr>
                <w:color w:val="000000"/>
                <w:sz w:val="16"/>
                <w:szCs w:val="16"/>
              </w:rPr>
              <w:t>7</w:t>
            </w:r>
          </w:p>
        </w:tc>
        <w:tc>
          <w:tcPr>
            <w:tcW w:w="511" w:type="dxa"/>
            <w:vMerge/>
            <w:shd w:val="clear" w:color="auto" w:fill="auto"/>
            <w:noWrap/>
            <w:vAlign w:val="center"/>
          </w:tcPr>
          <w:p w14:paraId="7813041B"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0C917E84" w14:textId="77777777" w:rsidR="00E46E3E" w:rsidRPr="00C4755E" w:rsidRDefault="00E46E3E" w:rsidP="005D162D">
            <w:pPr>
              <w:suppressAutoHyphens w:val="0"/>
              <w:rPr>
                <w:sz w:val="16"/>
                <w:szCs w:val="16"/>
                <w:lang w:eastAsia="pl-PL"/>
              </w:rPr>
            </w:pPr>
            <w:r w:rsidRPr="00C4755E">
              <w:rPr>
                <w:sz w:val="16"/>
                <w:szCs w:val="16"/>
                <w:lang w:eastAsia="pl-PL"/>
              </w:rPr>
              <w:t>Przekazanie Produktów</w:t>
            </w:r>
          </w:p>
        </w:tc>
        <w:tc>
          <w:tcPr>
            <w:tcW w:w="2016" w:type="dxa"/>
            <w:vAlign w:val="center"/>
          </w:tcPr>
          <w:p w14:paraId="44AF476C"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1353E04A" w14:textId="77777777" w:rsidR="00E46E3E" w:rsidRPr="00C4755E" w:rsidRDefault="00E46E3E" w:rsidP="005D162D">
            <w:pPr>
              <w:suppressAutoHyphens w:val="0"/>
              <w:jc w:val="center"/>
              <w:rPr>
                <w:sz w:val="16"/>
                <w:szCs w:val="16"/>
                <w:lang w:eastAsia="pl-PL"/>
              </w:rPr>
            </w:pPr>
          </w:p>
        </w:tc>
        <w:tc>
          <w:tcPr>
            <w:tcW w:w="560" w:type="dxa"/>
            <w:vAlign w:val="center"/>
          </w:tcPr>
          <w:p w14:paraId="13D0397F" w14:textId="77777777" w:rsidR="00E46E3E" w:rsidRPr="00C4755E" w:rsidRDefault="00E46E3E" w:rsidP="005D162D">
            <w:pPr>
              <w:suppressAutoHyphens w:val="0"/>
              <w:jc w:val="center"/>
              <w:rPr>
                <w:sz w:val="16"/>
                <w:szCs w:val="16"/>
                <w:lang w:eastAsia="pl-PL"/>
              </w:rPr>
            </w:pPr>
          </w:p>
        </w:tc>
        <w:tc>
          <w:tcPr>
            <w:tcW w:w="556" w:type="dxa"/>
            <w:vAlign w:val="center"/>
          </w:tcPr>
          <w:p w14:paraId="363A82F9"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tcPr>
          <w:p w14:paraId="7DBF4905" w14:textId="77777777" w:rsidR="00E46E3E" w:rsidRPr="00C4755E" w:rsidRDefault="00E46E3E" w:rsidP="005D162D">
            <w:pPr>
              <w:jc w:val="center"/>
              <w:rPr>
                <w:sz w:val="16"/>
                <w:szCs w:val="16"/>
                <w:lang w:eastAsia="pl-PL"/>
              </w:rPr>
            </w:pPr>
            <w:r w:rsidRPr="00C4755E">
              <w:rPr>
                <w:sz w:val="16"/>
                <w:szCs w:val="16"/>
                <w:lang w:eastAsia="pl-PL"/>
              </w:rPr>
              <w:t>1</w:t>
            </w:r>
          </w:p>
        </w:tc>
        <w:tc>
          <w:tcPr>
            <w:tcW w:w="647" w:type="dxa"/>
            <w:vAlign w:val="center"/>
          </w:tcPr>
          <w:p w14:paraId="2E61385B" w14:textId="77777777" w:rsidR="00E46E3E" w:rsidRPr="00C4755E" w:rsidRDefault="00E46E3E" w:rsidP="005D162D">
            <w:pPr>
              <w:suppressAutoHyphens w:val="0"/>
              <w:jc w:val="center"/>
              <w:rPr>
                <w:sz w:val="16"/>
                <w:szCs w:val="16"/>
                <w:lang w:eastAsia="pl-PL"/>
              </w:rPr>
            </w:pPr>
            <w:r w:rsidRPr="00C4755E">
              <w:rPr>
                <w:sz w:val="16"/>
                <w:szCs w:val="16"/>
                <w:lang w:eastAsia="pl-PL"/>
              </w:rPr>
              <w:t>5/10</w:t>
            </w:r>
            <w:r w:rsidRPr="00C4755E">
              <w:rPr>
                <w:rStyle w:val="Odwoanieprzypisudolnego"/>
                <w:sz w:val="16"/>
                <w:szCs w:val="16"/>
                <w:lang w:eastAsia="pl-PL"/>
              </w:rPr>
              <w:footnoteReference w:id="50"/>
            </w:r>
          </w:p>
        </w:tc>
      </w:tr>
      <w:tr w:rsidR="00E46E3E" w:rsidRPr="008F18A1" w14:paraId="048DED75" w14:textId="77777777" w:rsidTr="005D162D">
        <w:trPr>
          <w:trHeight w:hRule="exact" w:val="187"/>
        </w:trPr>
        <w:tc>
          <w:tcPr>
            <w:tcW w:w="406" w:type="dxa"/>
            <w:vAlign w:val="center"/>
          </w:tcPr>
          <w:p w14:paraId="5B678747" w14:textId="77777777" w:rsidR="00E46E3E" w:rsidRPr="00C4755E" w:rsidRDefault="00E46E3E" w:rsidP="005D162D">
            <w:pPr>
              <w:suppressAutoHyphens w:val="0"/>
              <w:jc w:val="center"/>
              <w:rPr>
                <w:sz w:val="16"/>
                <w:szCs w:val="16"/>
                <w:lang w:eastAsia="pl-PL"/>
              </w:rPr>
            </w:pPr>
            <w:r>
              <w:rPr>
                <w:color w:val="000000"/>
                <w:sz w:val="16"/>
                <w:szCs w:val="16"/>
              </w:rPr>
              <w:t>8</w:t>
            </w:r>
          </w:p>
        </w:tc>
        <w:tc>
          <w:tcPr>
            <w:tcW w:w="511" w:type="dxa"/>
            <w:vMerge/>
            <w:shd w:val="clear" w:color="auto" w:fill="auto"/>
            <w:noWrap/>
            <w:vAlign w:val="center"/>
          </w:tcPr>
          <w:p w14:paraId="2DBD8A6F"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5B747D6B" w14:textId="77777777" w:rsidR="00E46E3E" w:rsidRPr="00C4755E" w:rsidRDefault="00E46E3E" w:rsidP="005D162D">
            <w:pPr>
              <w:suppressAutoHyphens w:val="0"/>
              <w:rPr>
                <w:sz w:val="16"/>
                <w:szCs w:val="16"/>
                <w:lang w:eastAsia="pl-PL"/>
              </w:rPr>
            </w:pPr>
            <w:r w:rsidRPr="00C4755E">
              <w:rPr>
                <w:sz w:val="16"/>
                <w:szCs w:val="16"/>
                <w:lang w:eastAsia="pl-PL"/>
              </w:rPr>
              <w:t>Kontrola</w:t>
            </w:r>
          </w:p>
        </w:tc>
        <w:tc>
          <w:tcPr>
            <w:tcW w:w="2016" w:type="dxa"/>
            <w:vAlign w:val="center"/>
          </w:tcPr>
          <w:p w14:paraId="1EFC5B73"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524CFBA1" w14:textId="77777777" w:rsidR="00E46E3E" w:rsidRPr="00C4755E" w:rsidRDefault="00E46E3E" w:rsidP="005D162D">
            <w:pPr>
              <w:suppressAutoHyphens w:val="0"/>
              <w:jc w:val="center"/>
              <w:rPr>
                <w:sz w:val="16"/>
                <w:szCs w:val="16"/>
                <w:lang w:eastAsia="pl-PL"/>
              </w:rPr>
            </w:pPr>
          </w:p>
        </w:tc>
        <w:tc>
          <w:tcPr>
            <w:tcW w:w="560" w:type="dxa"/>
            <w:vAlign w:val="center"/>
          </w:tcPr>
          <w:p w14:paraId="6E5E39CF"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2FDCB0BD"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tcPr>
          <w:p w14:paraId="407503C6" w14:textId="77777777" w:rsidR="00E46E3E" w:rsidRPr="00C4755E" w:rsidRDefault="00E46E3E" w:rsidP="005D162D">
            <w:pPr>
              <w:suppressAutoHyphens w:val="0"/>
              <w:jc w:val="center"/>
              <w:rPr>
                <w:sz w:val="16"/>
                <w:szCs w:val="16"/>
                <w:lang w:eastAsia="pl-PL"/>
              </w:rPr>
            </w:pPr>
          </w:p>
        </w:tc>
        <w:tc>
          <w:tcPr>
            <w:tcW w:w="647" w:type="dxa"/>
            <w:vAlign w:val="center"/>
          </w:tcPr>
          <w:p w14:paraId="641E96D9"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2A57F2C3" w14:textId="77777777" w:rsidTr="005D162D">
        <w:trPr>
          <w:trHeight w:hRule="exact" w:val="187"/>
        </w:trPr>
        <w:tc>
          <w:tcPr>
            <w:tcW w:w="406" w:type="dxa"/>
            <w:vAlign w:val="center"/>
          </w:tcPr>
          <w:p w14:paraId="53DB6730" w14:textId="77777777" w:rsidR="00E46E3E" w:rsidRPr="00C4755E" w:rsidRDefault="00E46E3E" w:rsidP="005D162D">
            <w:pPr>
              <w:suppressAutoHyphens w:val="0"/>
              <w:jc w:val="center"/>
              <w:rPr>
                <w:sz w:val="16"/>
                <w:szCs w:val="16"/>
                <w:lang w:eastAsia="pl-PL"/>
              </w:rPr>
            </w:pPr>
            <w:r>
              <w:rPr>
                <w:color w:val="000000"/>
                <w:sz w:val="16"/>
                <w:szCs w:val="16"/>
              </w:rPr>
              <w:t>9</w:t>
            </w:r>
          </w:p>
        </w:tc>
        <w:tc>
          <w:tcPr>
            <w:tcW w:w="511" w:type="dxa"/>
            <w:vMerge/>
            <w:shd w:val="clear" w:color="auto" w:fill="auto"/>
            <w:noWrap/>
            <w:vAlign w:val="center"/>
          </w:tcPr>
          <w:p w14:paraId="2312736E"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15E31862"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w:t>
            </w:r>
          </w:p>
        </w:tc>
        <w:tc>
          <w:tcPr>
            <w:tcW w:w="2016" w:type="dxa"/>
            <w:vAlign w:val="center"/>
          </w:tcPr>
          <w:p w14:paraId="442B1DC6"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45221B48" w14:textId="77777777" w:rsidR="00E46E3E" w:rsidRPr="00C4755E" w:rsidRDefault="00E46E3E" w:rsidP="005D162D">
            <w:pPr>
              <w:suppressAutoHyphens w:val="0"/>
              <w:jc w:val="center"/>
              <w:rPr>
                <w:sz w:val="16"/>
                <w:szCs w:val="16"/>
                <w:lang w:eastAsia="pl-PL"/>
              </w:rPr>
            </w:pPr>
          </w:p>
        </w:tc>
        <w:tc>
          <w:tcPr>
            <w:tcW w:w="560" w:type="dxa"/>
            <w:vAlign w:val="center"/>
          </w:tcPr>
          <w:p w14:paraId="487D77A4" w14:textId="77777777" w:rsidR="00E46E3E" w:rsidRPr="00C4755E" w:rsidRDefault="00E46E3E" w:rsidP="005D162D">
            <w:pPr>
              <w:suppressAutoHyphens w:val="0"/>
              <w:jc w:val="center"/>
              <w:rPr>
                <w:sz w:val="16"/>
                <w:szCs w:val="16"/>
                <w:lang w:eastAsia="pl-PL"/>
              </w:rPr>
            </w:pPr>
          </w:p>
        </w:tc>
        <w:tc>
          <w:tcPr>
            <w:tcW w:w="556" w:type="dxa"/>
            <w:vAlign w:val="center"/>
          </w:tcPr>
          <w:p w14:paraId="1063AA4B"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tcPr>
          <w:p w14:paraId="5A88BF4F" w14:textId="77777777" w:rsidR="00E46E3E" w:rsidRPr="00C4755E" w:rsidRDefault="00E46E3E" w:rsidP="005D162D">
            <w:pPr>
              <w:jc w:val="center"/>
              <w:rPr>
                <w:sz w:val="16"/>
                <w:szCs w:val="16"/>
                <w:lang w:eastAsia="pl-PL"/>
              </w:rPr>
            </w:pPr>
            <w:r w:rsidRPr="00C4755E">
              <w:rPr>
                <w:sz w:val="16"/>
                <w:szCs w:val="16"/>
                <w:lang w:eastAsia="pl-PL"/>
              </w:rPr>
              <w:t>2</w:t>
            </w:r>
          </w:p>
        </w:tc>
        <w:tc>
          <w:tcPr>
            <w:tcW w:w="647" w:type="dxa"/>
            <w:vAlign w:val="center"/>
          </w:tcPr>
          <w:p w14:paraId="4B201F27" w14:textId="77777777" w:rsidR="00E46E3E" w:rsidRPr="00C4755E" w:rsidRDefault="00E46E3E" w:rsidP="005D162D">
            <w:pPr>
              <w:suppressAutoHyphens w:val="0"/>
              <w:jc w:val="center"/>
              <w:rPr>
                <w:sz w:val="16"/>
                <w:szCs w:val="16"/>
                <w:lang w:eastAsia="pl-PL"/>
              </w:rPr>
            </w:pPr>
            <w:r w:rsidRPr="00C4755E">
              <w:rPr>
                <w:sz w:val="16"/>
                <w:szCs w:val="16"/>
                <w:lang w:eastAsia="pl-PL"/>
              </w:rPr>
              <w:t>3/6</w:t>
            </w:r>
            <w:r w:rsidRPr="00C4755E">
              <w:rPr>
                <w:rStyle w:val="Odwoanieprzypisudolnego"/>
                <w:sz w:val="16"/>
                <w:szCs w:val="16"/>
                <w:lang w:eastAsia="pl-PL"/>
              </w:rPr>
              <w:footnoteReference w:id="51"/>
            </w:r>
          </w:p>
        </w:tc>
      </w:tr>
      <w:tr w:rsidR="00E46E3E" w:rsidRPr="008F18A1" w14:paraId="07762059" w14:textId="77777777" w:rsidTr="005D162D">
        <w:trPr>
          <w:trHeight w:hRule="exact" w:val="187"/>
        </w:trPr>
        <w:tc>
          <w:tcPr>
            <w:tcW w:w="406" w:type="dxa"/>
            <w:vAlign w:val="center"/>
          </w:tcPr>
          <w:p w14:paraId="0B08E348" w14:textId="77777777" w:rsidR="00E46E3E" w:rsidRPr="00C4755E" w:rsidRDefault="00E46E3E" w:rsidP="005D162D">
            <w:pPr>
              <w:suppressAutoHyphens w:val="0"/>
              <w:jc w:val="center"/>
              <w:rPr>
                <w:sz w:val="16"/>
                <w:szCs w:val="16"/>
                <w:lang w:eastAsia="pl-PL"/>
              </w:rPr>
            </w:pPr>
            <w:r>
              <w:rPr>
                <w:color w:val="000000"/>
                <w:sz w:val="16"/>
                <w:szCs w:val="16"/>
              </w:rPr>
              <w:t>10</w:t>
            </w:r>
          </w:p>
        </w:tc>
        <w:tc>
          <w:tcPr>
            <w:tcW w:w="511" w:type="dxa"/>
            <w:vMerge/>
            <w:shd w:val="clear" w:color="auto" w:fill="auto"/>
            <w:noWrap/>
            <w:vAlign w:val="center"/>
          </w:tcPr>
          <w:p w14:paraId="6F03FCB9"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07032E8F" w14:textId="77777777" w:rsidR="00E46E3E" w:rsidRPr="00C4755E" w:rsidRDefault="00E46E3E" w:rsidP="005D162D">
            <w:pPr>
              <w:suppressAutoHyphens w:val="0"/>
              <w:rPr>
                <w:sz w:val="16"/>
                <w:szCs w:val="16"/>
                <w:lang w:eastAsia="pl-PL"/>
              </w:rPr>
            </w:pPr>
            <w:r w:rsidRPr="00C4755E">
              <w:rPr>
                <w:sz w:val="16"/>
                <w:szCs w:val="16"/>
                <w:lang w:eastAsia="pl-PL"/>
              </w:rPr>
              <w:t>Kontrola po poprawie</w:t>
            </w:r>
          </w:p>
        </w:tc>
        <w:tc>
          <w:tcPr>
            <w:tcW w:w="2016" w:type="dxa"/>
            <w:vAlign w:val="center"/>
          </w:tcPr>
          <w:p w14:paraId="201DE643"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361768AA" w14:textId="77777777" w:rsidR="00E46E3E" w:rsidRPr="00C4755E" w:rsidRDefault="00E46E3E" w:rsidP="005D162D">
            <w:pPr>
              <w:suppressAutoHyphens w:val="0"/>
              <w:jc w:val="center"/>
              <w:rPr>
                <w:sz w:val="16"/>
                <w:szCs w:val="16"/>
                <w:lang w:eastAsia="pl-PL"/>
              </w:rPr>
            </w:pPr>
          </w:p>
        </w:tc>
        <w:tc>
          <w:tcPr>
            <w:tcW w:w="560" w:type="dxa"/>
            <w:vAlign w:val="center"/>
          </w:tcPr>
          <w:p w14:paraId="3B1710CF"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7EECA0E0"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tcPr>
          <w:p w14:paraId="56E49CBF" w14:textId="77777777" w:rsidR="00E46E3E" w:rsidRPr="00C4755E" w:rsidRDefault="00E46E3E" w:rsidP="005D162D">
            <w:pPr>
              <w:suppressAutoHyphens w:val="0"/>
              <w:jc w:val="center"/>
              <w:rPr>
                <w:sz w:val="16"/>
                <w:szCs w:val="16"/>
                <w:lang w:eastAsia="pl-PL"/>
              </w:rPr>
            </w:pPr>
          </w:p>
        </w:tc>
        <w:tc>
          <w:tcPr>
            <w:tcW w:w="647" w:type="dxa"/>
            <w:vAlign w:val="center"/>
          </w:tcPr>
          <w:p w14:paraId="1B5E3078" w14:textId="77777777" w:rsidR="00E46E3E" w:rsidRPr="00C4755E" w:rsidRDefault="00E46E3E" w:rsidP="005D162D">
            <w:pPr>
              <w:suppressAutoHyphens w:val="0"/>
              <w:jc w:val="center"/>
              <w:rPr>
                <w:sz w:val="16"/>
                <w:szCs w:val="16"/>
                <w:lang w:eastAsia="pl-PL"/>
              </w:rPr>
            </w:pPr>
            <w:r>
              <w:rPr>
                <w:sz w:val="16"/>
                <w:szCs w:val="16"/>
                <w:lang w:eastAsia="pl-PL"/>
              </w:rPr>
              <w:t>6</w:t>
            </w:r>
          </w:p>
        </w:tc>
      </w:tr>
      <w:tr w:rsidR="00E46E3E" w:rsidRPr="008F18A1" w14:paraId="76AD0852" w14:textId="77777777" w:rsidTr="005D162D">
        <w:trPr>
          <w:trHeight w:hRule="exact" w:val="187"/>
        </w:trPr>
        <w:tc>
          <w:tcPr>
            <w:tcW w:w="406" w:type="dxa"/>
            <w:vAlign w:val="center"/>
          </w:tcPr>
          <w:p w14:paraId="59C3A503" w14:textId="77777777" w:rsidR="00E46E3E" w:rsidRPr="00C4755E" w:rsidRDefault="00E46E3E" w:rsidP="005D162D">
            <w:pPr>
              <w:suppressAutoHyphens w:val="0"/>
              <w:jc w:val="center"/>
              <w:rPr>
                <w:sz w:val="16"/>
                <w:szCs w:val="16"/>
                <w:lang w:eastAsia="pl-PL"/>
              </w:rPr>
            </w:pPr>
            <w:r>
              <w:rPr>
                <w:color w:val="000000"/>
                <w:sz w:val="16"/>
                <w:szCs w:val="16"/>
              </w:rPr>
              <w:t>11</w:t>
            </w:r>
          </w:p>
        </w:tc>
        <w:tc>
          <w:tcPr>
            <w:tcW w:w="511" w:type="dxa"/>
            <w:vMerge/>
            <w:shd w:val="clear" w:color="auto" w:fill="auto"/>
            <w:noWrap/>
            <w:vAlign w:val="center"/>
          </w:tcPr>
          <w:p w14:paraId="419E4426"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6FA93A65"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 ostatecznej</w:t>
            </w:r>
          </w:p>
        </w:tc>
        <w:tc>
          <w:tcPr>
            <w:tcW w:w="2016" w:type="dxa"/>
            <w:vAlign w:val="center"/>
          </w:tcPr>
          <w:p w14:paraId="4A3237AA"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038E6215" w14:textId="77777777" w:rsidR="00E46E3E" w:rsidRPr="00C4755E" w:rsidRDefault="00E46E3E" w:rsidP="005D162D">
            <w:pPr>
              <w:suppressAutoHyphens w:val="0"/>
              <w:jc w:val="center"/>
              <w:rPr>
                <w:sz w:val="16"/>
                <w:szCs w:val="16"/>
                <w:lang w:eastAsia="pl-PL"/>
              </w:rPr>
            </w:pPr>
          </w:p>
        </w:tc>
        <w:tc>
          <w:tcPr>
            <w:tcW w:w="560" w:type="dxa"/>
            <w:vAlign w:val="center"/>
          </w:tcPr>
          <w:p w14:paraId="085573A2" w14:textId="77777777" w:rsidR="00E46E3E" w:rsidRPr="00C4755E" w:rsidRDefault="00E46E3E" w:rsidP="005D162D">
            <w:pPr>
              <w:suppressAutoHyphens w:val="0"/>
              <w:jc w:val="center"/>
              <w:rPr>
                <w:sz w:val="16"/>
                <w:szCs w:val="16"/>
                <w:lang w:eastAsia="pl-PL"/>
              </w:rPr>
            </w:pPr>
          </w:p>
        </w:tc>
        <w:tc>
          <w:tcPr>
            <w:tcW w:w="556" w:type="dxa"/>
            <w:vAlign w:val="center"/>
          </w:tcPr>
          <w:p w14:paraId="5141C393"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tcPr>
          <w:p w14:paraId="62F8C14E" w14:textId="77777777" w:rsidR="00E46E3E" w:rsidRPr="00C4755E" w:rsidRDefault="00E46E3E" w:rsidP="005D162D">
            <w:pPr>
              <w:jc w:val="center"/>
              <w:rPr>
                <w:sz w:val="16"/>
                <w:szCs w:val="16"/>
                <w:lang w:eastAsia="pl-PL"/>
              </w:rPr>
            </w:pPr>
            <w:r w:rsidRPr="00C4755E">
              <w:rPr>
                <w:sz w:val="16"/>
                <w:szCs w:val="16"/>
                <w:lang w:eastAsia="pl-PL"/>
              </w:rPr>
              <w:t>3</w:t>
            </w:r>
          </w:p>
        </w:tc>
        <w:tc>
          <w:tcPr>
            <w:tcW w:w="647" w:type="dxa"/>
            <w:vAlign w:val="center"/>
          </w:tcPr>
          <w:p w14:paraId="7C1CC48B" w14:textId="77777777" w:rsidR="00E46E3E" w:rsidRPr="00C4755E" w:rsidRDefault="00E46E3E" w:rsidP="005D162D">
            <w:pPr>
              <w:suppressAutoHyphens w:val="0"/>
              <w:jc w:val="center"/>
              <w:rPr>
                <w:sz w:val="16"/>
                <w:szCs w:val="16"/>
                <w:lang w:eastAsia="pl-PL"/>
              </w:rPr>
            </w:pPr>
            <w:r w:rsidRPr="00C4755E">
              <w:rPr>
                <w:sz w:val="16"/>
                <w:szCs w:val="16"/>
                <w:lang w:eastAsia="pl-PL"/>
              </w:rPr>
              <w:t>3/6</w:t>
            </w:r>
            <w:r w:rsidRPr="00C4755E">
              <w:rPr>
                <w:rStyle w:val="Odwoanieprzypisudolnego"/>
                <w:sz w:val="16"/>
                <w:szCs w:val="16"/>
                <w:lang w:eastAsia="pl-PL"/>
              </w:rPr>
              <w:footnoteReference w:id="52"/>
            </w:r>
          </w:p>
        </w:tc>
      </w:tr>
      <w:tr w:rsidR="00E46E3E" w:rsidRPr="008F18A1" w14:paraId="3C81EE06" w14:textId="77777777" w:rsidTr="005D162D">
        <w:trPr>
          <w:trHeight w:hRule="exact" w:val="187"/>
        </w:trPr>
        <w:tc>
          <w:tcPr>
            <w:tcW w:w="406" w:type="dxa"/>
            <w:vAlign w:val="center"/>
          </w:tcPr>
          <w:p w14:paraId="67252D58" w14:textId="77777777" w:rsidR="00E46E3E" w:rsidRPr="00C4755E" w:rsidRDefault="00E46E3E" w:rsidP="005D162D">
            <w:pPr>
              <w:suppressAutoHyphens w:val="0"/>
              <w:jc w:val="center"/>
              <w:rPr>
                <w:sz w:val="16"/>
                <w:szCs w:val="16"/>
                <w:lang w:eastAsia="pl-PL"/>
              </w:rPr>
            </w:pPr>
            <w:r>
              <w:rPr>
                <w:color w:val="000000"/>
                <w:sz w:val="16"/>
                <w:szCs w:val="16"/>
              </w:rPr>
              <w:t>12</w:t>
            </w:r>
          </w:p>
        </w:tc>
        <w:tc>
          <w:tcPr>
            <w:tcW w:w="511" w:type="dxa"/>
            <w:vMerge/>
            <w:shd w:val="clear" w:color="auto" w:fill="auto"/>
            <w:noWrap/>
            <w:vAlign w:val="center"/>
          </w:tcPr>
          <w:p w14:paraId="1849770B" w14:textId="77777777" w:rsidR="00E46E3E" w:rsidRPr="00C4755E" w:rsidRDefault="00E46E3E" w:rsidP="005D162D">
            <w:pPr>
              <w:suppressAutoHyphens w:val="0"/>
              <w:jc w:val="center"/>
              <w:rPr>
                <w:sz w:val="16"/>
                <w:szCs w:val="16"/>
                <w:lang w:eastAsia="pl-PL"/>
              </w:rPr>
            </w:pPr>
          </w:p>
        </w:tc>
        <w:tc>
          <w:tcPr>
            <w:tcW w:w="3317" w:type="dxa"/>
            <w:shd w:val="clear" w:color="auto" w:fill="auto"/>
            <w:noWrap/>
            <w:vAlign w:val="center"/>
          </w:tcPr>
          <w:p w14:paraId="55688DF4" w14:textId="77777777" w:rsidR="00E46E3E" w:rsidRPr="00C4755E" w:rsidRDefault="00E46E3E" w:rsidP="005D162D">
            <w:pPr>
              <w:suppressAutoHyphens w:val="0"/>
              <w:rPr>
                <w:sz w:val="16"/>
                <w:szCs w:val="16"/>
                <w:lang w:eastAsia="pl-PL"/>
              </w:rPr>
            </w:pPr>
            <w:r w:rsidRPr="00C4755E">
              <w:rPr>
                <w:sz w:val="16"/>
                <w:szCs w:val="16"/>
                <w:lang w:eastAsia="pl-PL"/>
              </w:rPr>
              <w:t>Kontrola ostateczna</w:t>
            </w:r>
          </w:p>
        </w:tc>
        <w:tc>
          <w:tcPr>
            <w:tcW w:w="2016" w:type="dxa"/>
            <w:vAlign w:val="center"/>
          </w:tcPr>
          <w:p w14:paraId="271AA2E2"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43E77864" w14:textId="77777777" w:rsidR="00E46E3E" w:rsidRPr="00C4755E" w:rsidRDefault="00E46E3E" w:rsidP="005D162D">
            <w:pPr>
              <w:suppressAutoHyphens w:val="0"/>
              <w:jc w:val="center"/>
              <w:rPr>
                <w:sz w:val="16"/>
                <w:szCs w:val="16"/>
                <w:lang w:eastAsia="pl-PL"/>
              </w:rPr>
            </w:pPr>
          </w:p>
        </w:tc>
        <w:tc>
          <w:tcPr>
            <w:tcW w:w="560" w:type="dxa"/>
            <w:vAlign w:val="center"/>
          </w:tcPr>
          <w:p w14:paraId="22026853"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51690361"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tcPr>
          <w:p w14:paraId="44B3882A" w14:textId="77777777" w:rsidR="00E46E3E" w:rsidRPr="00C4755E" w:rsidRDefault="00E46E3E" w:rsidP="005D162D">
            <w:pPr>
              <w:suppressAutoHyphens w:val="0"/>
              <w:jc w:val="center"/>
              <w:rPr>
                <w:sz w:val="16"/>
                <w:szCs w:val="16"/>
                <w:lang w:eastAsia="pl-PL"/>
              </w:rPr>
            </w:pPr>
          </w:p>
        </w:tc>
        <w:tc>
          <w:tcPr>
            <w:tcW w:w="647" w:type="dxa"/>
            <w:vAlign w:val="center"/>
          </w:tcPr>
          <w:p w14:paraId="367B8AA0" w14:textId="77777777" w:rsidR="00E46E3E" w:rsidRPr="00C4755E" w:rsidRDefault="00E46E3E" w:rsidP="005D162D">
            <w:pPr>
              <w:suppressAutoHyphens w:val="0"/>
              <w:jc w:val="center"/>
              <w:rPr>
                <w:sz w:val="16"/>
                <w:szCs w:val="16"/>
                <w:lang w:eastAsia="pl-PL"/>
              </w:rPr>
            </w:pPr>
            <w:r>
              <w:rPr>
                <w:sz w:val="16"/>
                <w:szCs w:val="16"/>
                <w:lang w:eastAsia="pl-PL"/>
              </w:rPr>
              <w:t>6</w:t>
            </w:r>
          </w:p>
        </w:tc>
      </w:tr>
      <w:tr w:rsidR="00E46E3E" w:rsidRPr="008F18A1" w14:paraId="39D6E1C5" w14:textId="77777777" w:rsidTr="005D162D">
        <w:trPr>
          <w:trHeight w:hRule="exact" w:val="187"/>
        </w:trPr>
        <w:tc>
          <w:tcPr>
            <w:tcW w:w="406" w:type="dxa"/>
            <w:tcBorders>
              <w:top w:val="single" w:sz="4" w:space="0" w:color="auto"/>
            </w:tcBorders>
            <w:vAlign w:val="center"/>
          </w:tcPr>
          <w:p w14:paraId="5F95241C" w14:textId="77777777" w:rsidR="00E46E3E" w:rsidRPr="00C4755E" w:rsidRDefault="00E46E3E" w:rsidP="005D162D">
            <w:pPr>
              <w:suppressAutoHyphens w:val="0"/>
              <w:jc w:val="center"/>
              <w:rPr>
                <w:sz w:val="16"/>
                <w:szCs w:val="16"/>
                <w:lang w:eastAsia="pl-PL"/>
              </w:rPr>
            </w:pPr>
            <w:r>
              <w:rPr>
                <w:color w:val="000000"/>
                <w:sz w:val="16"/>
                <w:szCs w:val="16"/>
              </w:rPr>
              <w:t>13</w:t>
            </w:r>
          </w:p>
        </w:tc>
        <w:tc>
          <w:tcPr>
            <w:tcW w:w="511" w:type="dxa"/>
            <w:vMerge w:val="restart"/>
            <w:tcBorders>
              <w:top w:val="single" w:sz="4" w:space="0" w:color="auto"/>
            </w:tcBorders>
            <w:shd w:val="clear" w:color="auto" w:fill="auto"/>
            <w:noWrap/>
            <w:vAlign w:val="center"/>
            <w:hideMark/>
          </w:tcPr>
          <w:p w14:paraId="77972E65" w14:textId="77777777" w:rsidR="00E46E3E" w:rsidRPr="00C4755E" w:rsidRDefault="00E46E3E" w:rsidP="005D162D">
            <w:pPr>
              <w:jc w:val="center"/>
              <w:rPr>
                <w:sz w:val="16"/>
                <w:szCs w:val="16"/>
                <w:lang w:eastAsia="pl-PL"/>
              </w:rPr>
            </w:pPr>
            <w:r w:rsidRPr="00C4755E">
              <w:rPr>
                <w:sz w:val="16"/>
                <w:szCs w:val="16"/>
                <w:lang w:eastAsia="pl-PL"/>
              </w:rPr>
              <w:t>2</w:t>
            </w:r>
          </w:p>
        </w:tc>
        <w:tc>
          <w:tcPr>
            <w:tcW w:w="3317" w:type="dxa"/>
            <w:tcBorders>
              <w:top w:val="single" w:sz="4" w:space="0" w:color="auto"/>
            </w:tcBorders>
            <w:shd w:val="clear" w:color="auto" w:fill="auto"/>
            <w:noWrap/>
            <w:vAlign w:val="center"/>
            <w:hideMark/>
          </w:tcPr>
          <w:p w14:paraId="7DDBCBED" w14:textId="77777777" w:rsidR="00E46E3E" w:rsidRPr="00C4755E" w:rsidRDefault="00E46E3E" w:rsidP="005D162D">
            <w:pPr>
              <w:suppressAutoHyphens w:val="0"/>
              <w:rPr>
                <w:sz w:val="16"/>
                <w:szCs w:val="16"/>
                <w:lang w:eastAsia="pl-PL"/>
              </w:rPr>
            </w:pPr>
            <w:r w:rsidRPr="00C4755E">
              <w:rPr>
                <w:sz w:val="16"/>
                <w:szCs w:val="16"/>
                <w:lang w:eastAsia="pl-PL"/>
              </w:rPr>
              <w:t>Przekazanie Produktów</w:t>
            </w:r>
            <w:r w:rsidRPr="00C4755E">
              <w:rPr>
                <w:rStyle w:val="Odwoanieprzypisudolnego"/>
                <w:sz w:val="16"/>
                <w:szCs w:val="16"/>
                <w:lang w:eastAsia="pl-PL"/>
              </w:rPr>
              <w:footnoteReference w:id="53"/>
            </w:r>
          </w:p>
        </w:tc>
        <w:tc>
          <w:tcPr>
            <w:tcW w:w="2016" w:type="dxa"/>
            <w:tcBorders>
              <w:top w:val="single" w:sz="4" w:space="0" w:color="auto"/>
            </w:tcBorders>
            <w:vAlign w:val="center"/>
          </w:tcPr>
          <w:p w14:paraId="742B513C" w14:textId="77777777" w:rsidR="00E46E3E" w:rsidRPr="00C4755E" w:rsidRDefault="00E46E3E" w:rsidP="005D162D">
            <w:pPr>
              <w:suppressAutoHyphens w:val="0"/>
              <w:rPr>
                <w:sz w:val="16"/>
                <w:szCs w:val="16"/>
                <w:lang w:eastAsia="pl-PL"/>
              </w:rPr>
            </w:pPr>
            <w:r>
              <w:rPr>
                <w:sz w:val="16"/>
                <w:szCs w:val="16"/>
                <w:lang w:eastAsia="pl-PL"/>
              </w:rPr>
              <w:t>Zbiory danych\harmonizacja</w:t>
            </w:r>
          </w:p>
        </w:tc>
        <w:tc>
          <w:tcPr>
            <w:tcW w:w="545" w:type="dxa"/>
            <w:tcBorders>
              <w:top w:val="single" w:sz="4" w:space="0" w:color="auto"/>
            </w:tcBorders>
            <w:vAlign w:val="center"/>
          </w:tcPr>
          <w:p w14:paraId="3CD85AAA" w14:textId="77777777" w:rsidR="00E46E3E" w:rsidRPr="00C4755E" w:rsidRDefault="00E46E3E" w:rsidP="005D162D">
            <w:pPr>
              <w:suppressAutoHyphens w:val="0"/>
              <w:jc w:val="center"/>
              <w:rPr>
                <w:sz w:val="16"/>
                <w:szCs w:val="16"/>
                <w:lang w:eastAsia="pl-PL"/>
              </w:rPr>
            </w:pPr>
          </w:p>
        </w:tc>
        <w:tc>
          <w:tcPr>
            <w:tcW w:w="560" w:type="dxa"/>
            <w:tcBorders>
              <w:top w:val="single" w:sz="4" w:space="0" w:color="auto"/>
            </w:tcBorders>
            <w:vAlign w:val="center"/>
          </w:tcPr>
          <w:p w14:paraId="531B0CF0" w14:textId="77777777" w:rsidR="00E46E3E" w:rsidRPr="00C4755E" w:rsidRDefault="00E46E3E" w:rsidP="005D162D">
            <w:pPr>
              <w:suppressAutoHyphens w:val="0"/>
              <w:jc w:val="center"/>
              <w:rPr>
                <w:sz w:val="16"/>
                <w:szCs w:val="16"/>
                <w:lang w:eastAsia="pl-PL"/>
              </w:rPr>
            </w:pPr>
          </w:p>
        </w:tc>
        <w:tc>
          <w:tcPr>
            <w:tcW w:w="556" w:type="dxa"/>
            <w:tcBorders>
              <w:top w:val="single" w:sz="4" w:space="0" w:color="auto"/>
            </w:tcBorders>
            <w:vAlign w:val="center"/>
          </w:tcPr>
          <w:p w14:paraId="4FCC4394"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tcBorders>
              <w:top w:val="single" w:sz="4" w:space="0" w:color="auto"/>
            </w:tcBorders>
            <w:shd w:val="clear" w:color="auto" w:fill="auto"/>
            <w:noWrap/>
            <w:vAlign w:val="center"/>
            <w:hideMark/>
          </w:tcPr>
          <w:p w14:paraId="6A497049" w14:textId="77777777" w:rsidR="00E46E3E" w:rsidRPr="00C4755E" w:rsidRDefault="00E46E3E" w:rsidP="005D162D">
            <w:pPr>
              <w:jc w:val="center"/>
              <w:rPr>
                <w:sz w:val="16"/>
                <w:szCs w:val="16"/>
                <w:lang w:eastAsia="pl-PL"/>
              </w:rPr>
            </w:pPr>
            <w:r w:rsidRPr="00C4755E">
              <w:rPr>
                <w:sz w:val="16"/>
                <w:szCs w:val="16"/>
                <w:lang w:eastAsia="pl-PL"/>
              </w:rPr>
              <w:t>1</w:t>
            </w:r>
          </w:p>
        </w:tc>
        <w:tc>
          <w:tcPr>
            <w:tcW w:w="647" w:type="dxa"/>
            <w:tcBorders>
              <w:top w:val="single" w:sz="4" w:space="0" w:color="auto"/>
            </w:tcBorders>
            <w:vAlign w:val="center"/>
          </w:tcPr>
          <w:p w14:paraId="1E659376" w14:textId="77777777" w:rsidR="00E46E3E" w:rsidRPr="00C4755E" w:rsidRDefault="00E46E3E" w:rsidP="005D162D">
            <w:pPr>
              <w:suppressAutoHyphens w:val="0"/>
              <w:jc w:val="center"/>
              <w:rPr>
                <w:sz w:val="16"/>
                <w:szCs w:val="16"/>
                <w:lang w:eastAsia="pl-PL"/>
              </w:rPr>
            </w:pPr>
            <w:r w:rsidRPr="00C4755E">
              <w:rPr>
                <w:sz w:val="16"/>
                <w:szCs w:val="16"/>
                <w:lang w:eastAsia="pl-PL"/>
              </w:rPr>
              <w:t>-</w:t>
            </w:r>
          </w:p>
        </w:tc>
      </w:tr>
      <w:tr w:rsidR="00E46E3E" w:rsidRPr="008F18A1" w14:paraId="567DBFEE" w14:textId="77777777" w:rsidTr="005D162D">
        <w:trPr>
          <w:trHeight w:hRule="exact" w:val="187"/>
        </w:trPr>
        <w:tc>
          <w:tcPr>
            <w:tcW w:w="406" w:type="dxa"/>
            <w:vAlign w:val="center"/>
          </w:tcPr>
          <w:p w14:paraId="03A01C7C" w14:textId="77777777" w:rsidR="00E46E3E" w:rsidRPr="00C4755E" w:rsidRDefault="00E46E3E" w:rsidP="005D162D">
            <w:pPr>
              <w:suppressAutoHyphens w:val="0"/>
              <w:jc w:val="center"/>
              <w:rPr>
                <w:sz w:val="16"/>
                <w:szCs w:val="16"/>
                <w:lang w:eastAsia="pl-PL"/>
              </w:rPr>
            </w:pPr>
            <w:r>
              <w:rPr>
                <w:color w:val="000000"/>
                <w:sz w:val="16"/>
                <w:szCs w:val="16"/>
              </w:rPr>
              <w:t>14</w:t>
            </w:r>
          </w:p>
        </w:tc>
        <w:tc>
          <w:tcPr>
            <w:tcW w:w="511" w:type="dxa"/>
            <w:vMerge/>
            <w:shd w:val="clear" w:color="auto" w:fill="auto"/>
            <w:noWrap/>
            <w:vAlign w:val="center"/>
            <w:hideMark/>
          </w:tcPr>
          <w:p w14:paraId="30717353"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0B620C6D" w14:textId="77777777" w:rsidR="00E46E3E" w:rsidRPr="00C4755E" w:rsidRDefault="00E46E3E" w:rsidP="005D162D">
            <w:pPr>
              <w:suppressAutoHyphens w:val="0"/>
              <w:rPr>
                <w:sz w:val="16"/>
                <w:szCs w:val="16"/>
                <w:lang w:eastAsia="pl-PL"/>
              </w:rPr>
            </w:pPr>
            <w:r w:rsidRPr="00C4755E">
              <w:rPr>
                <w:sz w:val="16"/>
                <w:szCs w:val="16"/>
                <w:lang w:eastAsia="pl-PL"/>
              </w:rPr>
              <w:t>Kontrola</w:t>
            </w:r>
          </w:p>
        </w:tc>
        <w:tc>
          <w:tcPr>
            <w:tcW w:w="2016" w:type="dxa"/>
            <w:vAlign w:val="center"/>
          </w:tcPr>
          <w:p w14:paraId="4B8359D5" w14:textId="77777777" w:rsidR="00E46E3E" w:rsidRPr="00C4755E" w:rsidRDefault="00E46E3E" w:rsidP="005D162D">
            <w:pPr>
              <w:suppressAutoHyphens w:val="0"/>
              <w:rPr>
                <w:sz w:val="16"/>
                <w:szCs w:val="16"/>
                <w:lang w:eastAsia="pl-PL"/>
              </w:rPr>
            </w:pPr>
            <w:r>
              <w:rPr>
                <w:sz w:val="16"/>
                <w:szCs w:val="16"/>
                <w:lang w:eastAsia="pl-PL"/>
              </w:rPr>
              <w:t>Zbiory danych\harmonizacja</w:t>
            </w:r>
          </w:p>
        </w:tc>
        <w:tc>
          <w:tcPr>
            <w:tcW w:w="545" w:type="dxa"/>
            <w:vAlign w:val="center"/>
          </w:tcPr>
          <w:p w14:paraId="091A2EFA" w14:textId="77777777" w:rsidR="00E46E3E" w:rsidRPr="00C4755E" w:rsidRDefault="00E46E3E" w:rsidP="005D162D">
            <w:pPr>
              <w:suppressAutoHyphens w:val="0"/>
              <w:jc w:val="center"/>
              <w:rPr>
                <w:sz w:val="16"/>
                <w:szCs w:val="16"/>
                <w:lang w:eastAsia="pl-PL"/>
              </w:rPr>
            </w:pPr>
          </w:p>
        </w:tc>
        <w:tc>
          <w:tcPr>
            <w:tcW w:w="560" w:type="dxa"/>
            <w:vAlign w:val="center"/>
          </w:tcPr>
          <w:p w14:paraId="4C88E431"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3AA70E8F"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35E646DC" w14:textId="77777777" w:rsidR="00E46E3E" w:rsidRPr="00C4755E" w:rsidRDefault="00E46E3E" w:rsidP="005D162D">
            <w:pPr>
              <w:suppressAutoHyphens w:val="0"/>
              <w:jc w:val="center"/>
              <w:rPr>
                <w:sz w:val="16"/>
                <w:szCs w:val="16"/>
                <w:lang w:eastAsia="pl-PL"/>
              </w:rPr>
            </w:pPr>
          </w:p>
        </w:tc>
        <w:tc>
          <w:tcPr>
            <w:tcW w:w="647" w:type="dxa"/>
            <w:vAlign w:val="center"/>
          </w:tcPr>
          <w:p w14:paraId="5E3947A0"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305D30C1" w14:textId="77777777" w:rsidTr="005D162D">
        <w:trPr>
          <w:trHeight w:hRule="exact" w:val="187"/>
        </w:trPr>
        <w:tc>
          <w:tcPr>
            <w:tcW w:w="406" w:type="dxa"/>
            <w:vAlign w:val="center"/>
          </w:tcPr>
          <w:p w14:paraId="31390280" w14:textId="77777777" w:rsidR="00E46E3E" w:rsidRPr="00C4755E" w:rsidRDefault="00E46E3E" w:rsidP="005D162D">
            <w:pPr>
              <w:suppressAutoHyphens w:val="0"/>
              <w:jc w:val="center"/>
              <w:rPr>
                <w:sz w:val="16"/>
                <w:szCs w:val="16"/>
                <w:lang w:eastAsia="pl-PL"/>
              </w:rPr>
            </w:pPr>
            <w:r>
              <w:rPr>
                <w:color w:val="000000"/>
                <w:sz w:val="16"/>
                <w:szCs w:val="16"/>
              </w:rPr>
              <w:t>15</w:t>
            </w:r>
          </w:p>
        </w:tc>
        <w:tc>
          <w:tcPr>
            <w:tcW w:w="511" w:type="dxa"/>
            <w:vMerge/>
            <w:shd w:val="clear" w:color="auto" w:fill="auto"/>
            <w:noWrap/>
            <w:vAlign w:val="center"/>
            <w:hideMark/>
          </w:tcPr>
          <w:p w14:paraId="7321B7B2"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6F9127A4"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w:t>
            </w:r>
          </w:p>
        </w:tc>
        <w:tc>
          <w:tcPr>
            <w:tcW w:w="2016" w:type="dxa"/>
            <w:vAlign w:val="center"/>
          </w:tcPr>
          <w:p w14:paraId="2EAAA1B6" w14:textId="77777777" w:rsidR="00E46E3E" w:rsidRPr="00C4755E" w:rsidRDefault="00E46E3E" w:rsidP="005D162D">
            <w:pPr>
              <w:suppressAutoHyphens w:val="0"/>
              <w:rPr>
                <w:sz w:val="16"/>
                <w:szCs w:val="16"/>
                <w:lang w:eastAsia="pl-PL"/>
              </w:rPr>
            </w:pPr>
            <w:r>
              <w:rPr>
                <w:sz w:val="16"/>
                <w:szCs w:val="16"/>
                <w:lang w:eastAsia="pl-PL"/>
              </w:rPr>
              <w:t>Zbiory danych\harmonizacja</w:t>
            </w:r>
          </w:p>
        </w:tc>
        <w:tc>
          <w:tcPr>
            <w:tcW w:w="545" w:type="dxa"/>
            <w:vAlign w:val="center"/>
          </w:tcPr>
          <w:p w14:paraId="630A8294" w14:textId="77777777" w:rsidR="00E46E3E" w:rsidRPr="00C4755E" w:rsidRDefault="00E46E3E" w:rsidP="005D162D">
            <w:pPr>
              <w:suppressAutoHyphens w:val="0"/>
              <w:jc w:val="center"/>
              <w:rPr>
                <w:sz w:val="16"/>
                <w:szCs w:val="16"/>
                <w:lang w:eastAsia="pl-PL"/>
              </w:rPr>
            </w:pPr>
          </w:p>
        </w:tc>
        <w:tc>
          <w:tcPr>
            <w:tcW w:w="560" w:type="dxa"/>
            <w:vAlign w:val="center"/>
          </w:tcPr>
          <w:p w14:paraId="25406233" w14:textId="77777777" w:rsidR="00E46E3E" w:rsidRPr="00C4755E" w:rsidRDefault="00E46E3E" w:rsidP="005D162D">
            <w:pPr>
              <w:suppressAutoHyphens w:val="0"/>
              <w:jc w:val="center"/>
              <w:rPr>
                <w:sz w:val="16"/>
                <w:szCs w:val="16"/>
                <w:lang w:eastAsia="pl-PL"/>
              </w:rPr>
            </w:pPr>
          </w:p>
        </w:tc>
        <w:tc>
          <w:tcPr>
            <w:tcW w:w="556" w:type="dxa"/>
            <w:vAlign w:val="center"/>
          </w:tcPr>
          <w:p w14:paraId="320410BA"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61026D03" w14:textId="77777777" w:rsidR="00E46E3E" w:rsidRPr="00C4755E" w:rsidRDefault="00E46E3E" w:rsidP="005D162D">
            <w:pPr>
              <w:jc w:val="center"/>
              <w:rPr>
                <w:sz w:val="16"/>
                <w:szCs w:val="16"/>
                <w:lang w:eastAsia="pl-PL"/>
              </w:rPr>
            </w:pPr>
            <w:r w:rsidRPr="00C4755E">
              <w:rPr>
                <w:sz w:val="16"/>
                <w:szCs w:val="16"/>
                <w:lang w:eastAsia="pl-PL"/>
              </w:rPr>
              <w:t>2</w:t>
            </w:r>
          </w:p>
        </w:tc>
        <w:tc>
          <w:tcPr>
            <w:tcW w:w="647" w:type="dxa"/>
            <w:vAlign w:val="center"/>
          </w:tcPr>
          <w:p w14:paraId="351CE3D5"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5D4BCE4A" w14:textId="77777777" w:rsidTr="005D162D">
        <w:trPr>
          <w:trHeight w:hRule="exact" w:val="187"/>
        </w:trPr>
        <w:tc>
          <w:tcPr>
            <w:tcW w:w="406" w:type="dxa"/>
            <w:vAlign w:val="center"/>
          </w:tcPr>
          <w:p w14:paraId="022435CE" w14:textId="77777777" w:rsidR="00E46E3E" w:rsidRPr="00C4755E" w:rsidRDefault="00E46E3E" w:rsidP="005D162D">
            <w:pPr>
              <w:suppressAutoHyphens w:val="0"/>
              <w:jc w:val="center"/>
              <w:rPr>
                <w:sz w:val="16"/>
                <w:szCs w:val="16"/>
                <w:lang w:eastAsia="pl-PL"/>
              </w:rPr>
            </w:pPr>
            <w:r>
              <w:rPr>
                <w:color w:val="000000"/>
                <w:sz w:val="16"/>
                <w:szCs w:val="16"/>
              </w:rPr>
              <w:t>16</w:t>
            </w:r>
          </w:p>
        </w:tc>
        <w:tc>
          <w:tcPr>
            <w:tcW w:w="511" w:type="dxa"/>
            <w:vMerge/>
            <w:shd w:val="clear" w:color="auto" w:fill="auto"/>
            <w:noWrap/>
            <w:vAlign w:val="center"/>
            <w:hideMark/>
          </w:tcPr>
          <w:p w14:paraId="4230E392"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689739AC" w14:textId="77777777" w:rsidR="00E46E3E" w:rsidRPr="00C4755E" w:rsidRDefault="00E46E3E" w:rsidP="005D162D">
            <w:pPr>
              <w:suppressAutoHyphens w:val="0"/>
              <w:rPr>
                <w:sz w:val="16"/>
                <w:szCs w:val="16"/>
                <w:lang w:eastAsia="pl-PL"/>
              </w:rPr>
            </w:pPr>
            <w:r w:rsidRPr="00C4755E">
              <w:rPr>
                <w:sz w:val="16"/>
                <w:szCs w:val="16"/>
                <w:lang w:eastAsia="pl-PL"/>
              </w:rPr>
              <w:t>Kontrola po poprawie</w:t>
            </w:r>
          </w:p>
        </w:tc>
        <w:tc>
          <w:tcPr>
            <w:tcW w:w="2016" w:type="dxa"/>
            <w:vAlign w:val="center"/>
          </w:tcPr>
          <w:p w14:paraId="0C8C5FF7" w14:textId="77777777" w:rsidR="00E46E3E" w:rsidRPr="00C4755E" w:rsidRDefault="00E46E3E" w:rsidP="005D162D">
            <w:pPr>
              <w:suppressAutoHyphens w:val="0"/>
              <w:rPr>
                <w:sz w:val="16"/>
                <w:szCs w:val="16"/>
                <w:lang w:eastAsia="pl-PL"/>
              </w:rPr>
            </w:pPr>
            <w:r>
              <w:rPr>
                <w:sz w:val="16"/>
                <w:szCs w:val="16"/>
                <w:lang w:eastAsia="pl-PL"/>
              </w:rPr>
              <w:t>Zbiory danych\harmonizacja</w:t>
            </w:r>
          </w:p>
        </w:tc>
        <w:tc>
          <w:tcPr>
            <w:tcW w:w="545" w:type="dxa"/>
            <w:vAlign w:val="center"/>
          </w:tcPr>
          <w:p w14:paraId="004A5077" w14:textId="77777777" w:rsidR="00E46E3E" w:rsidRPr="00C4755E" w:rsidRDefault="00E46E3E" w:rsidP="005D162D">
            <w:pPr>
              <w:suppressAutoHyphens w:val="0"/>
              <w:jc w:val="center"/>
              <w:rPr>
                <w:sz w:val="16"/>
                <w:szCs w:val="16"/>
                <w:lang w:eastAsia="pl-PL"/>
              </w:rPr>
            </w:pPr>
          </w:p>
        </w:tc>
        <w:tc>
          <w:tcPr>
            <w:tcW w:w="560" w:type="dxa"/>
            <w:vAlign w:val="center"/>
          </w:tcPr>
          <w:p w14:paraId="3DFD8E84"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43513B04"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1E51E13F" w14:textId="77777777" w:rsidR="00E46E3E" w:rsidRPr="00C4755E" w:rsidRDefault="00E46E3E" w:rsidP="005D162D">
            <w:pPr>
              <w:suppressAutoHyphens w:val="0"/>
              <w:jc w:val="center"/>
              <w:rPr>
                <w:sz w:val="16"/>
                <w:szCs w:val="16"/>
                <w:lang w:eastAsia="pl-PL"/>
              </w:rPr>
            </w:pPr>
          </w:p>
        </w:tc>
        <w:tc>
          <w:tcPr>
            <w:tcW w:w="647" w:type="dxa"/>
            <w:vAlign w:val="center"/>
          </w:tcPr>
          <w:p w14:paraId="463AEABA"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3B542CA8" w14:textId="77777777" w:rsidTr="005D162D">
        <w:trPr>
          <w:trHeight w:hRule="exact" w:val="187"/>
        </w:trPr>
        <w:tc>
          <w:tcPr>
            <w:tcW w:w="406" w:type="dxa"/>
            <w:vAlign w:val="center"/>
          </w:tcPr>
          <w:p w14:paraId="4035DC3A" w14:textId="77777777" w:rsidR="00E46E3E" w:rsidRPr="00C4755E" w:rsidRDefault="00E46E3E" w:rsidP="005D162D">
            <w:pPr>
              <w:suppressAutoHyphens w:val="0"/>
              <w:jc w:val="center"/>
              <w:rPr>
                <w:sz w:val="16"/>
                <w:szCs w:val="16"/>
                <w:lang w:eastAsia="pl-PL"/>
              </w:rPr>
            </w:pPr>
            <w:r>
              <w:rPr>
                <w:color w:val="000000"/>
                <w:sz w:val="16"/>
                <w:szCs w:val="16"/>
              </w:rPr>
              <w:t>17</w:t>
            </w:r>
          </w:p>
        </w:tc>
        <w:tc>
          <w:tcPr>
            <w:tcW w:w="511" w:type="dxa"/>
            <w:vMerge/>
            <w:shd w:val="clear" w:color="auto" w:fill="auto"/>
            <w:noWrap/>
            <w:vAlign w:val="center"/>
            <w:hideMark/>
          </w:tcPr>
          <w:p w14:paraId="6D4E73C3"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75BBDFBF"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 ostatecznej</w:t>
            </w:r>
          </w:p>
        </w:tc>
        <w:tc>
          <w:tcPr>
            <w:tcW w:w="2016" w:type="dxa"/>
            <w:vAlign w:val="center"/>
          </w:tcPr>
          <w:p w14:paraId="43838F68" w14:textId="77777777" w:rsidR="00E46E3E" w:rsidRPr="00C4755E" w:rsidRDefault="00E46E3E" w:rsidP="005D162D">
            <w:pPr>
              <w:suppressAutoHyphens w:val="0"/>
              <w:rPr>
                <w:sz w:val="16"/>
                <w:szCs w:val="16"/>
                <w:lang w:eastAsia="pl-PL"/>
              </w:rPr>
            </w:pPr>
            <w:r>
              <w:rPr>
                <w:sz w:val="16"/>
                <w:szCs w:val="16"/>
                <w:lang w:eastAsia="pl-PL"/>
              </w:rPr>
              <w:t>Zbiory danych\harmonizacja</w:t>
            </w:r>
          </w:p>
        </w:tc>
        <w:tc>
          <w:tcPr>
            <w:tcW w:w="545" w:type="dxa"/>
            <w:vAlign w:val="center"/>
          </w:tcPr>
          <w:p w14:paraId="29216DB6" w14:textId="77777777" w:rsidR="00E46E3E" w:rsidRPr="00C4755E" w:rsidRDefault="00E46E3E" w:rsidP="005D162D">
            <w:pPr>
              <w:suppressAutoHyphens w:val="0"/>
              <w:jc w:val="center"/>
              <w:rPr>
                <w:sz w:val="16"/>
                <w:szCs w:val="16"/>
                <w:lang w:eastAsia="pl-PL"/>
              </w:rPr>
            </w:pPr>
          </w:p>
        </w:tc>
        <w:tc>
          <w:tcPr>
            <w:tcW w:w="560" w:type="dxa"/>
            <w:vAlign w:val="center"/>
          </w:tcPr>
          <w:p w14:paraId="027AAC4C" w14:textId="77777777" w:rsidR="00E46E3E" w:rsidRPr="00C4755E" w:rsidRDefault="00E46E3E" w:rsidP="005D162D">
            <w:pPr>
              <w:suppressAutoHyphens w:val="0"/>
              <w:jc w:val="center"/>
              <w:rPr>
                <w:sz w:val="16"/>
                <w:szCs w:val="16"/>
                <w:lang w:eastAsia="pl-PL"/>
              </w:rPr>
            </w:pPr>
          </w:p>
        </w:tc>
        <w:tc>
          <w:tcPr>
            <w:tcW w:w="556" w:type="dxa"/>
            <w:vAlign w:val="center"/>
          </w:tcPr>
          <w:p w14:paraId="37309688"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5E0BBEB7" w14:textId="77777777" w:rsidR="00E46E3E" w:rsidRPr="00C4755E" w:rsidRDefault="00E46E3E" w:rsidP="005D162D">
            <w:pPr>
              <w:jc w:val="center"/>
              <w:rPr>
                <w:sz w:val="16"/>
                <w:szCs w:val="16"/>
                <w:lang w:eastAsia="pl-PL"/>
              </w:rPr>
            </w:pPr>
            <w:r w:rsidRPr="00C4755E">
              <w:rPr>
                <w:sz w:val="16"/>
                <w:szCs w:val="16"/>
                <w:lang w:eastAsia="pl-PL"/>
              </w:rPr>
              <w:t>3</w:t>
            </w:r>
          </w:p>
        </w:tc>
        <w:tc>
          <w:tcPr>
            <w:tcW w:w="647" w:type="dxa"/>
            <w:vAlign w:val="center"/>
          </w:tcPr>
          <w:p w14:paraId="03A06520"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360C9517" w14:textId="77777777" w:rsidTr="005D162D">
        <w:trPr>
          <w:trHeight w:hRule="exact" w:val="187"/>
        </w:trPr>
        <w:tc>
          <w:tcPr>
            <w:tcW w:w="406" w:type="dxa"/>
            <w:vAlign w:val="center"/>
          </w:tcPr>
          <w:p w14:paraId="2741ED11" w14:textId="77777777" w:rsidR="00E46E3E" w:rsidRPr="00C4755E" w:rsidRDefault="00E46E3E" w:rsidP="005D162D">
            <w:pPr>
              <w:suppressAutoHyphens w:val="0"/>
              <w:jc w:val="center"/>
              <w:rPr>
                <w:sz w:val="16"/>
                <w:szCs w:val="16"/>
                <w:lang w:eastAsia="pl-PL"/>
              </w:rPr>
            </w:pPr>
            <w:r>
              <w:rPr>
                <w:color w:val="000000"/>
                <w:sz w:val="16"/>
                <w:szCs w:val="16"/>
              </w:rPr>
              <w:t>18</w:t>
            </w:r>
          </w:p>
        </w:tc>
        <w:tc>
          <w:tcPr>
            <w:tcW w:w="511" w:type="dxa"/>
            <w:vMerge/>
            <w:shd w:val="clear" w:color="auto" w:fill="auto"/>
            <w:noWrap/>
            <w:vAlign w:val="center"/>
            <w:hideMark/>
          </w:tcPr>
          <w:p w14:paraId="27307C52"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0A1E12C9" w14:textId="77777777" w:rsidR="00E46E3E" w:rsidRPr="00C4755E" w:rsidRDefault="00E46E3E" w:rsidP="005D162D">
            <w:pPr>
              <w:suppressAutoHyphens w:val="0"/>
              <w:rPr>
                <w:sz w:val="16"/>
                <w:szCs w:val="16"/>
                <w:lang w:eastAsia="pl-PL"/>
              </w:rPr>
            </w:pPr>
            <w:r w:rsidRPr="00C4755E">
              <w:rPr>
                <w:sz w:val="16"/>
                <w:szCs w:val="16"/>
                <w:lang w:eastAsia="pl-PL"/>
              </w:rPr>
              <w:t>Kontrola ostateczna</w:t>
            </w:r>
          </w:p>
        </w:tc>
        <w:tc>
          <w:tcPr>
            <w:tcW w:w="2016" w:type="dxa"/>
            <w:vAlign w:val="center"/>
          </w:tcPr>
          <w:p w14:paraId="3EC356F3" w14:textId="77777777" w:rsidR="00E46E3E" w:rsidRPr="00C4755E" w:rsidRDefault="00E46E3E" w:rsidP="005D162D">
            <w:pPr>
              <w:suppressAutoHyphens w:val="0"/>
              <w:rPr>
                <w:sz w:val="16"/>
                <w:szCs w:val="16"/>
                <w:lang w:eastAsia="pl-PL"/>
              </w:rPr>
            </w:pPr>
            <w:r>
              <w:rPr>
                <w:sz w:val="16"/>
                <w:szCs w:val="16"/>
                <w:lang w:eastAsia="pl-PL"/>
              </w:rPr>
              <w:t>Zbiory danych\harmonizacja</w:t>
            </w:r>
          </w:p>
        </w:tc>
        <w:tc>
          <w:tcPr>
            <w:tcW w:w="545" w:type="dxa"/>
            <w:vAlign w:val="center"/>
          </w:tcPr>
          <w:p w14:paraId="66EB8F60" w14:textId="77777777" w:rsidR="00E46E3E" w:rsidRPr="00C4755E" w:rsidRDefault="00E46E3E" w:rsidP="005D162D">
            <w:pPr>
              <w:suppressAutoHyphens w:val="0"/>
              <w:jc w:val="center"/>
              <w:rPr>
                <w:sz w:val="16"/>
                <w:szCs w:val="16"/>
                <w:lang w:eastAsia="pl-PL"/>
              </w:rPr>
            </w:pPr>
          </w:p>
        </w:tc>
        <w:tc>
          <w:tcPr>
            <w:tcW w:w="560" w:type="dxa"/>
            <w:vAlign w:val="center"/>
          </w:tcPr>
          <w:p w14:paraId="75E853AD"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6CDF1313"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44EBAA13" w14:textId="77777777" w:rsidR="00E46E3E" w:rsidRPr="00C4755E" w:rsidRDefault="00E46E3E" w:rsidP="005D162D">
            <w:pPr>
              <w:suppressAutoHyphens w:val="0"/>
              <w:jc w:val="center"/>
              <w:rPr>
                <w:sz w:val="16"/>
                <w:szCs w:val="16"/>
                <w:lang w:eastAsia="pl-PL"/>
              </w:rPr>
            </w:pPr>
          </w:p>
        </w:tc>
        <w:tc>
          <w:tcPr>
            <w:tcW w:w="647" w:type="dxa"/>
            <w:vAlign w:val="center"/>
          </w:tcPr>
          <w:p w14:paraId="1FE88394"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08EC51A2" w14:textId="77777777" w:rsidTr="005D162D">
        <w:trPr>
          <w:trHeight w:hRule="exact" w:val="187"/>
        </w:trPr>
        <w:tc>
          <w:tcPr>
            <w:tcW w:w="406" w:type="dxa"/>
            <w:vAlign w:val="center"/>
          </w:tcPr>
          <w:p w14:paraId="1BC06268" w14:textId="77777777" w:rsidR="00E46E3E" w:rsidRPr="00C4755E" w:rsidRDefault="00E46E3E" w:rsidP="005D162D">
            <w:pPr>
              <w:suppressAutoHyphens w:val="0"/>
              <w:jc w:val="center"/>
              <w:rPr>
                <w:sz w:val="16"/>
                <w:szCs w:val="16"/>
                <w:lang w:eastAsia="pl-PL"/>
              </w:rPr>
            </w:pPr>
            <w:r>
              <w:rPr>
                <w:color w:val="000000"/>
                <w:sz w:val="16"/>
                <w:szCs w:val="16"/>
              </w:rPr>
              <w:t>19</w:t>
            </w:r>
          </w:p>
        </w:tc>
        <w:tc>
          <w:tcPr>
            <w:tcW w:w="511" w:type="dxa"/>
            <w:vMerge/>
            <w:shd w:val="clear" w:color="auto" w:fill="auto"/>
            <w:noWrap/>
            <w:vAlign w:val="center"/>
          </w:tcPr>
          <w:p w14:paraId="3E8BFB76"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1B3AA2E1" w14:textId="77777777" w:rsidR="00E46E3E" w:rsidRPr="00C4755E" w:rsidRDefault="00E46E3E" w:rsidP="005D162D">
            <w:pPr>
              <w:suppressAutoHyphens w:val="0"/>
              <w:rPr>
                <w:sz w:val="16"/>
                <w:szCs w:val="16"/>
                <w:lang w:eastAsia="pl-PL"/>
              </w:rPr>
            </w:pPr>
            <w:r w:rsidRPr="00C4755E">
              <w:rPr>
                <w:sz w:val="16"/>
                <w:szCs w:val="16"/>
                <w:lang w:eastAsia="pl-PL"/>
              </w:rPr>
              <w:t>Wydanie zbiorów danych do modyf.</w:t>
            </w:r>
          </w:p>
        </w:tc>
        <w:tc>
          <w:tcPr>
            <w:tcW w:w="2016" w:type="dxa"/>
            <w:vAlign w:val="center"/>
          </w:tcPr>
          <w:p w14:paraId="33875061"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69236D61"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60" w:type="dxa"/>
            <w:vAlign w:val="center"/>
          </w:tcPr>
          <w:p w14:paraId="0F2821C5" w14:textId="77777777" w:rsidR="00E46E3E" w:rsidRPr="00C4755E" w:rsidRDefault="00E46E3E" w:rsidP="005D162D">
            <w:pPr>
              <w:suppressAutoHyphens w:val="0"/>
              <w:jc w:val="center"/>
              <w:rPr>
                <w:sz w:val="16"/>
                <w:szCs w:val="16"/>
                <w:lang w:eastAsia="pl-PL"/>
              </w:rPr>
            </w:pPr>
          </w:p>
        </w:tc>
        <w:tc>
          <w:tcPr>
            <w:tcW w:w="556" w:type="dxa"/>
            <w:vAlign w:val="center"/>
          </w:tcPr>
          <w:p w14:paraId="11A43BE4" w14:textId="77777777" w:rsidR="00E46E3E" w:rsidRPr="00C4755E" w:rsidRDefault="00E46E3E" w:rsidP="005D162D">
            <w:pPr>
              <w:suppressAutoHyphens w:val="0"/>
              <w:jc w:val="center"/>
              <w:rPr>
                <w:sz w:val="16"/>
                <w:szCs w:val="16"/>
                <w:lang w:eastAsia="pl-PL"/>
              </w:rPr>
            </w:pPr>
          </w:p>
        </w:tc>
        <w:tc>
          <w:tcPr>
            <w:tcW w:w="466" w:type="dxa"/>
            <w:vMerge w:val="restart"/>
            <w:shd w:val="clear" w:color="auto" w:fill="auto"/>
            <w:noWrap/>
            <w:vAlign w:val="center"/>
          </w:tcPr>
          <w:p w14:paraId="649A4B94" w14:textId="77777777" w:rsidR="00E46E3E" w:rsidRPr="00C4755E" w:rsidRDefault="00E46E3E" w:rsidP="005D162D">
            <w:pPr>
              <w:jc w:val="center"/>
              <w:rPr>
                <w:sz w:val="16"/>
                <w:szCs w:val="16"/>
                <w:lang w:eastAsia="pl-PL"/>
              </w:rPr>
            </w:pPr>
            <w:r w:rsidRPr="00C4755E">
              <w:rPr>
                <w:sz w:val="16"/>
                <w:szCs w:val="16"/>
                <w:lang w:eastAsia="pl-PL"/>
              </w:rPr>
              <w:t>1</w:t>
            </w:r>
          </w:p>
        </w:tc>
        <w:tc>
          <w:tcPr>
            <w:tcW w:w="647" w:type="dxa"/>
            <w:vAlign w:val="center"/>
          </w:tcPr>
          <w:p w14:paraId="0E525DFC" w14:textId="77777777" w:rsidR="00E46E3E" w:rsidRPr="00C4755E" w:rsidRDefault="00E46E3E" w:rsidP="005D162D">
            <w:pPr>
              <w:suppressAutoHyphens w:val="0"/>
              <w:jc w:val="center"/>
              <w:rPr>
                <w:sz w:val="16"/>
                <w:szCs w:val="16"/>
                <w:lang w:eastAsia="pl-PL"/>
              </w:rPr>
            </w:pPr>
            <w:r w:rsidRPr="00C4755E">
              <w:rPr>
                <w:sz w:val="16"/>
                <w:szCs w:val="16"/>
                <w:lang w:eastAsia="pl-PL"/>
              </w:rPr>
              <w:t>2</w:t>
            </w:r>
          </w:p>
        </w:tc>
      </w:tr>
      <w:tr w:rsidR="00E46E3E" w:rsidRPr="008F18A1" w14:paraId="1001F3BE" w14:textId="77777777" w:rsidTr="005D162D">
        <w:trPr>
          <w:trHeight w:hRule="exact" w:val="187"/>
        </w:trPr>
        <w:tc>
          <w:tcPr>
            <w:tcW w:w="406" w:type="dxa"/>
            <w:vAlign w:val="center"/>
          </w:tcPr>
          <w:p w14:paraId="6D047975" w14:textId="77777777" w:rsidR="00E46E3E" w:rsidRPr="00C4755E" w:rsidRDefault="00E46E3E" w:rsidP="005D162D">
            <w:pPr>
              <w:suppressAutoHyphens w:val="0"/>
              <w:jc w:val="center"/>
              <w:rPr>
                <w:sz w:val="16"/>
                <w:szCs w:val="16"/>
                <w:lang w:eastAsia="pl-PL"/>
              </w:rPr>
            </w:pPr>
            <w:r>
              <w:rPr>
                <w:color w:val="000000"/>
                <w:sz w:val="16"/>
                <w:szCs w:val="16"/>
              </w:rPr>
              <w:t>20</w:t>
            </w:r>
          </w:p>
        </w:tc>
        <w:tc>
          <w:tcPr>
            <w:tcW w:w="511" w:type="dxa"/>
            <w:vMerge/>
            <w:shd w:val="clear" w:color="auto" w:fill="auto"/>
            <w:noWrap/>
            <w:vAlign w:val="center"/>
            <w:hideMark/>
          </w:tcPr>
          <w:p w14:paraId="5FB473E4"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28CECB5F" w14:textId="77777777" w:rsidR="00E46E3E" w:rsidRPr="00C4755E" w:rsidRDefault="00E46E3E" w:rsidP="005D162D">
            <w:pPr>
              <w:suppressAutoHyphens w:val="0"/>
              <w:rPr>
                <w:sz w:val="16"/>
                <w:szCs w:val="16"/>
                <w:lang w:eastAsia="pl-PL"/>
              </w:rPr>
            </w:pPr>
            <w:r w:rsidRPr="00C4755E">
              <w:rPr>
                <w:sz w:val="16"/>
                <w:szCs w:val="16"/>
                <w:lang w:eastAsia="pl-PL"/>
              </w:rPr>
              <w:t>Przekazanie Produktów</w:t>
            </w:r>
          </w:p>
        </w:tc>
        <w:tc>
          <w:tcPr>
            <w:tcW w:w="2016" w:type="dxa"/>
            <w:vAlign w:val="center"/>
          </w:tcPr>
          <w:p w14:paraId="205CB150"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1F0B0D93" w14:textId="77777777" w:rsidR="00E46E3E" w:rsidRPr="00C4755E" w:rsidRDefault="00E46E3E" w:rsidP="005D162D">
            <w:pPr>
              <w:suppressAutoHyphens w:val="0"/>
              <w:jc w:val="center"/>
              <w:rPr>
                <w:sz w:val="16"/>
                <w:szCs w:val="16"/>
                <w:lang w:eastAsia="pl-PL"/>
              </w:rPr>
            </w:pPr>
          </w:p>
        </w:tc>
        <w:tc>
          <w:tcPr>
            <w:tcW w:w="560" w:type="dxa"/>
            <w:vAlign w:val="center"/>
          </w:tcPr>
          <w:p w14:paraId="06148D22" w14:textId="77777777" w:rsidR="00E46E3E" w:rsidRPr="00C4755E" w:rsidRDefault="00E46E3E" w:rsidP="005D162D">
            <w:pPr>
              <w:suppressAutoHyphens w:val="0"/>
              <w:jc w:val="center"/>
              <w:rPr>
                <w:sz w:val="16"/>
                <w:szCs w:val="16"/>
                <w:lang w:eastAsia="pl-PL"/>
              </w:rPr>
            </w:pPr>
          </w:p>
        </w:tc>
        <w:tc>
          <w:tcPr>
            <w:tcW w:w="556" w:type="dxa"/>
            <w:vAlign w:val="center"/>
          </w:tcPr>
          <w:p w14:paraId="5D7704D3"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shd w:val="clear" w:color="auto" w:fill="auto"/>
            <w:noWrap/>
            <w:vAlign w:val="center"/>
            <w:hideMark/>
          </w:tcPr>
          <w:p w14:paraId="3A010AB0" w14:textId="77777777" w:rsidR="00E46E3E" w:rsidRPr="00C4755E" w:rsidRDefault="00E46E3E" w:rsidP="005D162D">
            <w:pPr>
              <w:jc w:val="center"/>
              <w:rPr>
                <w:sz w:val="16"/>
                <w:szCs w:val="16"/>
                <w:lang w:eastAsia="pl-PL"/>
              </w:rPr>
            </w:pPr>
          </w:p>
        </w:tc>
        <w:tc>
          <w:tcPr>
            <w:tcW w:w="647" w:type="dxa"/>
            <w:vAlign w:val="center"/>
          </w:tcPr>
          <w:p w14:paraId="5503DB53" w14:textId="77777777" w:rsidR="00E46E3E" w:rsidRPr="00C4755E" w:rsidRDefault="00E46E3E" w:rsidP="005D162D">
            <w:pPr>
              <w:suppressAutoHyphens w:val="0"/>
              <w:jc w:val="center"/>
              <w:rPr>
                <w:sz w:val="16"/>
                <w:szCs w:val="16"/>
                <w:lang w:eastAsia="pl-PL"/>
              </w:rPr>
            </w:pPr>
            <w:r w:rsidRPr="00C4755E">
              <w:rPr>
                <w:sz w:val="16"/>
                <w:szCs w:val="16"/>
                <w:lang w:eastAsia="pl-PL"/>
              </w:rPr>
              <w:t>5/10</w:t>
            </w:r>
            <w:r w:rsidRPr="00C4755E">
              <w:rPr>
                <w:rStyle w:val="Odwoanieprzypisudolnego"/>
                <w:sz w:val="16"/>
                <w:szCs w:val="16"/>
                <w:lang w:eastAsia="pl-PL"/>
              </w:rPr>
              <w:footnoteReference w:id="54"/>
            </w:r>
          </w:p>
        </w:tc>
      </w:tr>
      <w:tr w:rsidR="00E46E3E" w:rsidRPr="008F18A1" w14:paraId="41C98436" w14:textId="77777777" w:rsidTr="005D162D">
        <w:trPr>
          <w:trHeight w:hRule="exact" w:val="187"/>
        </w:trPr>
        <w:tc>
          <w:tcPr>
            <w:tcW w:w="406" w:type="dxa"/>
            <w:vAlign w:val="center"/>
          </w:tcPr>
          <w:p w14:paraId="35F08BC7" w14:textId="77777777" w:rsidR="00E46E3E" w:rsidRPr="00C4755E" w:rsidRDefault="00E46E3E" w:rsidP="005D162D">
            <w:pPr>
              <w:suppressAutoHyphens w:val="0"/>
              <w:jc w:val="center"/>
              <w:rPr>
                <w:sz w:val="16"/>
                <w:szCs w:val="16"/>
                <w:lang w:eastAsia="pl-PL"/>
              </w:rPr>
            </w:pPr>
            <w:r>
              <w:rPr>
                <w:color w:val="000000"/>
                <w:sz w:val="16"/>
                <w:szCs w:val="16"/>
              </w:rPr>
              <w:t>21</w:t>
            </w:r>
          </w:p>
        </w:tc>
        <w:tc>
          <w:tcPr>
            <w:tcW w:w="511" w:type="dxa"/>
            <w:vMerge/>
            <w:shd w:val="clear" w:color="auto" w:fill="auto"/>
            <w:noWrap/>
            <w:vAlign w:val="center"/>
            <w:hideMark/>
          </w:tcPr>
          <w:p w14:paraId="682F1D45"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7282C0F2" w14:textId="77777777" w:rsidR="00E46E3E" w:rsidRPr="00C4755E" w:rsidRDefault="00E46E3E" w:rsidP="005D162D">
            <w:pPr>
              <w:suppressAutoHyphens w:val="0"/>
              <w:rPr>
                <w:sz w:val="16"/>
                <w:szCs w:val="16"/>
                <w:lang w:eastAsia="pl-PL"/>
              </w:rPr>
            </w:pPr>
            <w:r w:rsidRPr="00C4755E">
              <w:rPr>
                <w:sz w:val="16"/>
                <w:szCs w:val="16"/>
                <w:lang w:eastAsia="pl-PL"/>
              </w:rPr>
              <w:t>Kontrola</w:t>
            </w:r>
          </w:p>
        </w:tc>
        <w:tc>
          <w:tcPr>
            <w:tcW w:w="2016" w:type="dxa"/>
            <w:vAlign w:val="center"/>
          </w:tcPr>
          <w:p w14:paraId="1D30FECD"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7BABADC0" w14:textId="77777777" w:rsidR="00E46E3E" w:rsidRPr="00C4755E" w:rsidRDefault="00E46E3E" w:rsidP="005D162D">
            <w:pPr>
              <w:suppressAutoHyphens w:val="0"/>
              <w:jc w:val="center"/>
              <w:rPr>
                <w:sz w:val="16"/>
                <w:szCs w:val="16"/>
                <w:lang w:eastAsia="pl-PL"/>
              </w:rPr>
            </w:pPr>
          </w:p>
        </w:tc>
        <w:tc>
          <w:tcPr>
            <w:tcW w:w="560" w:type="dxa"/>
            <w:vAlign w:val="center"/>
          </w:tcPr>
          <w:p w14:paraId="04359032"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15E981CB"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3A2501FE" w14:textId="77777777" w:rsidR="00E46E3E" w:rsidRPr="00C4755E" w:rsidRDefault="00E46E3E" w:rsidP="005D162D">
            <w:pPr>
              <w:suppressAutoHyphens w:val="0"/>
              <w:jc w:val="center"/>
              <w:rPr>
                <w:sz w:val="16"/>
                <w:szCs w:val="16"/>
                <w:lang w:eastAsia="pl-PL"/>
              </w:rPr>
            </w:pPr>
          </w:p>
        </w:tc>
        <w:tc>
          <w:tcPr>
            <w:tcW w:w="647" w:type="dxa"/>
            <w:vAlign w:val="center"/>
          </w:tcPr>
          <w:p w14:paraId="38CA3E6C"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7A6558E4" w14:textId="77777777" w:rsidTr="005D162D">
        <w:trPr>
          <w:trHeight w:hRule="exact" w:val="187"/>
        </w:trPr>
        <w:tc>
          <w:tcPr>
            <w:tcW w:w="406" w:type="dxa"/>
            <w:vAlign w:val="center"/>
          </w:tcPr>
          <w:p w14:paraId="6AE1D053" w14:textId="77777777" w:rsidR="00E46E3E" w:rsidRPr="00C4755E" w:rsidRDefault="00E46E3E" w:rsidP="005D162D">
            <w:pPr>
              <w:suppressAutoHyphens w:val="0"/>
              <w:jc w:val="center"/>
              <w:rPr>
                <w:sz w:val="16"/>
                <w:szCs w:val="16"/>
                <w:lang w:eastAsia="pl-PL"/>
              </w:rPr>
            </w:pPr>
            <w:r>
              <w:rPr>
                <w:color w:val="000000"/>
                <w:sz w:val="16"/>
                <w:szCs w:val="16"/>
              </w:rPr>
              <w:t>22</w:t>
            </w:r>
          </w:p>
        </w:tc>
        <w:tc>
          <w:tcPr>
            <w:tcW w:w="511" w:type="dxa"/>
            <w:vMerge/>
            <w:shd w:val="clear" w:color="auto" w:fill="auto"/>
            <w:noWrap/>
            <w:vAlign w:val="center"/>
          </w:tcPr>
          <w:p w14:paraId="7401EFA5"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09537193" w14:textId="77777777" w:rsidR="00E46E3E" w:rsidRPr="00C4755E" w:rsidRDefault="00E46E3E" w:rsidP="005D162D">
            <w:pPr>
              <w:suppressAutoHyphens w:val="0"/>
              <w:rPr>
                <w:sz w:val="16"/>
                <w:szCs w:val="16"/>
                <w:lang w:eastAsia="pl-PL"/>
              </w:rPr>
            </w:pPr>
            <w:r w:rsidRPr="00C4755E">
              <w:rPr>
                <w:sz w:val="16"/>
                <w:szCs w:val="16"/>
                <w:lang w:eastAsia="pl-PL"/>
              </w:rPr>
              <w:t>Wydanie zbiorów danych do modyf.</w:t>
            </w:r>
            <w:r>
              <w:rPr>
                <w:sz w:val="16"/>
                <w:szCs w:val="16"/>
                <w:lang w:eastAsia="pl-PL"/>
              </w:rPr>
              <w:t xml:space="preserve"> po poprawie</w:t>
            </w:r>
          </w:p>
        </w:tc>
        <w:tc>
          <w:tcPr>
            <w:tcW w:w="2016" w:type="dxa"/>
            <w:vAlign w:val="center"/>
          </w:tcPr>
          <w:p w14:paraId="6138C5C7"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5A085808"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60" w:type="dxa"/>
            <w:vAlign w:val="center"/>
          </w:tcPr>
          <w:p w14:paraId="0D260499" w14:textId="77777777" w:rsidR="00E46E3E" w:rsidRPr="00C4755E" w:rsidRDefault="00E46E3E" w:rsidP="005D162D">
            <w:pPr>
              <w:suppressAutoHyphens w:val="0"/>
              <w:jc w:val="center"/>
              <w:rPr>
                <w:sz w:val="16"/>
                <w:szCs w:val="16"/>
                <w:lang w:eastAsia="pl-PL"/>
              </w:rPr>
            </w:pPr>
          </w:p>
        </w:tc>
        <w:tc>
          <w:tcPr>
            <w:tcW w:w="556" w:type="dxa"/>
            <w:vAlign w:val="center"/>
          </w:tcPr>
          <w:p w14:paraId="068B2552" w14:textId="77777777" w:rsidR="00E46E3E" w:rsidRPr="00C4755E" w:rsidRDefault="00E46E3E" w:rsidP="005D162D">
            <w:pPr>
              <w:suppressAutoHyphens w:val="0"/>
              <w:jc w:val="center"/>
              <w:rPr>
                <w:sz w:val="16"/>
                <w:szCs w:val="16"/>
                <w:lang w:eastAsia="pl-PL"/>
              </w:rPr>
            </w:pPr>
          </w:p>
        </w:tc>
        <w:tc>
          <w:tcPr>
            <w:tcW w:w="466" w:type="dxa"/>
            <w:vMerge w:val="restart"/>
            <w:shd w:val="clear" w:color="auto" w:fill="auto"/>
            <w:noWrap/>
            <w:vAlign w:val="center"/>
          </w:tcPr>
          <w:p w14:paraId="2323760F" w14:textId="77777777" w:rsidR="00E46E3E" w:rsidRPr="00C4755E" w:rsidRDefault="00E46E3E" w:rsidP="005D162D">
            <w:pPr>
              <w:jc w:val="center"/>
              <w:rPr>
                <w:sz w:val="16"/>
                <w:szCs w:val="16"/>
                <w:lang w:eastAsia="pl-PL"/>
              </w:rPr>
            </w:pPr>
            <w:r w:rsidRPr="00C4755E">
              <w:rPr>
                <w:sz w:val="16"/>
                <w:szCs w:val="16"/>
                <w:lang w:eastAsia="pl-PL"/>
              </w:rPr>
              <w:t>2</w:t>
            </w:r>
          </w:p>
        </w:tc>
        <w:tc>
          <w:tcPr>
            <w:tcW w:w="647" w:type="dxa"/>
            <w:vAlign w:val="center"/>
          </w:tcPr>
          <w:p w14:paraId="2274EAED" w14:textId="77777777" w:rsidR="00E46E3E" w:rsidRPr="00C4755E" w:rsidRDefault="00E46E3E" w:rsidP="005D162D">
            <w:pPr>
              <w:suppressAutoHyphens w:val="0"/>
              <w:jc w:val="center"/>
              <w:rPr>
                <w:sz w:val="16"/>
                <w:szCs w:val="16"/>
                <w:lang w:eastAsia="pl-PL"/>
              </w:rPr>
            </w:pPr>
            <w:r w:rsidRPr="00C4755E">
              <w:rPr>
                <w:sz w:val="16"/>
                <w:szCs w:val="16"/>
                <w:lang w:eastAsia="pl-PL"/>
              </w:rPr>
              <w:t>2</w:t>
            </w:r>
          </w:p>
        </w:tc>
      </w:tr>
      <w:tr w:rsidR="00E46E3E" w:rsidRPr="008F18A1" w14:paraId="6BEDC5B2" w14:textId="77777777" w:rsidTr="005D162D">
        <w:trPr>
          <w:trHeight w:hRule="exact" w:val="187"/>
        </w:trPr>
        <w:tc>
          <w:tcPr>
            <w:tcW w:w="406" w:type="dxa"/>
            <w:vAlign w:val="center"/>
          </w:tcPr>
          <w:p w14:paraId="1D101805" w14:textId="77777777" w:rsidR="00E46E3E" w:rsidRPr="00C4755E" w:rsidRDefault="00E46E3E" w:rsidP="005D162D">
            <w:pPr>
              <w:suppressAutoHyphens w:val="0"/>
              <w:jc w:val="center"/>
              <w:rPr>
                <w:sz w:val="16"/>
                <w:szCs w:val="16"/>
                <w:lang w:eastAsia="pl-PL"/>
              </w:rPr>
            </w:pPr>
            <w:r>
              <w:rPr>
                <w:color w:val="000000"/>
                <w:sz w:val="16"/>
                <w:szCs w:val="16"/>
              </w:rPr>
              <w:t>23</w:t>
            </w:r>
          </w:p>
        </w:tc>
        <w:tc>
          <w:tcPr>
            <w:tcW w:w="511" w:type="dxa"/>
            <w:vMerge/>
            <w:shd w:val="clear" w:color="auto" w:fill="auto"/>
            <w:noWrap/>
            <w:vAlign w:val="center"/>
            <w:hideMark/>
          </w:tcPr>
          <w:p w14:paraId="0D762E98"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09E6283B"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w:t>
            </w:r>
          </w:p>
        </w:tc>
        <w:tc>
          <w:tcPr>
            <w:tcW w:w="2016" w:type="dxa"/>
            <w:vAlign w:val="center"/>
          </w:tcPr>
          <w:p w14:paraId="5DA21CF3"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2F3D74FD" w14:textId="77777777" w:rsidR="00E46E3E" w:rsidRPr="00C4755E" w:rsidRDefault="00E46E3E" w:rsidP="005D162D">
            <w:pPr>
              <w:suppressAutoHyphens w:val="0"/>
              <w:jc w:val="center"/>
              <w:rPr>
                <w:sz w:val="16"/>
                <w:szCs w:val="16"/>
                <w:lang w:eastAsia="pl-PL"/>
              </w:rPr>
            </w:pPr>
          </w:p>
        </w:tc>
        <w:tc>
          <w:tcPr>
            <w:tcW w:w="560" w:type="dxa"/>
            <w:vAlign w:val="center"/>
          </w:tcPr>
          <w:p w14:paraId="63BDD82A" w14:textId="77777777" w:rsidR="00E46E3E" w:rsidRPr="00C4755E" w:rsidRDefault="00E46E3E" w:rsidP="005D162D">
            <w:pPr>
              <w:suppressAutoHyphens w:val="0"/>
              <w:jc w:val="center"/>
              <w:rPr>
                <w:sz w:val="16"/>
                <w:szCs w:val="16"/>
                <w:lang w:eastAsia="pl-PL"/>
              </w:rPr>
            </w:pPr>
          </w:p>
        </w:tc>
        <w:tc>
          <w:tcPr>
            <w:tcW w:w="556" w:type="dxa"/>
            <w:vAlign w:val="center"/>
          </w:tcPr>
          <w:p w14:paraId="051A9D53"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shd w:val="clear" w:color="auto" w:fill="auto"/>
            <w:noWrap/>
            <w:vAlign w:val="center"/>
            <w:hideMark/>
          </w:tcPr>
          <w:p w14:paraId="6912395D" w14:textId="77777777" w:rsidR="00E46E3E" w:rsidRPr="00C4755E" w:rsidRDefault="00E46E3E" w:rsidP="005D162D">
            <w:pPr>
              <w:jc w:val="center"/>
              <w:rPr>
                <w:sz w:val="16"/>
                <w:szCs w:val="16"/>
                <w:lang w:eastAsia="pl-PL"/>
              </w:rPr>
            </w:pPr>
          </w:p>
        </w:tc>
        <w:tc>
          <w:tcPr>
            <w:tcW w:w="647" w:type="dxa"/>
            <w:vAlign w:val="center"/>
          </w:tcPr>
          <w:p w14:paraId="7B2F982C" w14:textId="77777777" w:rsidR="00E46E3E" w:rsidRPr="00C4755E" w:rsidRDefault="00E46E3E" w:rsidP="005D162D">
            <w:pPr>
              <w:suppressAutoHyphens w:val="0"/>
              <w:jc w:val="center"/>
              <w:rPr>
                <w:sz w:val="16"/>
                <w:szCs w:val="16"/>
                <w:lang w:eastAsia="pl-PL"/>
              </w:rPr>
            </w:pPr>
            <w:r w:rsidRPr="00C4755E">
              <w:rPr>
                <w:sz w:val="16"/>
                <w:szCs w:val="16"/>
                <w:lang w:eastAsia="pl-PL"/>
              </w:rPr>
              <w:t>3/6</w:t>
            </w:r>
            <w:r w:rsidRPr="00C4755E">
              <w:rPr>
                <w:rStyle w:val="Odwoanieprzypisudolnego"/>
                <w:sz w:val="16"/>
                <w:szCs w:val="16"/>
                <w:lang w:eastAsia="pl-PL"/>
              </w:rPr>
              <w:footnoteReference w:id="55"/>
            </w:r>
          </w:p>
        </w:tc>
      </w:tr>
      <w:tr w:rsidR="00E46E3E" w:rsidRPr="008F18A1" w14:paraId="166F43F1" w14:textId="77777777" w:rsidTr="005D162D">
        <w:trPr>
          <w:trHeight w:hRule="exact" w:val="187"/>
        </w:trPr>
        <w:tc>
          <w:tcPr>
            <w:tcW w:w="406" w:type="dxa"/>
            <w:tcBorders>
              <w:bottom w:val="single" w:sz="4" w:space="0" w:color="auto"/>
            </w:tcBorders>
            <w:vAlign w:val="center"/>
          </w:tcPr>
          <w:p w14:paraId="1BC6254B" w14:textId="77777777" w:rsidR="00E46E3E" w:rsidRPr="00C4755E" w:rsidRDefault="00E46E3E" w:rsidP="005D162D">
            <w:pPr>
              <w:suppressAutoHyphens w:val="0"/>
              <w:jc w:val="center"/>
              <w:rPr>
                <w:sz w:val="16"/>
                <w:szCs w:val="16"/>
                <w:lang w:eastAsia="pl-PL"/>
              </w:rPr>
            </w:pPr>
            <w:r>
              <w:rPr>
                <w:color w:val="000000"/>
                <w:sz w:val="16"/>
                <w:szCs w:val="16"/>
              </w:rPr>
              <w:t>24</w:t>
            </w:r>
          </w:p>
        </w:tc>
        <w:tc>
          <w:tcPr>
            <w:tcW w:w="511" w:type="dxa"/>
            <w:vMerge/>
            <w:shd w:val="clear" w:color="auto" w:fill="auto"/>
            <w:noWrap/>
            <w:vAlign w:val="center"/>
            <w:hideMark/>
          </w:tcPr>
          <w:p w14:paraId="1B9169D1" w14:textId="77777777" w:rsidR="00E46E3E" w:rsidRPr="00C4755E" w:rsidRDefault="00E46E3E" w:rsidP="005D162D">
            <w:pPr>
              <w:jc w:val="center"/>
              <w:rPr>
                <w:sz w:val="16"/>
                <w:szCs w:val="16"/>
                <w:lang w:eastAsia="pl-PL"/>
              </w:rPr>
            </w:pPr>
          </w:p>
        </w:tc>
        <w:tc>
          <w:tcPr>
            <w:tcW w:w="3317" w:type="dxa"/>
            <w:tcBorders>
              <w:bottom w:val="single" w:sz="4" w:space="0" w:color="auto"/>
            </w:tcBorders>
            <w:shd w:val="clear" w:color="auto" w:fill="auto"/>
            <w:noWrap/>
            <w:vAlign w:val="center"/>
            <w:hideMark/>
          </w:tcPr>
          <w:p w14:paraId="349539EA" w14:textId="77777777" w:rsidR="00E46E3E" w:rsidRPr="00C4755E" w:rsidRDefault="00E46E3E" w:rsidP="005D162D">
            <w:pPr>
              <w:suppressAutoHyphens w:val="0"/>
              <w:rPr>
                <w:sz w:val="16"/>
                <w:szCs w:val="16"/>
                <w:lang w:eastAsia="pl-PL"/>
              </w:rPr>
            </w:pPr>
            <w:r w:rsidRPr="00C4755E">
              <w:rPr>
                <w:sz w:val="16"/>
                <w:szCs w:val="16"/>
                <w:lang w:eastAsia="pl-PL"/>
              </w:rPr>
              <w:t>Kontrola po poprawie</w:t>
            </w:r>
          </w:p>
        </w:tc>
        <w:tc>
          <w:tcPr>
            <w:tcW w:w="2016" w:type="dxa"/>
            <w:tcBorders>
              <w:bottom w:val="single" w:sz="4" w:space="0" w:color="auto"/>
            </w:tcBorders>
            <w:vAlign w:val="center"/>
          </w:tcPr>
          <w:p w14:paraId="5BDB8851"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tcBorders>
              <w:bottom w:val="single" w:sz="4" w:space="0" w:color="auto"/>
            </w:tcBorders>
            <w:vAlign w:val="center"/>
          </w:tcPr>
          <w:p w14:paraId="1009821E" w14:textId="77777777" w:rsidR="00E46E3E" w:rsidRPr="00C4755E" w:rsidRDefault="00E46E3E" w:rsidP="005D162D">
            <w:pPr>
              <w:suppressAutoHyphens w:val="0"/>
              <w:jc w:val="center"/>
              <w:rPr>
                <w:sz w:val="16"/>
                <w:szCs w:val="16"/>
                <w:lang w:eastAsia="pl-PL"/>
              </w:rPr>
            </w:pPr>
          </w:p>
        </w:tc>
        <w:tc>
          <w:tcPr>
            <w:tcW w:w="560" w:type="dxa"/>
            <w:tcBorders>
              <w:bottom w:val="single" w:sz="4" w:space="0" w:color="auto"/>
            </w:tcBorders>
            <w:vAlign w:val="center"/>
          </w:tcPr>
          <w:p w14:paraId="57D16195"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tcBorders>
              <w:bottom w:val="single" w:sz="4" w:space="0" w:color="auto"/>
            </w:tcBorders>
            <w:vAlign w:val="center"/>
          </w:tcPr>
          <w:p w14:paraId="1699832C" w14:textId="77777777" w:rsidR="00E46E3E" w:rsidRPr="00C4755E" w:rsidRDefault="00E46E3E" w:rsidP="005D162D">
            <w:pPr>
              <w:suppressAutoHyphens w:val="0"/>
              <w:jc w:val="center"/>
              <w:rPr>
                <w:sz w:val="16"/>
                <w:szCs w:val="16"/>
                <w:lang w:eastAsia="pl-PL"/>
              </w:rPr>
            </w:pPr>
          </w:p>
        </w:tc>
        <w:tc>
          <w:tcPr>
            <w:tcW w:w="466" w:type="dxa"/>
            <w:vMerge/>
            <w:tcBorders>
              <w:bottom w:val="single" w:sz="4" w:space="0" w:color="auto"/>
            </w:tcBorders>
            <w:shd w:val="clear" w:color="auto" w:fill="auto"/>
            <w:noWrap/>
            <w:vAlign w:val="center"/>
            <w:hideMark/>
          </w:tcPr>
          <w:p w14:paraId="1A49F3FF" w14:textId="77777777" w:rsidR="00E46E3E" w:rsidRPr="00C4755E" w:rsidRDefault="00E46E3E" w:rsidP="005D162D">
            <w:pPr>
              <w:suppressAutoHyphens w:val="0"/>
              <w:jc w:val="center"/>
              <w:rPr>
                <w:sz w:val="16"/>
                <w:szCs w:val="16"/>
                <w:lang w:eastAsia="pl-PL"/>
              </w:rPr>
            </w:pPr>
          </w:p>
        </w:tc>
        <w:tc>
          <w:tcPr>
            <w:tcW w:w="647" w:type="dxa"/>
            <w:tcBorders>
              <w:bottom w:val="single" w:sz="4" w:space="0" w:color="auto"/>
            </w:tcBorders>
            <w:vAlign w:val="center"/>
          </w:tcPr>
          <w:p w14:paraId="22223C47" w14:textId="77777777" w:rsidR="00E46E3E" w:rsidRPr="00C4755E" w:rsidRDefault="00E46E3E" w:rsidP="005D162D">
            <w:pPr>
              <w:suppressAutoHyphens w:val="0"/>
              <w:jc w:val="center"/>
              <w:rPr>
                <w:sz w:val="16"/>
                <w:szCs w:val="16"/>
                <w:lang w:eastAsia="pl-PL"/>
              </w:rPr>
            </w:pPr>
            <w:r>
              <w:rPr>
                <w:sz w:val="16"/>
                <w:szCs w:val="16"/>
                <w:lang w:eastAsia="pl-PL"/>
              </w:rPr>
              <w:t>6</w:t>
            </w:r>
          </w:p>
        </w:tc>
      </w:tr>
      <w:tr w:rsidR="00E46E3E" w:rsidRPr="008F18A1" w14:paraId="161EEEBF" w14:textId="77777777" w:rsidTr="005D162D">
        <w:trPr>
          <w:trHeight w:hRule="exact" w:val="187"/>
        </w:trPr>
        <w:tc>
          <w:tcPr>
            <w:tcW w:w="406" w:type="dxa"/>
            <w:tcBorders>
              <w:bottom w:val="single" w:sz="4" w:space="0" w:color="auto"/>
            </w:tcBorders>
            <w:vAlign w:val="center"/>
          </w:tcPr>
          <w:p w14:paraId="458E275A" w14:textId="77777777" w:rsidR="00E46E3E" w:rsidRPr="00C4755E" w:rsidRDefault="00E46E3E" w:rsidP="005D162D">
            <w:pPr>
              <w:suppressAutoHyphens w:val="0"/>
              <w:jc w:val="center"/>
              <w:rPr>
                <w:sz w:val="16"/>
                <w:szCs w:val="16"/>
                <w:lang w:eastAsia="pl-PL"/>
              </w:rPr>
            </w:pPr>
            <w:r>
              <w:rPr>
                <w:color w:val="000000"/>
                <w:sz w:val="16"/>
                <w:szCs w:val="16"/>
              </w:rPr>
              <w:t>25</w:t>
            </w:r>
          </w:p>
        </w:tc>
        <w:tc>
          <w:tcPr>
            <w:tcW w:w="511" w:type="dxa"/>
            <w:vMerge/>
            <w:shd w:val="clear" w:color="auto" w:fill="auto"/>
            <w:noWrap/>
            <w:vAlign w:val="center"/>
          </w:tcPr>
          <w:p w14:paraId="79888760" w14:textId="77777777" w:rsidR="00E46E3E" w:rsidRPr="00C4755E" w:rsidRDefault="00E46E3E" w:rsidP="005D162D">
            <w:pPr>
              <w:jc w:val="center"/>
              <w:rPr>
                <w:sz w:val="16"/>
                <w:szCs w:val="16"/>
                <w:lang w:eastAsia="pl-PL"/>
              </w:rPr>
            </w:pPr>
          </w:p>
        </w:tc>
        <w:tc>
          <w:tcPr>
            <w:tcW w:w="3317" w:type="dxa"/>
            <w:tcBorders>
              <w:bottom w:val="single" w:sz="4" w:space="0" w:color="auto"/>
            </w:tcBorders>
            <w:shd w:val="clear" w:color="auto" w:fill="auto"/>
            <w:noWrap/>
            <w:vAlign w:val="center"/>
          </w:tcPr>
          <w:p w14:paraId="05BE6C5C" w14:textId="77777777" w:rsidR="00E46E3E" w:rsidRPr="00C4755E" w:rsidRDefault="00E46E3E" w:rsidP="005D162D">
            <w:pPr>
              <w:suppressAutoHyphens w:val="0"/>
              <w:rPr>
                <w:sz w:val="16"/>
                <w:szCs w:val="16"/>
                <w:lang w:eastAsia="pl-PL"/>
              </w:rPr>
            </w:pPr>
            <w:r w:rsidRPr="00C4755E">
              <w:rPr>
                <w:sz w:val="16"/>
                <w:szCs w:val="16"/>
                <w:lang w:eastAsia="pl-PL"/>
              </w:rPr>
              <w:t>Wydanie zbiorów danych do modyf.</w:t>
            </w:r>
            <w:r>
              <w:rPr>
                <w:sz w:val="16"/>
                <w:szCs w:val="16"/>
                <w:lang w:eastAsia="pl-PL"/>
              </w:rPr>
              <w:t xml:space="preserve"> ostateczne</w:t>
            </w:r>
          </w:p>
        </w:tc>
        <w:tc>
          <w:tcPr>
            <w:tcW w:w="2016" w:type="dxa"/>
            <w:tcBorders>
              <w:bottom w:val="single" w:sz="4" w:space="0" w:color="auto"/>
            </w:tcBorders>
            <w:vAlign w:val="center"/>
          </w:tcPr>
          <w:p w14:paraId="754FA9E9"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tcBorders>
              <w:bottom w:val="single" w:sz="4" w:space="0" w:color="auto"/>
            </w:tcBorders>
            <w:vAlign w:val="center"/>
          </w:tcPr>
          <w:p w14:paraId="0C363B18"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60" w:type="dxa"/>
            <w:tcBorders>
              <w:bottom w:val="single" w:sz="4" w:space="0" w:color="auto"/>
            </w:tcBorders>
            <w:vAlign w:val="center"/>
          </w:tcPr>
          <w:p w14:paraId="1785CD54" w14:textId="77777777" w:rsidR="00E46E3E" w:rsidRPr="00C4755E" w:rsidRDefault="00E46E3E" w:rsidP="005D162D">
            <w:pPr>
              <w:suppressAutoHyphens w:val="0"/>
              <w:jc w:val="center"/>
              <w:rPr>
                <w:sz w:val="16"/>
                <w:szCs w:val="16"/>
                <w:lang w:eastAsia="pl-PL"/>
              </w:rPr>
            </w:pPr>
          </w:p>
        </w:tc>
        <w:tc>
          <w:tcPr>
            <w:tcW w:w="556" w:type="dxa"/>
            <w:tcBorders>
              <w:bottom w:val="single" w:sz="4" w:space="0" w:color="auto"/>
            </w:tcBorders>
            <w:vAlign w:val="center"/>
          </w:tcPr>
          <w:p w14:paraId="0322DF8B" w14:textId="77777777" w:rsidR="00E46E3E" w:rsidRPr="00C4755E" w:rsidRDefault="00E46E3E" w:rsidP="005D162D">
            <w:pPr>
              <w:suppressAutoHyphens w:val="0"/>
              <w:jc w:val="center"/>
              <w:rPr>
                <w:sz w:val="16"/>
                <w:szCs w:val="16"/>
                <w:lang w:eastAsia="pl-PL"/>
              </w:rPr>
            </w:pPr>
          </w:p>
        </w:tc>
        <w:tc>
          <w:tcPr>
            <w:tcW w:w="466" w:type="dxa"/>
            <w:vMerge w:val="restart"/>
            <w:shd w:val="clear" w:color="auto" w:fill="auto"/>
            <w:noWrap/>
            <w:vAlign w:val="center"/>
          </w:tcPr>
          <w:p w14:paraId="6BE68AAB" w14:textId="77777777" w:rsidR="00E46E3E" w:rsidRPr="00C4755E" w:rsidRDefault="00E46E3E" w:rsidP="005D162D">
            <w:pPr>
              <w:jc w:val="center"/>
              <w:rPr>
                <w:sz w:val="16"/>
                <w:szCs w:val="16"/>
                <w:lang w:eastAsia="pl-PL"/>
              </w:rPr>
            </w:pPr>
            <w:r w:rsidRPr="00C4755E">
              <w:rPr>
                <w:sz w:val="16"/>
                <w:szCs w:val="16"/>
                <w:lang w:eastAsia="pl-PL"/>
              </w:rPr>
              <w:t>3</w:t>
            </w:r>
          </w:p>
        </w:tc>
        <w:tc>
          <w:tcPr>
            <w:tcW w:w="647" w:type="dxa"/>
            <w:tcBorders>
              <w:bottom w:val="single" w:sz="4" w:space="0" w:color="auto"/>
            </w:tcBorders>
            <w:vAlign w:val="center"/>
          </w:tcPr>
          <w:p w14:paraId="0662C4A7" w14:textId="77777777" w:rsidR="00E46E3E" w:rsidRPr="00C4755E" w:rsidRDefault="00E46E3E" w:rsidP="005D162D">
            <w:pPr>
              <w:suppressAutoHyphens w:val="0"/>
              <w:jc w:val="center"/>
              <w:rPr>
                <w:sz w:val="16"/>
                <w:szCs w:val="16"/>
                <w:lang w:eastAsia="pl-PL"/>
              </w:rPr>
            </w:pPr>
            <w:r w:rsidRPr="00C4755E">
              <w:rPr>
                <w:sz w:val="16"/>
                <w:szCs w:val="16"/>
                <w:lang w:eastAsia="pl-PL"/>
              </w:rPr>
              <w:t>2</w:t>
            </w:r>
          </w:p>
        </w:tc>
      </w:tr>
      <w:tr w:rsidR="00E46E3E" w:rsidRPr="008F18A1" w14:paraId="5DF2DF0F" w14:textId="77777777" w:rsidTr="005D162D">
        <w:trPr>
          <w:trHeight w:hRule="exact" w:val="187"/>
        </w:trPr>
        <w:tc>
          <w:tcPr>
            <w:tcW w:w="406" w:type="dxa"/>
            <w:tcBorders>
              <w:top w:val="single" w:sz="4" w:space="0" w:color="auto"/>
            </w:tcBorders>
            <w:vAlign w:val="center"/>
          </w:tcPr>
          <w:p w14:paraId="3BB9D214" w14:textId="77777777" w:rsidR="00E46E3E" w:rsidRPr="00C4755E" w:rsidRDefault="00E46E3E" w:rsidP="005D162D">
            <w:pPr>
              <w:suppressAutoHyphens w:val="0"/>
              <w:jc w:val="center"/>
              <w:rPr>
                <w:sz w:val="16"/>
                <w:szCs w:val="16"/>
                <w:lang w:eastAsia="pl-PL"/>
              </w:rPr>
            </w:pPr>
            <w:r>
              <w:rPr>
                <w:color w:val="000000"/>
                <w:sz w:val="16"/>
                <w:szCs w:val="16"/>
              </w:rPr>
              <w:t>26</w:t>
            </w:r>
          </w:p>
        </w:tc>
        <w:tc>
          <w:tcPr>
            <w:tcW w:w="511" w:type="dxa"/>
            <w:vMerge/>
            <w:shd w:val="clear" w:color="auto" w:fill="auto"/>
            <w:noWrap/>
            <w:vAlign w:val="center"/>
            <w:hideMark/>
          </w:tcPr>
          <w:p w14:paraId="62BD280C" w14:textId="77777777" w:rsidR="00E46E3E" w:rsidRPr="00C4755E" w:rsidRDefault="00E46E3E" w:rsidP="005D162D">
            <w:pPr>
              <w:jc w:val="center"/>
              <w:rPr>
                <w:sz w:val="16"/>
                <w:szCs w:val="16"/>
                <w:lang w:eastAsia="pl-PL"/>
              </w:rPr>
            </w:pPr>
          </w:p>
        </w:tc>
        <w:tc>
          <w:tcPr>
            <w:tcW w:w="3317" w:type="dxa"/>
            <w:tcBorders>
              <w:top w:val="single" w:sz="4" w:space="0" w:color="auto"/>
            </w:tcBorders>
            <w:shd w:val="clear" w:color="auto" w:fill="auto"/>
            <w:noWrap/>
            <w:vAlign w:val="center"/>
            <w:hideMark/>
          </w:tcPr>
          <w:p w14:paraId="0DB64BF3"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 ostatecznej</w:t>
            </w:r>
          </w:p>
        </w:tc>
        <w:tc>
          <w:tcPr>
            <w:tcW w:w="2016" w:type="dxa"/>
            <w:tcBorders>
              <w:top w:val="single" w:sz="4" w:space="0" w:color="auto"/>
            </w:tcBorders>
            <w:vAlign w:val="center"/>
          </w:tcPr>
          <w:p w14:paraId="258C58DC"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tcBorders>
              <w:top w:val="single" w:sz="4" w:space="0" w:color="auto"/>
            </w:tcBorders>
            <w:vAlign w:val="center"/>
          </w:tcPr>
          <w:p w14:paraId="1439B083" w14:textId="77777777" w:rsidR="00E46E3E" w:rsidRPr="00C4755E" w:rsidRDefault="00E46E3E" w:rsidP="005D162D">
            <w:pPr>
              <w:suppressAutoHyphens w:val="0"/>
              <w:jc w:val="center"/>
              <w:rPr>
                <w:sz w:val="16"/>
                <w:szCs w:val="16"/>
                <w:lang w:eastAsia="pl-PL"/>
              </w:rPr>
            </w:pPr>
          </w:p>
        </w:tc>
        <w:tc>
          <w:tcPr>
            <w:tcW w:w="560" w:type="dxa"/>
            <w:tcBorders>
              <w:top w:val="single" w:sz="4" w:space="0" w:color="auto"/>
            </w:tcBorders>
            <w:vAlign w:val="center"/>
          </w:tcPr>
          <w:p w14:paraId="04355B19" w14:textId="77777777" w:rsidR="00E46E3E" w:rsidRPr="00C4755E" w:rsidRDefault="00E46E3E" w:rsidP="005D162D">
            <w:pPr>
              <w:suppressAutoHyphens w:val="0"/>
              <w:jc w:val="center"/>
              <w:rPr>
                <w:sz w:val="16"/>
                <w:szCs w:val="16"/>
                <w:lang w:eastAsia="pl-PL"/>
              </w:rPr>
            </w:pPr>
          </w:p>
        </w:tc>
        <w:tc>
          <w:tcPr>
            <w:tcW w:w="556" w:type="dxa"/>
            <w:tcBorders>
              <w:top w:val="single" w:sz="4" w:space="0" w:color="auto"/>
            </w:tcBorders>
            <w:vAlign w:val="center"/>
          </w:tcPr>
          <w:p w14:paraId="0DF488D4"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shd w:val="clear" w:color="auto" w:fill="auto"/>
            <w:noWrap/>
            <w:vAlign w:val="center"/>
            <w:hideMark/>
          </w:tcPr>
          <w:p w14:paraId="7931F013" w14:textId="77777777" w:rsidR="00E46E3E" w:rsidRPr="00C4755E" w:rsidRDefault="00E46E3E" w:rsidP="005D162D">
            <w:pPr>
              <w:jc w:val="center"/>
              <w:rPr>
                <w:sz w:val="16"/>
                <w:szCs w:val="16"/>
                <w:lang w:eastAsia="pl-PL"/>
              </w:rPr>
            </w:pPr>
          </w:p>
        </w:tc>
        <w:tc>
          <w:tcPr>
            <w:tcW w:w="647" w:type="dxa"/>
            <w:tcBorders>
              <w:top w:val="single" w:sz="4" w:space="0" w:color="auto"/>
            </w:tcBorders>
            <w:vAlign w:val="center"/>
          </w:tcPr>
          <w:p w14:paraId="0BD3F88D" w14:textId="77777777" w:rsidR="00E46E3E" w:rsidRPr="00C4755E" w:rsidRDefault="00E46E3E" w:rsidP="005D162D">
            <w:pPr>
              <w:suppressAutoHyphens w:val="0"/>
              <w:jc w:val="center"/>
              <w:rPr>
                <w:sz w:val="16"/>
                <w:szCs w:val="16"/>
                <w:lang w:eastAsia="pl-PL"/>
              </w:rPr>
            </w:pPr>
            <w:r w:rsidRPr="00C4755E">
              <w:rPr>
                <w:sz w:val="16"/>
                <w:szCs w:val="16"/>
                <w:lang w:eastAsia="pl-PL"/>
              </w:rPr>
              <w:t>3/6</w:t>
            </w:r>
            <w:r w:rsidRPr="00C4755E">
              <w:rPr>
                <w:rStyle w:val="Odwoanieprzypisudolnego"/>
                <w:sz w:val="16"/>
                <w:szCs w:val="16"/>
                <w:lang w:eastAsia="pl-PL"/>
              </w:rPr>
              <w:footnoteReference w:id="56"/>
            </w:r>
          </w:p>
        </w:tc>
      </w:tr>
      <w:tr w:rsidR="00E46E3E" w:rsidRPr="008F18A1" w14:paraId="1CBB0224" w14:textId="77777777" w:rsidTr="005D162D">
        <w:trPr>
          <w:trHeight w:hRule="exact" w:val="187"/>
        </w:trPr>
        <w:tc>
          <w:tcPr>
            <w:tcW w:w="406" w:type="dxa"/>
            <w:vAlign w:val="center"/>
          </w:tcPr>
          <w:p w14:paraId="4964383C" w14:textId="77777777" w:rsidR="00E46E3E" w:rsidRPr="00C4755E" w:rsidRDefault="00E46E3E" w:rsidP="005D162D">
            <w:pPr>
              <w:suppressAutoHyphens w:val="0"/>
              <w:jc w:val="center"/>
              <w:rPr>
                <w:sz w:val="16"/>
                <w:szCs w:val="16"/>
                <w:lang w:eastAsia="pl-PL"/>
              </w:rPr>
            </w:pPr>
            <w:r>
              <w:rPr>
                <w:color w:val="000000"/>
                <w:sz w:val="16"/>
                <w:szCs w:val="16"/>
              </w:rPr>
              <w:t>27</w:t>
            </w:r>
          </w:p>
        </w:tc>
        <w:tc>
          <w:tcPr>
            <w:tcW w:w="511" w:type="dxa"/>
            <w:vMerge/>
            <w:shd w:val="clear" w:color="auto" w:fill="auto"/>
            <w:noWrap/>
            <w:vAlign w:val="center"/>
            <w:hideMark/>
          </w:tcPr>
          <w:p w14:paraId="24CE4451" w14:textId="77777777" w:rsidR="00E46E3E" w:rsidRPr="00C4755E" w:rsidRDefault="00E46E3E" w:rsidP="005D162D">
            <w:pPr>
              <w:suppressAutoHyphens w:val="0"/>
              <w:jc w:val="center"/>
              <w:rPr>
                <w:sz w:val="16"/>
                <w:szCs w:val="16"/>
                <w:lang w:eastAsia="pl-PL"/>
              </w:rPr>
            </w:pPr>
          </w:p>
        </w:tc>
        <w:tc>
          <w:tcPr>
            <w:tcW w:w="3317" w:type="dxa"/>
            <w:shd w:val="clear" w:color="auto" w:fill="auto"/>
            <w:noWrap/>
            <w:vAlign w:val="center"/>
            <w:hideMark/>
          </w:tcPr>
          <w:p w14:paraId="181FAE32" w14:textId="77777777" w:rsidR="00E46E3E" w:rsidRPr="00C4755E" w:rsidRDefault="00E46E3E" w:rsidP="005D162D">
            <w:pPr>
              <w:suppressAutoHyphens w:val="0"/>
              <w:rPr>
                <w:sz w:val="16"/>
                <w:szCs w:val="16"/>
                <w:lang w:eastAsia="pl-PL"/>
              </w:rPr>
            </w:pPr>
            <w:r w:rsidRPr="00C4755E">
              <w:rPr>
                <w:sz w:val="16"/>
                <w:szCs w:val="16"/>
                <w:lang w:eastAsia="pl-PL"/>
              </w:rPr>
              <w:t>Kontrola ostateczna</w:t>
            </w:r>
          </w:p>
        </w:tc>
        <w:tc>
          <w:tcPr>
            <w:tcW w:w="2016" w:type="dxa"/>
            <w:vAlign w:val="center"/>
          </w:tcPr>
          <w:p w14:paraId="126A74AE"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190AF9C0" w14:textId="77777777" w:rsidR="00E46E3E" w:rsidRPr="00C4755E" w:rsidRDefault="00E46E3E" w:rsidP="005D162D">
            <w:pPr>
              <w:suppressAutoHyphens w:val="0"/>
              <w:jc w:val="center"/>
              <w:rPr>
                <w:sz w:val="16"/>
                <w:szCs w:val="16"/>
                <w:lang w:eastAsia="pl-PL"/>
              </w:rPr>
            </w:pPr>
          </w:p>
        </w:tc>
        <w:tc>
          <w:tcPr>
            <w:tcW w:w="560" w:type="dxa"/>
            <w:vAlign w:val="center"/>
          </w:tcPr>
          <w:p w14:paraId="551BF99D"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2D43E516"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20B849CC" w14:textId="77777777" w:rsidR="00E46E3E" w:rsidRPr="00C4755E" w:rsidRDefault="00E46E3E" w:rsidP="005D162D">
            <w:pPr>
              <w:suppressAutoHyphens w:val="0"/>
              <w:jc w:val="center"/>
              <w:rPr>
                <w:sz w:val="16"/>
                <w:szCs w:val="16"/>
                <w:lang w:eastAsia="pl-PL"/>
              </w:rPr>
            </w:pPr>
          </w:p>
        </w:tc>
        <w:tc>
          <w:tcPr>
            <w:tcW w:w="647" w:type="dxa"/>
            <w:vAlign w:val="center"/>
          </w:tcPr>
          <w:p w14:paraId="58F3D18D" w14:textId="77777777" w:rsidR="00E46E3E" w:rsidRPr="00C4755E" w:rsidRDefault="00E46E3E" w:rsidP="005D162D">
            <w:pPr>
              <w:suppressAutoHyphens w:val="0"/>
              <w:jc w:val="center"/>
              <w:rPr>
                <w:sz w:val="16"/>
                <w:szCs w:val="16"/>
                <w:lang w:eastAsia="pl-PL"/>
              </w:rPr>
            </w:pPr>
            <w:r>
              <w:rPr>
                <w:sz w:val="16"/>
                <w:szCs w:val="16"/>
                <w:lang w:eastAsia="pl-PL"/>
              </w:rPr>
              <w:t>6</w:t>
            </w:r>
          </w:p>
        </w:tc>
      </w:tr>
      <w:tr w:rsidR="00E46E3E" w:rsidRPr="008F18A1" w14:paraId="49903447" w14:textId="77777777" w:rsidTr="005D162D">
        <w:trPr>
          <w:trHeight w:hRule="exact" w:val="187"/>
        </w:trPr>
        <w:tc>
          <w:tcPr>
            <w:tcW w:w="406" w:type="dxa"/>
            <w:vAlign w:val="center"/>
          </w:tcPr>
          <w:p w14:paraId="4D4DD27A" w14:textId="77777777" w:rsidR="00E46E3E" w:rsidRPr="00C4755E" w:rsidRDefault="00E46E3E" w:rsidP="005D162D">
            <w:pPr>
              <w:suppressAutoHyphens w:val="0"/>
              <w:jc w:val="center"/>
              <w:rPr>
                <w:sz w:val="16"/>
                <w:szCs w:val="16"/>
                <w:lang w:eastAsia="pl-PL"/>
              </w:rPr>
            </w:pPr>
            <w:r>
              <w:rPr>
                <w:color w:val="000000"/>
                <w:sz w:val="16"/>
                <w:szCs w:val="16"/>
              </w:rPr>
              <w:t>28</w:t>
            </w:r>
          </w:p>
        </w:tc>
        <w:tc>
          <w:tcPr>
            <w:tcW w:w="511" w:type="dxa"/>
            <w:vMerge w:val="restart"/>
            <w:shd w:val="clear" w:color="auto" w:fill="auto"/>
            <w:noWrap/>
            <w:vAlign w:val="center"/>
          </w:tcPr>
          <w:p w14:paraId="3D908363" w14:textId="77777777" w:rsidR="00E46E3E" w:rsidRPr="00C4755E" w:rsidRDefault="00E46E3E" w:rsidP="005D162D">
            <w:pPr>
              <w:jc w:val="center"/>
              <w:rPr>
                <w:sz w:val="16"/>
                <w:szCs w:val="16"/>
                <w:lang w:eastAsia="pl-PL"/>
              </w:rPr>
            </w:pPr>
            <w:r w:rsidRPr="00C4755E">
              <w:rPr>
                <w:sz w:val="16"/>
                <w:szCs w:val="16"/>
                <w:lang w:eastAsia="pl-PL"/>
              </w:rPr>
              <w:t>3</w:t>
            </w:r>
          </w:p>
        </w:tc>
        <w:tc>
          <w:tcPr>
            <w:tcW w:w="3317" w:type="dxa"/>
            <w:shd w:val="clear" w:color="auto" w:fill="auto"/>
            <w:noWrap/>
            <w:vAlign w:val="center"/>
          </w:tcPr>
          <w:p w14:paraId="6C0D4A79" w14:textId="77777777" w:rsidR="00E46E3E" w:rsidRPr="00C4755E" w:rsidRDefault="00E46E3E" w:rsidP="005D162D">
            <w:pPr>
              <w:suppressAutoHyphens w:val="0"/>
              <w:rPr>
                <w:sz w:val="16"/>
                <w:szCs w:val="16"/>
                <w:lang w:eastAsia="pl-PL"/>
              </w:rPr>
            </w:pPr>
            <w:r w:rsidRPr="00C4755E">
              <w:rPr>
                <w:sz w:val="16"/>
                <w:szCs w:val="16"/>
                <w:lang w:eastAsia="pl-PL"/>
              </w:rPr>
              <w:t>Przekazanie Produktów</w:t>
            </w:r>
            <w:r w:rsidRPr="00C4755E">
              <w:rPr>
                <w:rStyle w:val="Odwoanieprzypisudolnego"/>
                <w:sz w:val="16"/>
                <w:szCs w:val="16"/>
                <w:lang w:eastAsia="pl-PL"/>
              </w:rPr>
              <w:footnoteReference w:id="57"/>
            </w:r>
          </w:p>
        </w:tc>
        <w:tc>
          <w:tcPr>
            <w:tcW w:w="2016" w:type="dxa"/>
            <w:vAlign w:val="center"/>
          </w:tcPr>
          <w:p w14:paraId="54EEF82B" w14:textId="77777777" w:rsidR="00E46E3E" w:rsidRPr="00C4755E" w:rsidRDefault="00E46E3E" w:rsidP="005D162D">
            <w:pPr>
              <w:suppressAutoHyphens w:val="0"/>
              <w:rPr>
                <w:sz w:val="16"/>
                <w:szCs w:val="16"/>
                <w:lang w:eastAsia="pl-PL"/>
              </w:rPr>
            </w:pPr>
            <w:r>
              <w:rPr>
                <w:sz w:val="16"/>
                <w:szCs w:val="16"/>
                <w:lang w:eastAsia="pl-PL"/>
              </w:rPr>
              <w:t>Zbiory danych\uzgodnienia</w:t>
            </w:r>
          </w:p>
        </w:tc>
        <w:tc>
          <w:tcPr>
            <w:tcW w:w="545" w:type="dxa"/>
            <w:vAlign w:val="center"/>
          </w:tcPr>
          <w:p w14:paraId="6EB37F55" w14:textId="77777777" w:rsidR="00E46E3E" w:rsidRPr="00C4755E" w:rsidRDefault="00E46E3E" w:rsidP="005D162D">
            <w:pPr>
              <w:suppressAutoHyphens w:val="0"/>
              <w:jc w:val="center"/>
              <w:rPr>
                <w:sz w:val="16"/>
                <w:szCs w:val="16"/>
                <w:lang w:eastAsia="pl-PL"/>
              </w:rPr>
            </w:pPr>
          </w:p>
        </w:tc>
        <w:tc>
          <w:tcPr>
            <w:tcW w:w="560" w:type="dxa"/>
            <w:vAlign w:val="center"/>
          </w:tcPr>
          <w:p w14:paraId="7728C76D" w14:textId="77777777" w:rsidR="00E46E3E" w:rsidRPr="00C4755E" w:rsidRDefault="00E46E3E" w:rsidP="005D162D">
            <w:pPr>
              <w:suppressAutoHyphens w:val="0"/>
              <w:jc w:val="center"/>
              <w:rPr>
                <w:sz w:val="16"/>
                <w:szCs w:val="16"/>
                <w:lang w:eastAsia="pl-PL"/>
              </w:rPr>
            </w:pPr>
          </w:p>
        </w:tc>
        <w:tc>
          <w:tcPr>
            <w:tcW w:w="556" w:type="dxa"/>
            <w:vAlign w:val="center"/>
          </w:tcPr>
          <w:p w14:paraId="7277A1D9"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tcPr>
          <w:p w14:paraId="7288E868" w14:textId="77777777" w:rsidR="00E46E3E" w:rsidRPr="00C4755E" w:rsidRDefault="00E46E3E" w:rsidP="005D162D">
            <w:pPr>
              <w:jc w:val="center"/>
              <w:rPr>
                <w:sz w:val="16"/>
                <w:szCs w:val="16"/>
                <w:lang w:eastAsia="pl-PL"/>
              </w:rPr>
            </w:pPr>
            <w:r w:rsidRPr="00C4755E">
              <w:rPr>
                <w:sz w:val="16"/>
                <w:szCs w:val="16"/>
                <w:lang w:eastAsia="pl-PL"/>
              </w:rPr>
              <w:t>1</w:t>
            </w:r>
          </w:p>
        </w:tc>
        <w:tc>
          <w:tcPr>
            <w:tcW w:w="647" w:type="dxa"/>
            <w:vAlign w:val="center"/>
          </w:tcPr>
          <w:p w14:paraId="0948D140" w14:textId="77777777" w:rsidR="00E46E3E" w:rsidRPr="00C4755E" w:rsidRDefault="00E46E3E" w:rsidP="005D162D">
            <w:pPr>
              <w:suppressAutoHyphens w:val="0"/>
              <w:jc w:val="center"/>
              <w:rPr>
                <w:sz w:val="16"/>
                <w:szCs w:val="16"/>
                <w:lang w:eastAsia="pl-PL"/>
              </w:rPr>
            </w:pPr>
            <w:r w:rsidRPr="00C4755E">
              <w:rPr>
                <w:sz w:val="16"/>
                <w:szCs w:val="16"/>
                <w:lang w:eastAsia="pl-PL"/>
              </w:rPr>
              <w:t>-</w:t>
            </w:r>
          </w:p>
        </w:tc>
      </w:tr>
      <w:tr w:rsidR="00E46E3E" w:rsidRPr="008F18A1" w14:paraId="6AD38CE4" w14:textId="77777777" w:rsidTr="005D162D">
        <w:trPr>
          <w:trHeight w:hRule="exact" w:val="187"/>
        </w:trPr>
        <w:tc>
          <w:tcPr>
            <w:tcW w:w="406" w:type="dxa"/>
            <w:vAlign w:val="center"/>
          </w:tcPr>
          <w:p w14:paraId="3C327231" w14:textId="77777777" w:rsidR="00E46E3E" w:rsidRPr="00C4755E" w:rsidRDefault="00E46E3E" w:rsidP="005D162D">
            <w:pPr>
              <w:suppressAutoHyphens w:val="0"/>
              <w:jc w:val="center"/>
              <w:rPr>
                <w:sz w:val="16"/>
                <w:szCs w:val="16"/>
                <w:lang w:eastAsia="pl-PL"/>
              </w:rPr>
            </w:pPr>
            <w:r>
              <w:rPr>
                <w:color w:val="000000"/>
                <w:sz w:val="16"/>
                <w:szCs w:val="16"/>
              </w:rPr>
              <w:t>29</w:t>
            </w:r>
          </w:p>
        </w:tc>
        <w:tc>
          <w:tcPr>
            <w:tcW w:w="511" w:type="dxa"/>
            <w:vMerge/>
            <w:shd w:val="clear" w:color="auto" w:fill="auto"/>
            <w:noWrap/>
            <w:vAlign w:val="center"/>
            <w:hideMark/>
          </w:tcPr>
          <w:p w14:paraId="765398F0"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001F38E9" w14:textId="77777777" w:rsidR="00E46E3E" w:rsidRPr="00C4755E" w:rsidRDefault="00E46E3E" w:rsidP="005D162D">
            <w:pPr>
              <w:suppressAutoHyphens w:val="0"/>
              <w:rPr>
                <w:sz w:val="16"/>
                <w:szCs w:val="16"/>
                <w:lang w:eastAsia="pl-PL"/>
              </w:rPr>
            </w:pPr>
            <w:r w:rsidRPr="00C4755E">
              <w:rPr>
                <w:sz w:val="16"/>
                <w:szCs w:val="16"/>
                <w:lang w:eastAsia="pl-PL"/>
              </w:rPr>
              <w:t>Kontrola</w:t>
            </w:r>
          </w:p>
        </w:tc>
        <w:tc>
          <w:tcPr>
            <w:tcW w:w="2016" w:type="dxa"/>
            <w:vAlign w:val="center"/>
          </w:tcPr>
          <w:p w14:paraId="48D6F093" w14:textId="77777777" w:rsidR="00E46E3E" w:rsidRPr="00C4755E" w:rsidRDefault="00E46E3E" w:rsidP="005D162D">
            <w:pPr>
              <w:suppressAutoHyphens w:val="0"/>
              <w:rPr>
                <w:sz w:val="16"/>
                <w:szCs w:val="16"/>
                <w:lang w:eastAsia="pl-PL"/>
              </w:rPr>
            </w:pPr>
            <w:r>
              <w:rPr>
                <w:sz w:val="16"/>
                <w:szCs w:val="16"/>
                <w:lang w:eastAsia="pl-PL"/>
              </w:rPr>
              <w:t>Zbiory danych\uzgodnienia</w:t>
            </w:r>
          </w:p>
        </w:tc>
        <w:tc>
          <w:tcPr>
            <w:tcW w:w="545" w:type="dxa"/>
            <w:vAlign w:val="center"/>
          </w:tcPr>
          <w:p w14:paraId="78D81E81" w14:textId="77777777" w:rsidR="00E46E3E" w:rsidRPr="00C4755E" w:rsidRDefault="00E46E3E" w:rsidP="005D162D">
            <w:pPr>
              <w:suppressAutoHyphens w:val="0"/>
              <w:jc w:val="center"/>
              <w:rPr>
                <w:sz w:val="16"/>
                <w:szCs w:val="16"/>
                <w:lang w:eastAsia="pl-PL"/>
              </w:rPr>
            </w:pPr>
          </w:p>
        </w:tc>
        <w:tc>
          <w:tcPr>
            <w:tcW w:w="560" w:type="dxa"/>
            <w:vAlign w:val="center"/>
          </w:tcPr>
          <w:p w14:paraId="161720B2"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104DFA73"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1A8DC095" w14:textId="77777777" w:rsidR="00E46E3E" w:rsidRPr="00C4755E" w:rsidRDefault="00E46E3E" w:rsidP="005D162D">
            <w:pPr>
              <w:suppressAutoHyphens w:val="0"/>
              <w:jc w:val="center"/>
              <w:rPr>
                <w:sz w:val="16"/>
                <w:szCs w:val="16"/>
                <w:lang w:eastAsia="pl-PL"/>
              </w:rPr>
            </w:pPr>
          </w:p>
        </w:tc>
        <w:tc>
          <w:tcPr>
            <w:tcW w:w="647" w:type="dxa"/>
            <w:vAlign w:val="center"/>
          </w:tcPr>
          <w:p w14:paraId="4B21CD73"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3058AA4D" w14:textId="77777777" w:rsidTr="005D162D">
        <w:trPr>
          <w:trHeight w:hRule="exact" w:val="187"/>
        </w:trPr>
        <w:tc>
          <w:tcPr>
            <w:tcW w:w="406" w:type="dxa"/>
            <w:vAlign w:val="center"/>
          </w:tcPr>
          <w:p w14:paraId="50D0F80B" w14:textId="77777777" w:rsidR="00E46E3E" w:rsidRPr="00C4755E" w:rsidRDefault="00E46E3E" w:rsidP="005D162D">
            <w:pPr>
              <w:suppressAutoHyphens w:val="0"/>
              <w:jc w:val="center"/>
              <w:rPr>
                <w:sz w:val="16"/>
                <w:szCs w:val="16"/>
                <w:lang w:eastAsia="pl-PL"/>
              </w:rPr>
            </w:pPr>
            <w:r>
              <w:rPr>
                <w:color w:val="000000"/>
                <w:sz w:val="16"/>
                <w:szCs w:val="16"/>
              </w:rPr>
              <w:t>30</w:t>
            </w:r>
          </w:p>
        </w:tc>
        <w:tc>
          <w:tcPr>
            <w:tcW w:w="511" w:type="dxa"/>
            <w:vMerge/>
            <w:shd w:val="clear" w:color="auto" w:fill="auto"/>
            <w:noWrap/>
            <w:vAlign w:val="center"/>
            <w:hideMark/>
          </w:tcPr>
          <w:p w14:paraId="7BC8A984"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5C1C1FE4"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w:t>
            </w:r>
          </w:p>
        </w:tc>
        <w:tc>
          <w:tcPr>
            <w:tcW w:w="2016" w:type="dxa"/>
            <w:vAlign w:val="center"/>
          </w:tcPr>
          <w:p w14:paraId="3E006018" w14:textId="77777777" w:rsidR="00E46E3E" w:rsidRPr="00C4755E" w:rsidRDefault="00E46E3E" w:rsidP="005D162D">
            <w:pPr>
              <w:suppressAutoHyphens w:val="0"/>
              <w:rPr>
                <w:sz w:val="16"/>
                <w:szCs w:val="16"/>
                <w:lang w:eastAsia="pl-PL"/>
              </w:rPr>
            </w:pPr>
            <w:r>
              <w:rPr>
                <w:sz w:val="16"/>
                <w:szCs w:val="16"/>
                <w:lang w:eastAsia="pl-PL"/>
              </w:rPr>
              <w:t>Zbiory danych\uzgodnienia</w:t>
            </w:r>
          </w:p>
        </w:tc>
        <w:tc>
          <w:tcPr>
            <w:tcW w:w="545" w:type="dxa"/>
            <w:vAlign w:val="center"/>
          </w:tcPr>
          <w:p w14:paraId="2F7352A2" w14:textId="77777777" w:rsidR="00E46E3E" w:rsidRPr="00C4755E" w:rsidRDefault="00E46E3E" w:rsidP="005D162D">
            <w:pPr>
              <w:suppressAutoHyphens w:val="0"/>
              <w:jc w:val="center"/>
              <w:rPr>
                <w:sz w:val="16"/>
                <w:szCs w:val="16"/>
                <w:lang w:eastAsia="pl-PL"/>
              </w:rPr>
            </w:pPr>
          </w:p>
        </w:tc>
        <w:tc>
          <w:tcPr>
            <w:tcW w:w="560" w:type="dxa"/>
            <w:vAlign w:val="center"/>
          </w:tcPr>
          <w:p w14:paraId="7635E97D" w14:textId="77777777" w:rsidR="00E46E3E" w:rsidRPr="00C4755E" w:rsidRDefault="00E46E3E" w:rsidP="005D162D">
            <w:pPr>
              <w:suppressAutoHyphens w:val="0"/>
              <w:jc w:val="center"/>
              <w:rPr>
                <w:sz w:val="16"/>
                <w:szCs w:val="16"/>
                <w:lang w:eastAsia="pl-PL"/>
              </w:rPr>
            </w:pPr>
          </w:p>
        </w:tc>
        <w:tc>
          <w:tcPr>
            <w:tcW w:w="556" w:type="dxa"/>
            <w:vAlign w:val="center"/>
          </w:tcPr>
          <w:p w14:paraId="0D4B5C0C"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1F16E099" w14:textId="77777777" w:rsidR="00E46E3E" w:rsidRPr="00C4755E" w:rsidRDefault="00E46E3E" w:rsidP="005D162D">
            <w:pPr>
              <w:jc w:val="center"/>
              <w:rPr>
                <w:sz w:val="16"/>
                <w:szCs w:val="16"/>
                <w:lang w:eastAsia="pl-PL"/>
              </w:rPr>
            </w:pPr>
            <w:r w:rsidRPr="00C4755E">
              <w:rPr>
                <w:sz w:val="16"/>
                <w:szCs w:val="16"/>
                <w:lang w:eastAsia="pl-PL"/>
              </w:rPr>
              <w:t>2</w:t>
            </w:r>
          </w:p>
        </w:tc>
        <w:tc>
          <w:tcPr>
            <w:tcW w:w="647" w:type="dxa"/>
            <w:vAlign w:val="center"/>
          </w:tcPr>
          <w:p w14:paraId="4BB315D0" w14:textId="77777777" w:rsidR="00E46E3E" w:rsidRPr="00C4755E" w:rsidRDefault="00E46E3E" w:rsidP="005D162D">
            <w:pPr>
              <w:suppressAutoHyphens w:val="0"/>
              <w:jc w:val="center"/>
              <w:rPr>
                <w:sz w:val="16"/>
                <w:szCs w:val="16"/>
                <w:lang w:eastAsia="pl-PL"/>
              </w:rPr>
            </w:pPr>
            <w:r w:rsidRPr="00C4755E">
              <w:rPr>
                <w:sz w:val="16"/>
                <w:szCs w:val="16"/>
                <w:lang w:eastAsia="pl-PL"/>
              </w:rPr>
              <w:t>10</w:t>
            </w:r>
          </w:p>
        </w:tc>
      </w:tr>
      <w:tr w:rsidR="00E46E3E" w:rsidRPr="008F18A1" w14:paraId="3B896467" w14:textId="77777777" w:rsidTr="005D162D">
        <w:trPr>
          <w:trHeight w:hRule="exact" w:val="187"/>
        </w:trPr>
        <w:tc>
          <w:tcPr>
            <w:tcW w:w="406" w:type="dxa"/>
            <w:vAlign w:val="center"/>
          </w:tcPr>
          <w:p w14:paraId="548A085D" w14:textId="77777777" w:rsidR="00E46E3E" w:rsidRPr="00C4755E" w:rsidRDefault="00E46E3E" w:rsidP="005D162D">
            <w:pPr>
              <w:suppressAutoHyphens w:val="0"/>
              <w:jc w:val="center"/>
              <w:rPr>
                <w:sz w:val="16"/>
                <w:szCs w:val="16"/>
                <w:lang w:eastAsia="pl-PL"/>
              </w:rPr>
            </w:pPr>
            <w:r>
              <w:rPr>
                <w:color w:val="000000"/>
                <w:sz w:val="16"/>
                <w:szCs w:val="16"/>
              </w:rPr>
              <w:t>31</w:t>
            </w:r>
          </w:p>
        </w:tc>
        <w:tc>
          <w:tcPr>
            <w:tcW w:w="511" w:type="dxa"/>
            <w:vMerge/>
            <w:shd w:val="clear" w:color="auto" w:fill="auto"/>
            <w:noWrap/>
            <w:vAlign w:val="center"/>
            <w:hideMark/>
          </w:tcPr>
          <w:p w14:paraId="4E6FC10F"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304E3E28" w14:textId="77777777" w:rsidR="00E46E3E" w:rsidRPr="00C4755E" w:rsidRDefault="00E46E3E" w:rsidP="005D162D">
            <w:pPr>
              <w:suppressAutoHyphens w:val="0"/>
              <w:rPr>
                <w:sz w:val="16"/>
                <w:szCs w:val="16"/>
                <w:lang w:eastAsia="pl-PL"/>
              </w:rPr>
            </w:pPr>
            <w:r w:rsidRPr="00C4755E">
              <w:rPr>
                <w:sz w:val="16"/>
                <w:szCs w:val="16"/>
                <w:lang w:eastAsia="pl-PL"/>
              </w:rPr>
              <w:t>Kontrola po poprawie</w:t>
            </w:r>
          </w:p>
        </w:tc>
        <w:tc>
          <w:tcPr>
            <w:tcW w:w="2016" w:type="dxa"/>
            <w:vAlign w:val="center"/>
          </w:tcPr>
          <w:p w14:paraId="44B358FA" w14:textId="77777777" w:rsidR="00E46E3E" w:rsidRPr="00C4755E" w:rsidRDefault="00E46E3E" w:rsidP="005D162D">
            <w:pPr>
              <w:suppressAutoHyphens w:val="0"/>
              <w:rPr>
                <w:sz w:val="16"/>
                <w:szCs w:val="16"/>
                <w:lang w:eastAsia="pl-PL"/>
              </w:rPr>
            </w:pPr>
            <w:r>
              <w:rPr>
                <w:sz w:val="16"/>
                <w:szCs w:val="16"/>
                <w:lang w:eastAsia="pl-PL"/>
              </w:rPr>
              <w:t>Zbiory danych\uzgodnienia</w:t>
            </w:r>
          </w:p>
        </w:tc>
        <w:tc>
          <w:tcPr>
            <w:tcW w:w="545" w:type="dxa"/>
            <w:vAlign w:val="center"/>
          </w:tcPr>
          <w:p w14:paraId="2F693D7F" w14:textId="77777777" w:rsidR="00E46E3E" w:rsidRPr="00C4755E" w:rsidRDefault="00E46E3E" w:rsidP="005D162D">
            <w:pPr>
              <w:suppressAutoHyphens w:val="0"/>
              <w:jc w:val="center"/>
              <w:rPr>
                <w:sz w:val="16"/>
                <w:szCs w:val="16"/>
                <w:lang w:eastAsia="pl-PL"/>
              </w:rPr>
            </w:pPr>
          </w:p>
        </w:tc>
        <w:tc>
          <w:tcPr>
            <w:tcW w:w="560" w:type="dxa"/>
            <w:vAlign w:val="center"/>
          </w:tcPr>
          <w:p w14:paraId="73690055"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1E3EBCDC"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67E000B0" w14:textId="77777777" w:rsidR="00E46E3E" w:rsidRPr="00C4755E" w:rsidRDefault="00E46E3E" w:rsidP="005D162D">
            <w:pPr>
              <w:suppressAutoHyphens w:val="0"/>
              <w:jc w:val="center"/>
              <w:rPr>
                <w:sz w:val="16"/>
                <w:szCs w:val="16"/>
                <w:lang w:eastAsia="pl-PL"/>
              </w:rPr>
            </w:pPr>
          </w:p>
        </w:tc>
        <w:tc>
          <w:tcPr>
            <w:tcW w:w="647" w:type="dxa"/>
            <w:vAlign w:val="center"/>
          </w:tcPr>
          <w:p w14:paraId="178745B1"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1FAEC38F" w14:textId="77777777" w:rsidTr="005D162D">
        <w:trPr>
          <w:trHeight w:hRule="exact" w:val="187"/>
        </w:trPr>
        <w:tc>
          <w:tcPr>
            <w:tcW w:w="406" w:type="dxa"/>
            <w:vAlign w:val="center"/>
          </w:tcPr>
          <w:p w14:paraId="20DD99BD" w14:textId="77777777" w:rsidR="00E46E3E" w:rsidRPr="00C4755E" w:rsidRDefault="00E46E3E" w:rsidP="005D162D">
            <w:pPr>
              <w:suppressAutoHyphens w:val="0"/>
              <w:jc w:val="center"/>
              <w:rPr>
                <w:sz w:val="16"/>
                <w:szCs w:val="16"/>
                <w:lang w:eastAsia="pl-PL"/>
              </w:rPr>
            </w:pPr>
            <w:r>
              <w:rPr>
                <w:color w:val="000000"/>
                <w:sz w:val="16"/>
                <w:szCs w:val="16"/>
              </w:rPr>
              <w:t>32</w:t>
            </w:r>
          </w:p>
        </w:tc>
        <w:tc>
          <w:tcPr>
            <w:tcW w:w="511" w:type="dxa"/>
            <w:vMerge/>
            <w:shd w:val="clear" w:color="auto" w:fill="auto"/>
            <w:noWrap/>
            <w:vAlign w:val="center"/>
            <w:hideMark/>
          </w:tcPr>
          <w:p w14:paraId="705FA4B9"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203F4ED6"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 ostatecznej</w:t>
            </w:r>
          </w:p>
        </w:tc>
        <w:tc>
          <w:tcPr>
            <w:tcW w:w="2016" w:type="dxa"/>
            <w:vAlign w:val="center"/>
          </w:tcPr>
          <w:p w14:paraId="37C0245C" w14:textId="77777777" w:rsidR="00E46E3E" w:rsidRPr="00C4755E" w:rsidRDefault="00E46E3E" w:rsidP="005D162D">
            <w:pPr>
              <w:suppressAutoHyphens w:val="0"/>
              <w:rPr>
                <w:sz w:val="16"/>
                <w:szCs w:val="16"/>
                <w:lang w:eastAsia="pl-PL"/>
              </w:rPr>
            </w:pPr>
            <w:r>
              <w:rPr>
                <w:sz w:val="16"/>
                <w:szCs w:val="16"/>
                <w:lang w:eastAsia="pl-PL"/>
              </w:rPr>
              <w:t>Zbiory danych\uzgodnienia</w:t>
            </w:r>
          </w:p>
        </w:tc>
        <w:tc>
          <w:tcPr>
            <w:tcW w:w="545" w:type="dxa"/>
            <w:vAlign w:val="center"/>
          </w:tcPr>
          <w:p w14:paraId="613FB53C" w14:textId="77777777" w:rsidR="00E46E3E" w:rsidRPr="00C4755E" w:rsidRDefault="00E46E3E" w:rsidP="005D162D">
            <w:pPr>
              <w:suppressAutoHyphens w:val="0"/>
              <w:jc w:val="center"/>
              <w:rPr>
                <w:sz w:val="16"/>
                <w:szCs w:val="16"/>
                <w:lang w:eastAsia="pl-PL"/>
              </w:rPr>
            </w:pPr>
          </w:p>
        </w:tc>
        <w:tc>
          <w:tcPr>
            <w:tcW w:w="560" w:type="dxa"/>
            <w:vAlign w:val="center"/>
          </w:tcPr>
          <w:p w14:paraId="6418BA80" w14:textId="77777777" w:rsidR="00E46E3E" w:rsidRPr="00C4755E" w:rsidRDefault="00E46E3E" w:rsidP="005D162D">
            <w:pPr>
              <w:suppressAutoHyphens w:val="0"/>
              <w:jc w:val="center"/>
              <w:rPr>
                <w:sz w:val="16"/>
                <w:szCs w:val="16"/>
                <w:lang w:eastAsia="pl-PL"/>
              </w:rPr>
            </w:pPr>
          </w:p>
        </w:tc>
        <w:tc>
          <w:tcPr>
            <w:tcW w:w="556" w:type="dxa"/>
            <w:vAlign w:val="center"/>
          </w:tcPr>
          <w:p w14:paraId="23B7BC6F"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val="restart"/>
            <w:shd w:val="clear" w:color="auto" w:fill="auto"/>
            <w:noWrap/>
            <w:vAlign w:val="center"/>
            <w:hideMark/>
          </w:tcPr>
          <w:p w14:paraId="5AC4B26F" w14:textId="77777777" w:rsidR="00E46E3E" w:rsidRPr="00C4755E" w:rsidRDefault="00E46E3E" w:rsidP="005D162D">
            <w:pPr>
              <w:jc w:val="center"/>
              <w:rPr>
                <w:sz w:val="16"/>
                <w:szCs w:val="16"/>
                <w:lang w:eastAsia="pl-PL"/>
              </w:rPr>
            </w:pPr>
            <w:r w:rsidRPr="00C4755E">
              <w:rPr>
                <w:sz w:val="16"/>
                <w:szCs w:val="16"/>
                <w:lang w:eastAsia="pl-PL"/>
              </w:rPr>
              <w:t>3</w:t>
            </w:r>
          </w:p>
        </w:tc>
        <w:tc>
          <w:tcPr>
            <w:tcW w:w="647" w:type="dxa"/>
            <w:vAlign w:val="center"/>
          </w:tcPr>
          <w:p w14:paraId="46FE2A6F"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2F323082" w14:textId="77777777" w:rsidTr="005D162D">
        <w:trPr>
          <w:trHeight w:hRule="exact" w:val="187"/>
        </w:trPr>
        <w:tc>
          <w:tcPr>
            <w:tcW w:w="406" w:type="dxa"/>
            <w:vAlign w:val="center"/>
          </w:tcPr>
          <w:p w14:paraId="0E91199F" w14:textId="77777777" w:rsidR="00E46E3E" w:rsidRPr="00C4755E" w:rsidRDefault="00E46E3E" w:rsidP="005D162D">
            <w:pPr>
              <w:suppressAutoHyphens w:val="0"/>
              <w:jc w:val="center"/>
              <w:rPr>
                <w:sz w:val="16"/>
                <w:szCs w:val="16"/>
                <w:lang w:eastAsia="pl-PL"/>
              </w:rPr>
            </w:pPr>
            <w:r>
              <w:rPr>
                <w:color w:val="000000"/>
                <w:sz w:val="16"/>
                <w:szCs w:val="16"/>
              </w:rPr>
              <w:t>33</w:t>
            </w:r>
          </w:p>
        </w:tc>
        <w:tc>
          <w:tcPr>
            <w:tcW w:w="511" w:type="dxa"/>
            <w:vMerge/>
            <w:shd w:val="clear" w:color="auto" w:fill="auto"/>
            <w:noWrap/>
            <w:vAlign w:val="center"/>
            <w:hideMark/>
          </w:tcPr>
          <w:p w14:paraId="6F90A5FA"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1B3C5106" w14:textId="77777777" w:rsidR="00E46E3E" w:rsidRPr="00C4755E" w:rsidRDefault="00E46E3E" w:rsidP="005D162D">
            <w:pPr>
              <w:suppressAutoHyphens w:val="0"/>
              <w:rPr>
                <w:sz w:val="16"/>
                <w:szCs w:val="16"/>
                <w:lang w:eastAsia="pl-PL"/>
              </w:rPr>
            </w:pPr>
            <w:r w:rsidRPr="00C4755E">
              <w:rPr>
                <w:sz w:val="16"/>
                <w:szCs w:val="16"/>
                <w:lang w:eastAsia="pl-PL"/>
              </w:rPr>
              <w:t>Kontrola ostateczna</w:t>
            </w:r>
          </w:p>
        </w:tc>
        <w:tc>
          <w:tcPr>
            <w:tcW w:w="2016" w:type="dxa"/>
            <w:vAlign w:val="center"/>
          </w:tcPr>
          <w:p w14:paraId="73FD078D" w14:textId="77777777" w:rsidR="00E46E3E" w:rsidRPr="00C4755E" w:rsidRDefault="00E46E3E" w:rsidP="005D162D">
            <w:pPr>
              <w:suppressAutoHyphens w:val="0"/>
              <w:rPr>
                <w:sz w:val="16"/>
                <w:szCs w:val="16"/>
                <w:lang w:eastAsia="pl-PL"/>
              </w:rPr>
            </w:pPr>
            <w:r>
              <w:rPr>
                <w:sz w:val="16"/>
                <w:szCs w:val="16"/>
                <w:lang w:eastAsia="pl-PL"/>
              </w:rPr>
              <w:t>Zbiory danych\uzgodnienia</w:t>
            </w:r>
          </w:p>
        </w:tc>
        <w:tc>
          <w:tcPr>
            <w:tcW w:w="545" w:type="dxa"/>
            <w:vAlign w:val="center"/>
          </w:tcPr>
          <w:p w14:paraId="4D17AB27" w14:textId="77777777" w:rsidR="00E46E3E" w:rsidRPr="00C4755E" w:rsidRDefault="00E46E3E" w:rsidP="005D162D">
            <w:pPr>
              <w:suppressAutoHyphens w:val="0"/>
              <w:jc w:val="center"/>
              <w:rPr>
                <w:sz w:val="16"/>
                <w:szCs w:val="16"/>
                <w:lang w:eastAsia="pl-PL"/>
              </w:rPr>
            </w:pPr>
          </w:p>
        </w:tc>
        <w:tc>
          <w:tcPr>
            <w:tcW w:w="560" w:type="dxa"/>
            <w:vAlign w:val="center"/>
          </w:tcPr>
          <w:p w14:paraId="200DC578"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4B5D5F50"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581E6E48" w14:textId="77777777" w:rsidR="00E46E3E" w:rsidRPr="00C4755E" w:rsidRDefault="00E46E3E" w:rsidP="005D162D">
            <w:pPr>
              <w:suppressAutoHyphens w:val="0"/>
              <w:jc w:val="center"/>
              <w:rPr>
                <w:sz w:val="16"/>
                <w:szCs w:val="16"/>
                <w:lang w:eastAsia="pl-PL"/>
              </w:rPr>
            </w:pPr>
          </w:p>
        </w:tc>
        <w:tc>
          <w:tcPr>
            <w:tcW w:w="647" w:type="dxa"/>
            <w:vAlign w:val="center"/>
          </w:tcPr>
          <w:p w14:paraId="2279A16A"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7ED9449D" w14:textId="77777777" w:rsidTr="005D162D">
        <w:trPr>
          <w:trHeight w:hRule="exact" w:val="187"/>
        </w:trPr>
        <w:tc>
          <w:tcPr>
            <w:tcW w:w="406" w:type="dxa"/>
            <w:vAlign w:val="center"/>
          </w:tcPr>
          <w:p w14:paraId="337BAC44" w14:textId="77777777" w:rsidR="00E46E3E" w:rsidRPr="00C4755E" w:rsidRDefault="00E46E3E" w:rsidP="005D162D">
            <w:pPr>
              <w:suppressAutoHyphens w:val="0"/>
              <w:jc w:val="center"/>
              <w:rPr>
                <w:sz w:val="16"/>
                <w:szCs w:val="16"/>
                <w:lang w:eastAsia="pl-PL"/>
              </w:rPr>
            </w:pPr>
            <w:r>
              <w:rPr>
                <w:color w:val="000000"/>
                <w:sz w:val="16"/>
                <w:szCs w:val="16"/>
              </w:rPr>
              <w:t>34</w:t>
            </w:r>
          </w:p>
        </w:tc>
        <w:tc>
          <w:tcPr>
            <w:tcW w:w="511" w:type="dxa"/>
            <w:vMerge/>
            <w:shd w:val="clear" w:color="auto" w:fill="auto"/>
            <w:noWrap/>
            <w:vAlign w:val="center"/>
          </w:tcPr>
          <w:p w14:paraId="2A8C79A8"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6A23EA69" w14:textId="77777777" w:rsidR="00E46E3E" w:rsidRPr="00C4755E" w:rsidRDefault="00E46E3E" w:rsidP="005D162D">
            <w:pPr>
              <w:suppressAutoHyphens w:val="0"/>
              <w:rPr>
                <w:sz w:val="16"/>
                <w:szCs w:val="16"/>
                <w:lang w:eastAsia="pl-PL"/>
              </w:rPr>
            </w:pPr>
            <w:r w:rsidRPr="00C4755E">
              <w:rPr>
                <w:sz w:val="16"/>
                <w:szCs w:val="16"/>
                <w:lang w:eastAsia="pl-PL"/>
              </w:rPr>
              <w:t>Wydanie zbiorów danych do modyf.</w:t>
            </w:r>
          </w:p>
        </w:tc>
        <w:tc>
          <w:tcPr>
            <w:tcW w:w="2016" w:type="dxa"/>
            <w:vAlign w:val="center"/>
          </w:tcPr>
          <w:p w14:paraId="7EE4A9D0"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25539171"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60" w:type="dxa"/>
            <w:vAlign w:val="center"/>
          </w:tcPr>
          <w:p w14:paraId="11FF5FB7" w14:textId="77777777" w:rsidR="00E46E3E" w:rsidRPr="00C4755E" w:rsidRDefault="00E46E3E" w:rsidP="005D162D">
            <w:pPr>
              <w:suppressAutoHyphens w:val="0"/>
              <w:jc w:val="center"/>
              <w:rPr>
                <w:sz w:val="16"/>
                <w:szCs w:val="16"/>
                <w:lang w:eastAsia="pl-PL"/>
              </w:rPr>
            </w:pPr>
          </w:p>
        </w:tc>
        <w:tc>
          <w:tcPr>
            <w:tcW w:w="556" w:type="dxa"/>
            <w:vAlign w:val="center"/>
          </w:tcPr>
          <w:p w14:paraId="0D07A3C9" w14:textId="77777777" w:rsidR="00E46E3E" w:rsidRPr="00C4755E" w:rsidRDefault="00E46E3E" w:rsidP="005D162D">
            <w:pPr>
              <w:suppressAutoHyphens w:val="0"/>
              <w:jc w:val="center"/>
              <w:rPr>
                <w:sz w:val="16"/>
                <w:szCs w:val="16"/>
                <w:lang w:eastAsia="pl-PL"/>
              </w:rPr>
            </w:pPr>
          </w:p>
        </w:tc>
        <w:tc>
          <w:tcPr>
            <w:tcW w:w="466" w:type="dxa"/>
            <w:vMerge w:val="restart"/>
            <w:shd w:val="clear" w:color="auto" w:fill="auto"/>
            <w:noWrap/>
            <w:vAlign w:val="center"/>
          </w:tcPr>
          <w:p w14:paraId="79230140" w14:textId="77777777" w:rsidR="00E46E3E" w:rsidRPr="00C4755E" w:rsidRDefault="00E46E3E" w:rsidP="005D162D">
            <w:pPr>
              <w:jc w:val="center"/>
              <w:rPr>
                <w:sz w:val="16"/>
                <w:szCs w:val="16"/>
                <w:lang w:eastAsia="pl-PL"/>
              </w:rPr>
            </w:pPr>
            <w:r w:rsidRPr="00C4755E">
              <w:rPr>
                <w:sz w:val="16"/>
                <w:szCs w:val="16"/>
                <w:lang w:eastAsia="pl-PL"/>
              </w:rPr>
              <w:t>1</w:t>
            </w:r>
          </w:p>
        </w:tc>
        <w:tc>
          <w:tcPr>
            <w:tcW w:w="647" w:type="dxa"/>
            <w:vAlign w:val="center"/>
          </w:tcPr>
          <w:p w14:paraId="4EF3ED09" w14:textId="77777777" w:rsidR="00E46E3E" w:rsidRPr="00C4755E" w:rsidRDefault="00E46E3E" w:rsidP="005D162D">
            <w:pPr>
              <w:suppressAutoHyphens w:val="0"/>
              <w:jc w:val="center"/>
              <w:rPr>
                <w:sz w:val="16"/>
                <w:szCs w:val="16"/>
                <w:lang w:eastAsia="pl-PL"/>
              </w:rPr>
            </w:pPr>
            <w:r w:rsidRPr="00C4755E">
              <w:rPr>
                <w:sz w:val="16"/>
                <w:szCs w:val="16"/>
                <w:lang w:eastAsia="pl-PL"/>
              </w:rPr>
              <w:t>2</w:t>
            </w:r>
          </w:p>
        </w:tc>
      </w:tr>
      <w:tr w:rsidR="00E46E3E" w:rsidRPr="008F18A1" w14:paraId="56A2FEA1" w14:textId="77777777" w:rsidTr="005D162D">
        <w:trPr>
          <w:trHeight w:hRule="exact" w:val="187"/>
        </w:trPr>
        <w:tc>
          <w:tcPr>
            <w:tcW w:w="406" w:type="dxa"/>
            <w:vAlign w:val="center"/>
          </w:tcPr>
          <w:p w14:paraId="702A2CC6" w14:textId="77777777" w:rsidR="00E46E3E" w:rsidRPr="00C4755E" w:rsidRDefault="00E46E3E" w:rsidP="005D162D">
            <w:pPr>
              <w:suppressAutoHyphens w:val="0"/>
              <w:jc w:val="center"/>
              <w:rPr>
                <w:sz w:val="16"/>
                <w:szCs w:val="16"/>
                <w:lang w:eastAsia="pl-PL"/>
              </w:rPr>
            </w:pPr>
            <w:r>
              <w:rPr>
                <w:color w:val="000000"/>
                <w:sz w:val="16"/>
                <w:szCs w:val="16"/>
              </w:rPr>
              <w:t>35</w:t>
            </w:r>
          </w:p>
        </w:tc>
        <w:tc>
          <w:tcPr>
            <w:tcW w:w="511" w:type="dxa"/>
            <w:vMerge/>
            <w:shd w:val="clear" w:color="auto" w:fill="auto"/>
            <w:noWrap/>
            <w:vAlign w:val="center"/>
            <w:hideMark/>
          </w:tcPr>
          <w:p w14:paraId="1D049DCB"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552643F2" w14:textId="77777777" w:rsidR="00E46E3E" w:rsidRPr="00C4755E" w:rsidRDefault="00E46E3E" w:rsidP="005D162D">
            <w:pPr>
              <w:suppressAutoHyphens w:val="0"/>
              <w:rPr>
                <w:sz w:val="16"/>
                <w:szCs w:val="16"/>
                <w:lang w:eastAsia="pl-PL"/>
              </w:rPr>
            </w:pPr>
            <w:r w:rsidRPr="00C4755E">
              <w:rPr>
                <w:sz w:val="16"/>
                <w:szCs w:val="16"/>
                <w:lang w:eastAsia="pl-PL"/>
              </w:rPr>
              <w:t>Przekazanie Produktów</w:t>
            </w:r>
          </w:p>
        </w:tc>
        <w:tc>
          <w:tcPr>
            <w:tcW w:w="2016" w:type="dxa"/>
            <w:vAlign w:val="center"/>
          </w:tcPr>
          <w:p w14:paraId="38097487"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5DC8422C" w14:textId="77777777" w:rsidR="00E46E3E" w:rsidRPr="00C4755E" w:rsidRDefault="00E46E3E" w:rsidP="005D162D">
            <w:pPr>
              <w:suppressAutoHyphens w:val="0"/>
              <w:jc w:val="center"/>
              <w:rPr>
                <w:sz w:val="16"/>
                <w:szCs w:val="16"/>
                <w:lang w:eastAsia="pl-PL"/>
              </w:rPr>
            </w:pPr>
          </w:p>
        </w:tc>
        <w:tc>
          <w:tcPr>
            <w:tcW w:w="560" w:type="dxa"/>
            <w:vAlign w:val="center"/>
          </w:tcPr>
          <w:p w14:paraId="669F77BC" w14:textId="77777777" w:rsidR="00E46E3E" w:rsidRPr="00C4755E" w:rsidRDefault="00E46E3E" w:rsidP="005D162D">
            <w:pPr>
              <w:suppressAutoHyphens w:val="0"/>
              <w:jc w:val="center"/>
              <w:rPr>
                <w:sz w:val="16"/>
                <w:szCs w:val="16"/>
                <w:lang w:eastAsia="pl-PL"/>
              </w:rPr>
            </w:pPr>
          </w:p>
        </w:tc>
        <w:tc>
          <w:tcPr>
            <w:tcW w:w="556" w:type="dxa"/>
            <w:vAlign w:val="center"/>
          </w:tcPr>
          <w:p w14:paraId="0EC15AC4"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shd w:val="clear" w:color="auto" w:fill="auto"/>
            <w:noWrap/>
            <w:vAlign w:val="center"/>
            <w:hideMark/>
          </w:tcPr>
          <w:p w14:paraId="2AC3C129" w14:textId="77777777" w:rsidR="00E46E3E" w:rsidRPr="00C4755E" w:rsidRDefault="00E46E3E" w:rsidP="005D162D">
            <w:pPr>
              <w:jc w:val="center"/>
              <w:rPr>
                <w:sz w:val="16"/>
                <w:szCs w:val="16"/>
                <w:lang w:eastAsia="pl-PL"/>
              </w:rPr>
            </w:pPr>
          </w:p>
        </w:tc>
        <w:tc>
          <w:tcPr>
            <w:tcW w:w="647" w:type="dxa"/>
            <w:vAlign w:val="center"/>
          </w:tcPr>
          <w:p w14:paraId="32D5FEF6"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2D675974" w14:textId="77777777" w:rsidTr="005D162D">
        <w:trPr>
          <w:trHeight w:hRule="exact" w:val="187"/>
        </w:trPr>
        <w:tc>
          <w:tcPr>
            <w:tcW w:w="406" w:type="dxa"/>
            <w:vAlign w:val="center"/>
          </w:tcPr>
          <w:p w14:paraId="460F4978" w14:textId="77777777" w:rsidR="00E46E3E" w:rsidRPr="00C4755E" w:rsidRDefault="00E46E3E" w:rsidP="005D162D">
            <w:pPr>
              <w:suppressAutoHyphens w:val="0"/>
              <w:jc w:val="center"/>
              <w:rPr>
                <w:sz w:val="16"/>
                <w:szCs w:val="16"/>
                <w:lang w:eastAsia="pl-PL"/>
              </w:rPr>
            </w:pPr>
            <w:r>
              <w:rPr>
                <w:color w:val="000000"/>
                <w:sz w:val="16"/>
                <w:szCs w:val="16"/>
              </w:rPr>
              <w:t>36</w:t>
            </w:r>
          </w:p>
        </w:tc>
        <w:tc>
          <w:tcPr>
            <w:tcW w:w="511" w:type="dxa"/>
            <w:vMerge/>
            <w:shd w:val="clear" w:color="auto" w:fill="auto"/>
            <w:noWrap/>
            <w:vAlign w:val="center"/>
            <w:hideMark/>
          </w:tcPr>
          <w:p w14:paraId="53825869" w14:textId="77777777" w:rsidR="00E46E3E" w:rsidRPr="00C4755E" w:rsidRDefault="00E46E3E" w:rsidP="005D162D">
            <w:pPr>
              <w:jc w:val="center"/>
              <w:rPr>
                <w:sz w:val="16"/>
                <w:szCs w:val="16"/>
                <w:lang w:eastAsia="pl-PL"/>
              </w:rPr>
            </w:pPr>
          </w:p>
        </w:tc>
        <w:tc>
          <w:tcPr>
            <w:tcW w:w="3317" w:type="dxa"/>
            <w:shd w:val="clear" w:color="auto" w:fill="auto"/>
            <w:noWrap/>
            <w:vAlign w:val="center"/>
            <w:hideMark/>
          </w:tcPr>
          <w:p w14:paraId="4A86897D" w14:textId="77777777" w:rsidR="00E46E3E" w:rsidRPr="00C4755E" w:rsidRDefault="00E46E3E" w:rsidP="005D162D">
            <w:pPr>
              <w:suppressAutoHyphens w:val="0"/>
              <w:rPr>
                <w:sz w:val="16"/>
                <w:szCs w:val="16"/>
                <w:lang w:eastAsia="pl-PL"/>
              </w:rPr>
            </w:pPr>
            <w:r w:rsidRPr="00C4755E">
              <w:rPr>
                <w:sz w:val="16"/>
                <w:szCs w:val="16"/>
                <w:lang w:eastAsia="pl-PL"/>
              </w:rPr>
              <w:t>Kontrola</w:t>
            </w:r>
          </w:p>
        </w:tc>
        <w:tc>
          <w:tcPr>
            <w:tcW w:w="2016" w:type="dxa"/>
            <w:vAlign w:val="center"/>
          </w:tcPr>
          <w:p w14:paraId="265555FB"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32D0424B" w14:textId="77777777" w:rsidR="00E46E3E" w:rsidRPr="00C4755E" w:rsidRDefault="00E46E3E" w:rsidP="005D162D">
            <w:pPr>
              <w:suppressAutoHyphens w:val="0"/>
              <w:jc w:val="center"/>
              <w:rPr>
                <w:sz w:val="16"/>
                <w:szCs w:val="16"/>
                <w:lang w:eastAsia="pl-PL"/>
              </w:rPr>
            </w:pPr>
          </w:p>
        </w:tc>
        <w:tc>
          <w:tcPr>
            <w:tcW w:w="560" w:type="dxa"/>
            <w:vAlign w:val="center"/>
          </w:tcPr>
          <w:p w14:paraId="7A8C155A"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6B1C234A"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hideMark/>
          </w:tcPr>
          <w:p w14:paraId="3182C8FE" w14:textId="77777777" w:rsidR="00E46E3E" w:rsidRPr="00C4755E" w:rsidRDefault="00E46E3E" w:rsidP="005D162D">
            <w:pPr>
              <w:suppressAutoHyphens w:val="0"/>
              <w:jc w:val="center"/>
              <w:rPr>
                <w:sz w:val="16"/>
                <w:szCs w:val="16"/>
                <w:lang w:eastAsia="pl-PL"/>
              </w:rPr>
            </w:pPr>
          </w:p>
        </w:tc>
        <w:tc>
          <w:tcPr>
            <w:tcW w:w="647" w:type="dxa"/>
            <w:vAlign w:val="center"/>
          </w:tcPr>
          <w:p w14:paraId="01657C8A" w14:textId="77777777" w:rsidR="00E46E3E" w:rsidRPr="00C4755E" w:rsidRDefault="00E46E3E" w:rsidP="005D162D">
            <w:pPr>
              <w:suppressAutoHyphens w:val="0"/>
              <w:jc w:val="center"/>
              <w:rPr>
                <w:sz w:val="16"/>
                <w:szCs w:val="16"/>
                <w:lang w:eastAsia="pl-PL"/>
              </w:rPr>
            </w:pPr>
            <w:r>
              <w:rPr>
                <w:sz w:val="16"/>
                <w:szCs w:val="16"/>
                <w:lang w:eastAsia="pl-PL"/>
              </w:rPr>
              <w:t>5</w:t>
            </w:r>
          </w:p>
        </w:tc>
      </w:tr>
      <w:tr w:rsidR="00E46E3E" w:rsidRPr="008F18A1" w14:paraId="12016D9A" w14:textId="77777777" w:rsidTr="005D162D">
        <w:trPr>
          <w:trHeight w:hRule="exact" w:val="187"/>
        </w:trPr>
        <w:tc>
          <w:tcPr>
            <w:tcW w:w="406" w:type="dxa"/>
            <w:vAlign w:val="center"/>
          </w:tcPr>
          <w:p w14:paraId="70DF8E22" w14:textId="77777777" w:rsidR="00E46E3E" w:rsidRPr="00C4755E" w:rsidRDefault="00E46E3E" w:rsidP="005D162D">
            <w:pPr>
              <w:suppressAutoHyphens w:val="0"/>
              <w:jc w:val="center"/>
              <w:rPr>
                <w:sz w:val="16"/>
                <w:szCs w:val="16"/>
                <w:lang w:eastAsia="pl-PL"/>
              </w:rPr>
            </w:pPr>
            <w:r>
              <w:rPr>
                <w:color w:val="000000"/>
                <w:sz w:val="16"/>
                <w:szCs w:val="16"/>
              </w:rPr>
              <w:t>37</w:t>
            </w:r>
          </w:p>
        </w:tc>
        <w:tc>
          <w:tcPr>
            <w:tcW w:w="511" w:type="dxa"/>
            <w:vMerge/>
            <w:shd w:val="clear" w:color="auto" w:fill="auto"/>
            <w:noWrap/>
            <w:vAlign w:val="center"/>
          </w:tcPr>
          <w:p w14:paraId="4B5C8F45"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38F1354A" w14:textId="77777777" w:rsidR="00E46E3E" w:rsidRPr="00C4755E" w:rsidRDefault="00E46E3E" w:rsidP="005D162D">
            <w:pPr>
              <w:suppressAutoHyphens w:val="0"/>
              <w:rPr>
                <w:sz w:val="16"/>
                <w:szCs w:val="16"/>
                <w:lang w:eastAsia="pl-PL"/>
              </w:rPr>
            </w:pPr>
            <w:r w:rsidRPr="00C4755E">
              <w:rPr>
                <w:sz w:val="16"/>
                <w:szCs w:val="16"/>
                <w:lang w:eastAsia="pl-PL"/>
              </w:rPr>
              <w:t>Wydanie zbiorów danych do modyf.</w:t>
            </w:r>
            <w:r>
              <w:rPr>
                <w:sz w:val="16"/>
                <w:szCs w:val="16"/>
                <w:lang w:eastAsia="pl-PL"/>
              </w:rPr>
              <w:t xml:space="preserve"> po poprawie</w:t>
            </w:r>
          </w:p>
        </w:tc>
        <w:tc>
          <w:tcPr>
            <w:tcW w:w="2016" w:type="dxa"/>
            <w:vAlign w:val="center"/>
          </w:tcPr>
          <w:p w14:paraId="18962EF4"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5493FCAA"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60" w:type="dxa"/>
            <w:vAlign w:val="center"/>
          </w:tcPr>
          <w:p w14:paraId="4C50DE2C" w14:textId="77777777" w:rsidR="00E46E3E" w:rsidRPr="00C4755E" w:rsidRDefault="00E46E3E" w:rsidP="005D162D">
            <w:pPr>
              <w:suppressAutoHyphens w:val="0"/>
              <w:jc w:val="center"/>
              <w:rPr>
                <w:sz w:val="16"/>
                <w:szCs w:val="16"/>
                <w:lang w:eastAsia="pl-PL"/>
              </w:rPr>
            </w:pPr>
          </w:p>
        </w:tc>
        <w:tc>
          <w:tcPr>
            <w:tcW w:w="556" w:type="dxa"/>
            <w:vAlign w:val="center"/>
          </w:tcPr>
          <w:p w14:paraId="556824B6" w14:textId="77777777" w:rsidR="00E46E3E" w:rsidRPr="00C4755E" w:rsidRDefault="00E46E3E" w:rsidP="005D162D">
            <w:pPr>
              <w:suppressAutoHyphens w:val="0"/>
              <w:jc w:val="center"/>
              <w:rPr>
                <w:sz w:val="16"/>
                <w:szCs w:val="16"/>
                <w:lang w:eastAsia="pl-PL"/>
              </w:rPr>
            </w:pPr>
          </w:p>
        </w:tc>
        <w:tc>
          <w:tcPr>
            <w:tcW w:w="466" w:type="dxa"/>
            <w:vMerge w:val="restart"/>
            <w:shd w:val="clear" w:color="auto" w:fill="auto"/>
            <w:noWrap/>
            <w:vAlign w:val="center"/>
          </w:tcPr>
          <w:p w14:paraId="17553515" w14:textId="77777777" w:rsidR="00E46E3E" w:rsidRPr="00C4755E" w:rsidRDefault="00E46E3E" w:rsidP="005D162D">
            <w:pPr>
              <w:jc w:val="center"/>
              <w:rPr>
                <w:sz w:val="16"/>
                <w:szCs w:val="16"/>
                <w:lang w:eastAsia="pl-PL"/>
              </w:rPr>
            </w:pPr>
            <w:r w:rsidRPr="00C4755E">
              <w:rPr>
                <w:sz w:val="16"/>
                <w:szCs w:val="16"/>
                <w:lang w:eastAsia="pl-PL"/>
              </w:rPr>
              <w:t>2</w:t>
            </w:r>
          </w:p>
        </w:tc>
        <w:tc>
          <w:tcPr>
            <w:tcW w:w="647" w:type="dxa"/>
            <w:vAlign w:val="center"/>
          </w:tcPr>
          <w:p w14:paraId="3AE22DBD" w14:textId="77777777" w:rsidR="00E46E3E" w:rsidRPr="00C4755E" w:rsidRDefault="00E46E3E" w:rsidP="005D162D">
            <w:pPr>
              <w:suppressAutoHyphens w:val="0"/>
              <w:jc w:val="center"/>
              <w:rPr>
                <w:sz w:val="16"/>
                <w:szCs w:val="16"/>
                <w:lang w:eastAsia="pl-PL"/>
              </w:rPr>
            </w:pPr>
            <w:r w:rsidRPr="00C4755E">
              <w:rPr>
                <w:sz w:val="16"/>
                <w:szCs w:val="16"/>
                <w:lang w:eastAsia="pl-PL"/>
              </w:rPr>
              <w:t>2</w:t>
            </w:r>
          </w:p>
        </w:tc>
      </w:tr>
      <w:tr w:rsidR="00E46E3E" w:rsidRPr="008F18A1" w14:paraId="1BFFA361" w14:textId="77777777" w:rsidTr="005D162D">
        <w:trPr>
          <w:trHeight w:hRule="exact" w:val="187"/>
        </w:trPr>
        <w:tc>
          <w:tcPr>
            <w:tcW w:w="406" w:type="dxa"/>
            <w:vAlign w:val="center"/>
          </w:tcPr>
          <w:p w14:paraId="5BD65A6D" w14:textId="77777777" w:rsidR="00E46E3E" w:rsidRPr="00C4755E" w:rsidRDefault="00E46E3E" w:rsidP="005D162D">
            <w:pPr>
              <w:suppressAutoHyphens w:val="0"/>
              <w:jc w:val="center"/>
              <w:rPr>
                <w:sz w:val="16"/>
                <w:szCs w:val="16"/>
                <w:lang w:eastAsia="pl-PL"/>
              </w:rPr>
            </w:pPr>
            <w:r>
              <w:rPr>
                <w:color w:val="000000"/>
                <w:sz w:val="16"/>
                <w:szCs w:val="16"/>
              </w:rPr>
              <w:t>38</w:t>
            </w:r>
          </w:p>
        </w:tc>
        <w:tc>
          <w:tcPr>
            <w:tcW w:w="511" w:type="dxa"/>
            <w:vMerge/>
            <w:shd w:val="clear" w:color="auto" w:fill="auto"/>
            <w:noWrap/>
            <w:vAlign w:val="center"/>
          </w:tcPr>
          <w:p w14:paraId="4957EB41"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4CE8E66B"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w:t>
            </w:r>
          </w:p>
        </w:tc>
        <w:tc>
          <w:tcPr>
            <w:tcW w:w="2016" w:type="dxa"/>
            <w:vAlign w:val="center"/>
          </w:tcPr>
          <w:p w14:paraId="1DDC6D7E"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2C612D5A" w14:textId="77777777" w:rsidR="00E46E3E" w:rsidRPr="00C4755E" w:rsidRDefault="00E46E3E" w:rsidP="005D162D">
            <w:pPr>
              <w:suppressAutoHyphens w:val="0"/>
              <w:jc w:val="center"/>
              <w:rPr>
                <w:sz w:val="16"/>
                <w:szCs w:val="16"/>
                <w:lang w:eastAsia="pl-PL"/>
              </w:rPr>
            </w:pPr>
          </w:p>
        </w:tc>
        <w:tc>
          <w:tcPr>
            <w:tcW w:w="560" w:type="dxa"/>
            <w:vAlign w:val="center"/>
          </w:tcPr>
          <w:p w14:paraId="2715A07A" w14:textId="77777777" w:rsidR="00E46E3E" w:rsidRPr="00C4755E" w:rsidRDefault="00E46E3E" w:rsidP="005D162D">
            <w:pPr>
              <w:suppressAutoHyphens w:val="0"/>
              <w:jc w:val="center"/>
              <w:rPr>
                <w:sz w:val="16"/>
                <w:szCs w:val="16"/>
                <w:lang w:eastAsia="pl-PL"/>
              </w:rPr>
            </w:pPr>
          </w:p>
        </w:tc>
        <w:tc>
          <w:tcPr>
            <w:tcW w:w="556" w:type="dxa"/>
            <w:vAlign w:val="center"/>
          </w:tcPr>
          <w:p w14:paraId="03BA2671"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shd w:val="clear" w:color="auto" w:fill="auto"/>
            <w:noWrap/>
            <w:vAlign w:val="center"/>
          </w:tcPr>
          <w:p w14:paraId="1761606B" w14:textId="77777777" w:rsidR="00E46E3E" w:rsidRPr="00C4755E" w:rsidRDefault="00E46E3E" w:rsidP="005D162D">
            <w:pPr>
              <w:jc w:val="center"/>
              <w:rPr>
                <w:sz w:val="16"/>
                <w:szCs w:val="16"/>
                <w:lang w:eastAsia="pl-PL"/>
              </w:rPr>
            </w:pPr>
          </w:p>
        </w:tc>
        <w:tc>
          <w:tcPr>
            <w:tcW w:w="647" w:type="dxa"/>
            <w:vAlign w:val="center"/>
          </w:tcPr>
          <w:p w14:paraId="0DBCB886" w14:textId="77777777" w:rsidR="00E46E3E" w:rsidRPr="00C4755E" w:rsidRDefault="00E46E3E" w:rsidP="005D162D">
            <w:pPr>
              <w:suppressAutoHyphens w:val="0"/>
              <w:jc w:val="center"/>
              <w:rPr>
                <w:sz w:val="16"/>
                <w:szCs w:val="16"/>
                <w:lang w:eastAsia="pl-PL"/>
              </w:rPr>
            </w:pPr>
            <w:r>
              <w:rPr>
                <w:sz w:val="16"/>
                <w:szCs w:val="16"/>
                <w:lang w:eastAsia="pl-PL"/>
              </w:rPr>
              <w:t>5</w:t>
            </w:r>
          </w:p>
        </w:tc>
      </w:tr>
      <w:tr w:rsidR="00E46E3E" w:rsidRPr="008F18A1" w14:paraId="42E1E682" w14:textId="77777777" w:rsidTr="005D162D">
        <w:trPr>
          <w:trHeight w:hRule="exact" w:val="187"/>
        </w:trPr>
        <w:tc>
          <w:tcPr>
            <w:tcW w:w="406" w:type="dxa"/>
            <w:vAlign w:val="center"/>
          </w:tcPr>
          <w:p w14:paraId="392B8AA5" w14:textId="77777777" w:rsidR="00E46E3E" w:rsidRPr="00C4755E" w:rsidRDefault="00E46E3E" w:rsidP="005D162D">
            <w:pPr>
              <w:suppressAutoHyphens w:val="0"/>
              <w:jc w:val="center"/>
              <w:rPr>
                <w:sz w:val="16"/>
                <w:szCs w:val="16"/>
                <w:lang w:eastAsia="pl-PL"/>
              </w:rPr>
            </w:pPr>
            <w:r>
              <w:rPr>
                <w:color w:val="000000"/>
                <w:sz w:val="16"/>
                <w:szCs w:val="16"/>
              </w:rPr>
              <w:t>39</w:t>
            </w:r>
          </w:p>
        </w:tc>
        <w:tc>
          <w:tcPr>
            <w:tcW w:w="511" w:type="dxa"/>
            <w:vMerge/>
            <w:shd w:val="clear" w:color="auto" w:fill="auto"/>
            <w:noWrap/>
            <w:vAlign w:val="center"/>
          </w:tcPr>
          <w:p w14:paraId="56729D94"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0614151B" w14:textId="77777777" w:rsidR="00E46E3E" w:rsidRPr="00C4755E" w:rsidRDefault="00E46E3E" w:rsidP="005D162D">
            <w:pPr>
              <w:suppressAutoHyphens w:val="0"/>
              <w:rPr>
                <w:sz w:val="16"/>
                <w:szCs w:val="16"/>
                <w:lang w:eastAsia="pl-PL"/>
              </w:rPr>
            </w:pPr>
            <w:r w:rsidRPr="00C4755E">
              <w:rPr>
                <w:sz w:val="16"/>
                <w:szCs w:val="16"/>
                <w:lang w:eastAsia="pl-PL"/>
              </w:rPr>
              <w:t>Kontrola po poprawie</w:t>
            </w:r>
          </w:p>
        </w:tc>
        <w:tc>
          <w:tcPr>
            <w:tcW w:w="2016" w:type="dxa"/>
            <w:vAlign w:val="center"/>
          </w:tcPr>
          <w:p w14:paraId="4B7A5438"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2EFDD704" w14:textId="77777777" w:rsidR="00E46E3E" w:rsidRPr="00C4755E" w:rsidRDefault="00E46E3E" w:rsidP="005D162D">
            <w:pPr>
              <w:suppressAutoHyphens w:val="0"/>
              <w:jc w:val="center"/>
              <w:rPr>
                <w:sz w:val="16"/>
                <w:szCs w:val="16"/>
                <w:lang w:eastAsia="pl-PL"/>
              </w:rPr>
            </w:pPr>
          </w:p>
        </w:tc>
        <w:tc>
          <w:tcPr>
            <w:tcW w:w="560" w:type="dxa"/>
            <w:vAlign w:val="center"/>
          </w:tcPr>
          <w:p w14:paraId="5B2E72CB"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1FF6B462"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tcPr>
          <w:p w14:paraId="5672D6E3" w14:textId="77777777" w:rsidR="00E46E3E" w:rsidRPr="00C4755E" w:rsidRDefault="00E46E3E" w:rsidP="005D162D">
            <w:pPr>
              <w:suppressAutoHyphens w:val="0"/>
              <w:jc w:val="center"/>
              <w:rPr>
                <w:sz w:val="16"/>
                <w:szCs w:val="16"/>
                <w:lang w:eastAsia="pl-PL"/>
              </w:rPr>
            </w:pPr>
          </w:p>
        </w:tc>
        <w:tc>
          <w:tcPr>
            <w:tcW w:w="647" w:type="dxa"/>
            <w:vAlign w:val="center"/>
          </w:tcPr>
          <w:p w14:paraId="0EAAA0A7"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r w:rsidR="00E46E3E" w:rsidRPr="008F18A1" w14:paraId="6A674106" w14:textId="77777777" w:rsidTr="005D162D">
        <w:trPr>
          <w:trHeight w:hRule="exact" w:val="187"/>
        </w:trPr>
        <w:tc>
          <w:tcPr>
            <w:tcW w:w="406" w:type="dxa"/>
            <w:vAlign w:val="center"/>
          </w:tcPr>
          <w:p w14:paraId="6F54D9C6" w14:textId="77777777" w:rsidR="00E46E3E" w:rsidRPr="00C4755E" w:rsidRDefault="00E46E3E" w:rsidP="005D162D">
            <w:pPr>
              <w:suppressAutoHyphens w:val="0"/>
              <w:jc w:val="center"/>
              <w:rPr>
                <w:sz w:val="16"/>
                <w:szCs w:val="16"/>
                <w:lang w:eastAsia="pl-PL"/>
              </w:rPr>
            </w:pPr>
            <w:r>
              <w:rPr>
                <w:color w:val="000000"/>
                <w:sz w:val="16"/>
                <w:szCs w:val="16"/>
              </w:rPr>
              <w:t>40</w:t>
            </w:r>
          </w:p>
        </w:tc>
        <w:tc>
          <w:tcPr>
            <w:tcW w:w="511" w:type="dxa"/>
            <w:vMerge/>
            <w:shd w:val="clear" w:color="auto" w:fill="auto"/>
            <w:noWrap/>
            <w:vAlign w:val="center"/>
          </w:tcPr>
          <w:p w14:paraId="253364E3"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3FB217C8" w14:textId="77777777" w:rsidR="00E46E3E" w:rsidRPr="00C4755E" w:rsidRDefault="00E46E3E" w:rsidP="005D162D">
            <w:pPr>
              <w:suppressAutoHyphens w:val="0"/>
              <w:rPr>
                <w:sz w:val="16"/>
                <w:szCs w:val="16"/>
                <w:lang w:eastAsia="pl-PL"/>
              </w:rPr>
            </w:pPr>
            <w:r w:rsidRPr="00C4755E">
              <w:rPr>
                <w:sz w:val="16"/>
                <w:szCs w:val="16"/>
                <w:lang w:eastAsia="pl-PL"/>
              </w:rPr>
              <w:t>Wydanie zbiorów danych do modyf.</w:t>
            </w:r>
            <w:r>
              <w:rPr>
                <w:sz w:val="16"/>
                <w:szCs w:val="16"/>
                <w:lang w:eastAsia="pl-PL"/>
              </w:rPr>
              <w:t xml:space="preserve"> ostateczne</w:t>
            </w:r>
          </w:p>
        </w:tc>
        <w:tc>
          <w:tcPr>
            <w:tcW w:w="2016" w:type="dxa"/>
            <w:vAlign w:val="center"/>
          </w:tcPr>
          <w:p w14:paraId="2E4719CA"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78B534D1"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60" w:type="dxa"/>
            <w:vAlign w:val="center"/>
          </w:tcPr>
          <w:p w14:paraId="5AB83F58" w14:textId="77777777" w:rsidR="00E46E3E" w:rsidRPr="00C4755E" w:rsidRDefault="00E46E3E" w:rsidP="005D162D">
            <w:pPr>
              <w:suppressAutoHyphens w:val="0"/>
              <w:jc w:val="center"/>
              <w:rPr>
                <w:sz w:val="16"/>
                <w:szCs w:val="16"/>
                <w:lang w:eastAsia="pl-PL"/>
              </w:rPr>
            </w:pPr>
          </w:p>
        </w:tc>
        <w:tc>
          <w:tcPr>
            <w:tcW w:w="556" w:type="dxa"/>
            <w:vAlign w:val="center"/>
          </w:tcPr>
          <w:p w14:paraId="6962F1C0" w14:textId="77777777" w:rsidR="00E46E3E" w:rsidRPr="00C4755E" w:rsidRDefault="00E46E3E" w:rsidP="005D162D">
            <w:pPr>
              <w:suppressAutoHyphens w:val="0"/>
              <w:jc w:val="center"/>
              <w:rPr>
                <w:sz w:val="16"/>
                <w:szCs w:val="16"/>
                <w:lang w:eastAsia="pl-PL"/>
              </w:rPr>
            </w:pPr>
          </w:p>
        </w:tc>
        <w:tc>
          <w:tcPr>
            <w:tcW w:w="466" w:type="dxa"/>
            <w:vMerge w:val="restart"/>
            <w:shd w:val="clear" w:color="auto" w:fill="auto"/>
            <w:noWrap/>
            <w:vAlign w:val="center"/>
          </w:tcPr>
          <w:p w14:paraId="13E14A57" w14:textId="77777777" w:rsidR="00E46E3E" w:rsidRPr="00C4755E" w:rsidRDefault="00E46E3E" w:rsidP="005D162D">
            <w:pPr>
              <w:jc w:val="center"/>
              <w:rPr>
                <w:sz w:val="16"/>
                <w:szCs w:val="16"/>
                <w:lang w:eastAsia="pl-PL"/>
              </w:rPr>
            </w:pPr>
            <w:r>
              <w:rPr>
                <w:sz w:val="16"/>
                <w:szCs w:val="16"/>
                <w:lang w:eastAsia="pl-PL"/>
              </w:rPr>
              <w:t>3</w:t>
            </w:r>
          </w:p>
        </w:tc>
        <w:tc>
          <w:tcPr>
            <w:tcW w:w="647" w:type="dxa"/>
            <w:vAlign w:val="center"/>
          </w:tcPr>
          <w:p w14:paraId="44ED9B2F" w14:textId="77777777" w:rsidR="00E46E3E" w:rsidRPr="00C4755E" w:rsidRDefault="00E46E3E" w:rsidP="005D162D">
            <w:pPr>
              <w:suppressAutoHyphens w:val="0"/>
              <w:jc w:val="center"/>
              <w:rPr>
                <w:sz w:val="16"/>
                <w:szCs w:val="16"/>
                <w:lang w:eastAsia="pl-PL"/>
              </w:rPr>
            </w:pPr>
            <w:r w:rsidRPr="00C4755E">
              <w:rPr>
                <w:sz w:val="16"/>
                <w:szCs w:val="16"/>
                <w:lang w:eastAsia="pl-PL"/>
              </w:rPr>
              <w:t>2</w:t>
            </w:r>
          </w:p>
        </w:tc>
      </w:tr>
      <w:tr w:rsidR="00E46E3E" w:rsidRPr="008F18A1" w14:paraId="62E96341" w14:textId="77777777" w:rsidTr="005D162D">
        <w:trPr>
          <w:trHeight w:hRule="exact" w:val="187"/>
        </w:trPr>
        <w:tc>
          <w:tcPr>
            <w:tcW w:w="406" w:type="dxa"/>
            <w:vAlign w:val="center"/>
          </w:tcPr>
          <w:p w14:paraId="1636730D" w14:textId="77777777" w:rsidR="00E46E3E" w:rsidRPr="00C4755E" w:rsidRDefault="00E46E3E" w:rsidP="005D162D">
            <w:pPr>
              <w:suppressAutoHyphens w:val="0"/>
              <w:jc w:val="center"/>
              <w:rPr>
                <w:sz w:val="16"/>
                <w:szCs w:val="16"/>
                <w:lang w:eastAsia="pl-PL"/>
              </w:rPr>
            </w:pPr>
            <w:r>
              <w:rPr>
                <w:color w:val="000000"/>
                <w:sz w:val="16"/>
                <w:szCs w:val="16"/>
              </w:rPr>
              <w:t>41</w:t>
            </w:r>
          </w:p>
        </w:tc>
        <w:tc>
          <w:tcPr>
            <w:tcW w:w="511" w:type="dxa"/>
            <w:vMerge/>
            <w:shd w:val="clear" w:color="auto" w:fill="auto"/>
            <w:noWrap/>
            <w:vAlign w:val="center"/>
          </w:tcPr>
          <w:p w14:paraId="41E87477" w14:textId="77777777" w:rsidR="00E46E3E" w:rsidRPr="00C4755E" w:rsidRDefault="00E46E3E" w:rsidP="005D162D">
            <w:pPr>
              <w:jc w:val="center"/>
              <w:rPr>
                <w:sz w:val="16"/>
                <w:szCs w:val="16"/>
                <w:lang w:eastAsia="pl-PL"/>
              </w:rPr>
            </w:pPr>
          </w:p>
        </w:tc>
        <w:tc>
          <w:tcPr>
            <w:tcW w:w="3317" w:type="dxa"/>
            <w:shd w:val="clear" w:color="auto" w:fill="auto"/>
            <w:noWrap/>
            <w:vAlign w:val="center"/>
          </w:tcPr>
          <w:p w14:paraId="0DC8E2A8" w14:textId="77777777" w:rsidR="00E46E3E" w:rsidRPr="00C4755E" w:rsidRDefault="00E46E3E" w:rsidP="005D162D">
            <w:pPr>
              <w:suppressAutoHyphens w:val="0"/>
              <w:rPr>
                <w:sz w:val="16"/>
                <w:szCs w:val="16"/>
                <w:lang w:eastAsia="pl-PL"/>
              </w:rPr>
            </w:pPr>
            <w:r w:rsidRPr="00C4755E">
              <w:rPr>
                <w:sz w:val="16"/>
                <w:szCs w:val="16"/>
                <w:lang w:eastAsia="pl-PL"/>
              </w:rPr>
              <w:t>Przekazanie Produktów po poprawie ostatecznej</w:t>
            </w:r>
          </w:p>
        </w:tc>
        <w:tc>
          <w:tcPr>
            <w:tcW w:w="2016" w:type="dxa"/>
            <w:vAlign w:val="center"/>
          </w:tcPr>
          <w:p w14:paraId="6EAC104F"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59FA9943" w14:textId="77777777" w:rsidR="00E46E3E" w:rsidRPr="00C4755E" w:rsidRDefault="00E46E3E" w:rsidP="005D162D">
            <w:pPr>
              <w:suppressAutoHyphens w:val="0"/>
              <w:jc w:val="center"/>
              <w:rPr>
                <w:sz w:val="16"/>
                <w:szCs w:val="16"/>
                <w:lang w:eastAsia="pl-PL"/>
              </w:rPr>
            </w:pPr>
          </w:p>
        </w:tc>
        <w:tc>
          <w:tcPr>
            <w:tcW w:w="560" w:type="dxa"/>
            <w:vAlign w:val="center"/>
          </w:tcPr>
          <w:p w14:paraId="7DD69533" w14:textId="77777777" w:rsidR="00E46E3E" w:rsidRPr="00C4755E" w:rsidRDefault="00E46E3E" w:rsidP="005D162D">
            <w:pPr>
              <w:suppressAutoHyphens w:val="0"/>
              <w:jc w:val="center"/>
              <w:rPr>
                <w:sz w:val="16"/>
                <w:szCs w:val="16"/>
                <w:lang w:eastAsia="pl-PL"/>
              </w:rPr>
            </w:pPr>
          </w:p>
        </w:tc>
        <w:tc>
          <w:tcPr>
            <w:tcW w:w="556" w:type="dxa"/>
            <w:vAlign w:val="center"/>
          </w:tcPr>
          <w:p w14:paraId="2C26BB04"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466" w:type="dxa"/>
            <w:vMerge/>
            <w:shd w:val="clear" w:color="auto" w:fill="auto"/>
            <w:noWrap/>
            <w:vAlign w:val="center"/>
          </w:tcPr>
          <w:p w14:paraId="64E15B19" w14:textId="77777777" w:rsidR="00E46E3E" w:rsidRPr="00C4755E" w:rsidRDefault="00E46E3E" w:rsidP="005D162D">
            <w:pPr>
              <w:jc w:val="center"/>
              <w:rPr>
                <w:sz w:val="16"/>
                <w:szCs w:val="16"/>
                <w:lang w:eastAsia="pl-PL"/>
              </w:rPr>
            </w:pPr>
          </w:p>
        </w:tc>
        <w:tc>
          <w:tcPr>
            <w:tcW w:w="647" w:type="dxa"/>
            <w:vAlign w:val="center"/>
          </w:tcPr>
          <w:p w14:paraId="3470B556" w14:textId="77777777" w:rsidR="00E46E3E" w:rsidRPr="00C4755E" w:rsidRDefault="00E46E3E" w:rsidP="005D162D">
            <w:pPr>
              <w:suppressAutoHyphens w:val="0"/>
              <w:jc w:val="center"/>
              <w:rPr>
                <w:sz w:val="16"/>
                <w:szCs w:val="16"/>
                <w:lang w:eastAsia="pl-PL"/>
              </w:rPr>
            </w:pPr>
            <w:r>
              <w:rPr>
                <w:sz w:val="16"/>
                <w:szCs w:val="16"/>
                <w:lang w:eastAsia="pl-PL"/>
              </w:rPr>
              <w:t>5</w:t>
            </w:r>
          </w:p>
        </w:tc>
      </w:tr>
      <w:tr w:rsidR="00E46E3E" w:rsidRPr="008F18A1" w14:paraId="6725BB3B" w14:textId="77777777" w:rsidTr="005D162D">
        <w:trPr>
          <w:trHeight w:hRule="exact" w:val="187"/>
        </w:trPr>
        <w:tc>
          <w:tcPr>
            <w:tcW w:w="406" w:type="dxa"/>
            <w:vAlign w:val="center"/>
          </w:tcPr>
          <w:p w14:paraId="2E91AB9A" w14:textId="77777777" w:rsidR="00E46E3E" w:rsidRPr="00C4755E" w:rsidRDefault="00E46E3E" w:rsidP="005D162D">
            <w:pPr>
              <w:suppressAutoHyphens w:val="0"/>
              <w:jc w:val="center"/>
              <w:rPr>
                <w:sz w:val="16"/>
                <w:szCs w:val="16"/>
                <w:lang w:eastAsia="pl-PL"/>
              </w:rPr>
            </w:pPr>
            <w:r>
              <w:rPr>
                <w:color w:val="000000"/>
                <w:sz w:val="16"/>
                <w:szCs w:val="16"/>
              </w:rPr>
              <w:t>42</w:t>
            </w:r>
          </w:p>
        </w:tc>
        <w:tc>
          <w:tcPr>
            <w:tcW w:w="511" w:type="dxa"/>
            <w:vMerge/>
            <w:shd w:val="clear" w:color="auto" w:fill="auto"/>
            <w:noWrap/>
            <w:vAlign w:val="center"/>
          </w:tcPr>
          <w:p w14:paraId="2570F782" w14:textId="77777777" w:rsidR="00E46E3E" w:rsidRPr="00C4755E" w:rsidRDefault="00E46E3E" w:rsidP="005D162D">
            <w:pPr>
              <w:suppressAutoHyphens w:val="0"/>
              <w:jc w:val="center"/>
              <w:rPr>
                <w:sz w:val="16"/>
                <w:szCs w:val="16"/>
                <w:lang w:eastAsia="pl-PL"/>
              </w:rPr>
            </w:pPr>
          </w:p>
        </w:tc>
        <w:tc>
          <w:tcPr>
            <w:tcW w:w="3317" w:type="dxa"/>
            <w:shd w:val="clear" w:color="auto" w:fill="auto"/>
            <w:noWrap/>
            <w:vAlign w:val="center"/>
          </w:tcPr>
          <w:p w14:paraId="79D3F16B" w14:textId="77777777" w:rsidR="00E46E3E" w:rsidRPr="00C4755E" w:rsidRDefault="00E46E3E" w:rsidP="005D162D">
            <w:pPr>
              <w:suppressAutoHyphens w:val="0"/>
              <w:rPr>
                <w:sz w:val="16"/>
                <w:szCs w:val="16"/>
                <w:lang w:eastAsia="pl-PL"/>
              </w:rPr>
            </w:pPr>
            <w:r w:rsidRPr="00C4755E">
              <w:rPr>
                <w:sz w:val="16"/>
                <w:szCs w:val="16"/>
                <w:lang w:eastAsia="pl-PL"/>
              </w:rPr>
              <w:t>Kontrola ostateczna</w:t>
            </w:r>
          </w:p>
        </w:tc>
        <w:tc>
          <w:tcPr>
            <w:tcW w:w="2016" w:type="dxa"/>
            <w:vAlign w:val="center"/>
          </w:tcPr>
          <w:p w14:paraId="52E182BE" w14:textId="77777777" w:rsidR="00E46E3E" w:rsidRPr="00C4755E" w:rsidRDefault="00E46E3E" w:rsidP="005D162D">
            <w:pPr>
              <w:suppressAutoHyphens w:val="0"/>
              <w:rPr>
                <w:sz w:val="16"/>
                <w:szCs w:val="16"/>
                <w:lang w:eastAsia="pl-PL"/>
              </w:rPr>
            </w:pPr>
            <w:r w:rsidRPr="00C4755E">
              <w:rPr>
                <w:sz w:val="16"/>
                <w:szCs w:val="16"/>
                <w:lang w:eastAsia="pl-PL"/>
              </w:rPr>
              <w:t>Zasilenie BDPZGiK</w:t>
            </w:r>
          </w:p>
        </w:tc>
        <w:tc>
          <w:tcPr>
            <w:tcW w:w="545" w:type="dxa"/>
            <w:vAlign w:val="center"/>
          </w:tcPr>
          <w:p w14:paraId="30618A04" w14:textId="77777777" w:rsidR="00E46E3E" w:rsidRPr="00C4755E" w:rsidRDefault="00E46E3E" w:rsidP="005D162D">
            <w:pPr>
              <w:suppressAutoHyphens w:val="0"/>
              <w:jc w:val="center"/>
              <w:rPr>
                <w:sz w:val="16"/>
                <w:szCs w:val="16"/>
                <w:lang w:eastAsia="pl-PL"/>
              </w:rPr>
            </w:pPr>
          </w:p>
        </w:tc>
        <w:tc>
          <w:tcPr>
            <w:tcW w:w="560" w:type="dxa"/>
            <w:vAlign w:val="center"/>
          </w:tcPr>
          <w:p w14:paraId="28F890E0" w14:textId="77777777" w:rsidR="00E46E3E" w:rsidRPr="00C4755E" w:rsidRDefault="00E46E3E" w:rsidP="005D162D">
            <w:pPr>
              <w:suppressAutoHyphens w:val="0"/>
              <w:jc w:val="center"/>
              <w:rPr>
                <w:sz w:val="16"/>
                <w:szCs w:val="16"/>
                <w:lang w:eastAsia="pl-PL"/>
              </w:rPr>
            </w:pPr>
            <w:r w:rsidRPr="00C4755E">
              <w:rPr>
                <w:sz w:val="16"/>
                <w:szCs w:val="16"/>
                <w:lang w:eastAsia="pl-PL"/>
              </w:rPr>
              <w:t>X</w:t>
            </w:r>
          </w:p>
        </w:tc>
        <w:tc>
          <w:tcPr>
            <w:tcW w:w="556" w:type="dxa"/>
            <w:vAlign w:val="center"/>
          </w:tcPr>
          <w:p w14:paraId="62DA978C" w14:textId="77777777" w:rsidR="00E46E3E" w:rsidRPr="00C4755E" w:rsidRDefault="00E46E3E" w:rsidP="005D162D">
            <w:pPr>
              <w:suppressAutoHyphens w:val="0"/>
              <w:jc w:val="center"/>
              <w:rPr>
                <w:sz w:val="16"/>
                <w:szCs w:val="16"/>
                <w:lang w:eastAsia="pl-PL"/>
              </w:rPr>
            </w:pPr>
          </w:p>
        </w:tc>
        <w:tc>
          <w:tcPr>
            <w:tcW w:w="466" w:type="dxa"/>
            <w:vMerge/>
            <w:shd w:val="clear" w:color="auto" w:fill="auto"/>
            <w:noWrap/>
            <w:vAlign w:val="center"/>
          </w:tcPr>
          <w:p w14:paraId="76F4BC35" w14:textId="77777777" w:rsidR="00E46E3E" w:rsidRPr="00C4755E" w:rsidRDefault="00E46E3E" w:rsidP="005D162D">
            <w:pPr>
              <w:suppressAutoHyphens w:val="0"/>
              <w:jc w:val="center"/>
              <w:rPr>
                <w:sz w:val="16"/>
                <w:szCs w:val="16"/>
                <w:lang w:eastAsia="pl-PL"/>
              </w:rPr>
            </w:pPr>
          </w:p>
        </w:tc>
        <w:tc>
          <w:tcPr>
            <w:tcW w:w="647" w:type="dxa"/>
            <w:vAlign w:val="center"/>
          </w:tcPr>
          <w:p w14:paraId="25E5421B" w14:textId="77777777" w:rsidR="00E46E3E" w:rsidRPr="00C4755E" w:rsidRDefault="00E46E3E" w:rsidP="005D162D">
            <w:pPr>
              <w:suppressAutoHyphens w:val="0"/>
              <w:jc w:val="center"/>
              <w:rPr>
                <w:sz w:val="16"/>
                <w:szCs w:val="16"/>
                <w:lang w:eastAsia="pl-PL"/>
              </w:rPr>
            </w:pPr>
            <w:r w:rsidRPr="00C4755E">
              <w:rPr>
                <w:sz w:val="16"/>
                <w:szCs w:val="16"/>
                <w:lang w:eastAsia="pl-PL"/>
              </w:rPr>
              <w:t>5</w:t>
            </w:r>
          </w:p>
        </w:tc>
      </w:tr>
    </w:tbl>
    <w:p w14:paraId="6FB86650" w14:textId="1B959945" w:rsidR="005C65D3" w:rsidRPr="003C3895" w:rsidRDefault="005C65D3" w:rsidP="004A59C9">
      <w:pPr>
        <w:pStyle w:val="wKPzacznik"/>
        <w:outlineLvl w:val="0"/>
        <w:rPr>
          <w:b w:val="0"/>
        </w:rPr>
      </w:pPr>
    </w:p>
    <w:sectPr w:rsidR="005C65D3" w:rsidRPr="003C3895" w:rsidSect="00EC7476">
      <w:pgSz w:w="11906" w:h="16838"/>
      <w:pgMar w:top="1134" w:right="1134" w:bottom="1134" w:left="1134" w:header="720" w:footer="283" w:gutter="0"/>
      <w:cols w:space="708"/>
      <w:docGrid w:linePitch="600" w:charSpace="32768"/>
    </w:sectPr>
  </w:body>
</w:document>
</file>

<file path=word/customizations.xml><?xml version="1.0" encoding="utf-8"?>
<wne:tcg xmlns:r="http://schemas.openxmlformats.org/officeDocument/2006/relationships" xmlns:wne="http://schemas.microsoft.com/office/word/2006/wordml">
  <wne:keymaps>
    <wne:keymap wne:kcmPrimary="0641">
      <wne:macro wne:macroName="PROJECT.IGEKA1.AKTUALIZACJA"/>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C680B" w14:textId="77777777" w:rsidR="006838BF" w:rsidRDefault="006838BF">
      <w:r>
        <w:separator/>
      </w:r>
    </w:p>
  </w:endnote>
  <w:endnote w:type="continuationSeparator" w:id="0">
    <w:p w14:paraId="74427A91" w14:textId="77777777" w:rsidR="006838BF" w:rsidRDefault="0068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Univers-BoldPL">
    <w:altName w:val="Yu Gothic"/>
    <w:charset w:val="80"/>
    <w:family w:val="swiss"/>
    <w:pitch w:val="default"/>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charset w:val="EE"/>
    <w:family w:val="auto"/>
    <w:pitch w:val="default"/>
    <w:sig w:usb0="00000005" w:usb1="00000000" w:usb2="00000000" w:usb3="00000000" w:csb0="00000002" w:csb1="00000000"/>
  </w:font>
  <w:font w:name="Liberation Sans">
    <w:altName w:val="Arial"/>
    <w:charset w:val="EE"/>
    <w:family w:val="swiss"/>
    <w:pitch w:val="variable"/>
    <w:sig w:usb0="E0001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HG Mincho Light J">
    <w:altName w:val="Times New Roman"/>
    <w:charset w:val="00"/>
    <w:family w:val="auto"/>
    <w:pitch w:val="variable"/>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0D00F" w14:textId="006418B9" w:rsidR="006838BF" w:rsidRDefault="006838BF">
    <w:pPr>
      <w:pStyle w:val="Stopka"/>
      <w:jc w:val="center"/>
    </w:pPr>
    <w:r>
      <w:fldChar w:fldCharType="begin"/>
    </w:r>
    <w:r>
      <w:instrText xml:space="preserve"> PAGE   \* MERGEFORMAT </w:instrText>
    </w:r>
    <w:r>
      <w:fldChar w:fldCharType="separate"/>
    </w:r>
    <w:r w:rsidR="0090559B">
      <w:rPr>
        <w:noProof/>
      </w:rPr>
      <w:t>1</w:t>
    </w:r>
    <w:r>
      <w:rPr>
        <w:noProof/>
      </w:rPr>
      <w:fldChar w:fldCharType="end"/>
    </w:r>
  </w:p>
  <w:p w14:paraId="2E35AF92" w14:textId="77777777" w:rsidR="006838BF" w:rsidRPr="00B13257" w:rsidRDefault="006838BF" w:rsidP="00735E3B">
    <w:pPr>
      <w:jc w:val="center"/>
      <w:rPr>
        <w:sz w:val="16"/>
        <w:szCs w:val="16"/>
      </w:rPr>
    </w:pPr>
    <w:r w:rsidRPr="00B13257">
      <w:rPr>
        <w:sz w:val="16"/>
        <w:szCs w:val="16"/>
      </w:rPr>
      <w:t>Projekt współfinansowany ze środków Europejskiego Funduszu Rozwoju Regionalnego w ramach</w:t>
    </w:r>
  </w:p>
  <w:p w14:paraId="5C9D5226" w14:textId="77777777" w:rsidR="006838BF" w:rsidRPr="00B13257" w:rsidRDefault="006838BF" w:rsidP="00735E3B">
    <w:pPr>
      <w:jc w:val="center"/>
      <w:rPr>
        <w:sz w:val="16"/>
        <w:szCs w:val="16"/>
      </w:rPr>
    </w:pPr>
    <w:r w:rsidRPr="00B13257">
      <w:rPr>
        <w:sz w:val="16"/>
        <w:szCs w:val="16"/>
      </w:rPr>
      <w:t>Regionalnego Programu Operacyjnego Województwa Kujawsko-Pomorskiego na lata 2014-2020,</w:t>
    </w:r>
  </w:p>
  <w:p w14:paraId="023ACF65" w14:textId="3D62634D" w:rsidR="006838BF" w:rsidRPr="00886517" w:rsidRDefault="006838BF" w:rsidP="00735E3B">
    <w:pPr>
      <w:jc w:val="center"/>
    </w:pPr>
    <w:r w:rsidRPr="00B13257">
      <w:rPr>
        <w:sz w:val="16"/>
        <w:szCs w:val="16"/>
      </w:rPr>
      <w:t>oraz ze środków budżetu Województwa Kujawsko-Pomorskiego i Partnerów Projektu.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D30A5" w14:textId="77777777" w:rsidR="006838BF" w:rsidRPr="005D6E2A" w:rsidRDefault="006838BF" w:rsidP="003E51E1">
    <w:pPr>
      <w:pStyle w:val="Stopka"/>
      <w:jc w:val="center"/>
    </w:pPr>
    <w:r>
      <w:fldChar w:fldCharType="begin"/>
    </w:r>
    <w:r>
      <w:instrText xml:space="preserve"> PAGE   \* MERGEFORMAT </w:instrText>
    </w:r>
    <w:r>
      <w:fldChar w:fldCharType="separate"/>
    </w:r>
    <w:r w:rsidR="0090559B">
      <w:rPr>
        <w:noProof/>
      </w:rPr>
      <w:t>91</w:t>
    </w:r>
    <w:r>
      <w:rPr>
        <w:noProof/>
      </w:rPr>
      <w:fldChar w:fldCharType="end"/>
    </w:r>
  </w:p>
  <w:p w14:paraId="5AF09312" w14:textId="77777777" w:rsidR="00EC7476" w:rsidRPr="00B13257" w:rsidRDefault="00EC7476" w:rsidP="00EC7476">
    <w:pPr>
      <w:jc w:val="center"/>
      <w:rPr>
        <w:sz w:val="16"/>
        <w:szCs w:val="16"/>
      </w:rPr>
    </w:pPr>
    <w:r w:rsidRPr="00B13257">
      <w:rPr>
        <w:sz w:val="16"/>
        <w:szCs w:val="16"/>
      </w:rPr>
      <w:t>Projekt współfinansowany ze środków Europejskiego Funduszu Rozwoju Regionalnego w ramach</w:t>
    </w:r>
  </w:p>
  <w:p w14:paraId="5A470642" w14:textId="77777777" w:rsidR="00EC7476" w:rsidRPr="00B13257" w:rsidRDefault="00EC7476" w:rsidP="00EC7476">
    <w:pPr>
      <w:jc w:val="center"/>
      <w:rPr>
        <w:sz w:val="16"/>
        <w:szCs w:val="16"/>
      </w:rPr>
    </w:pPr>
    <w:r w:rsidRPr="00B13257">
      <w:rPr>
        <w:sz w:val="16"/>
        <w:szCs w:val="16"/>
      </w:rPr>
      <w:t>Regionalnego Programu Operacyjnego Województwa Kujawsko-Pomorskiego na lata 2014-2020,</w:t>
    </w:r>
  </w:p>
  <w:p w14:paraId="66FFDED7" w14:textId="20E77D7C" w:rsidR="006838BF" w:rsidRPr="00EC7476" w:rsidRDefault="00EC7476" w:rsidP="00EC7476">
    <w:pPr>
      <w:jc w:val="center"/>
    </w:pPr>
    <w:r w:rsidRPr="00B13257">
      <w:rPr>
        <w:sz w:val="16"/>
        <w:szCs w:val="16"/>
      </w:rPr>
      <w:t>oraz ze środków budżetu Województwa Kujawsko-Pomorskiego i Partnerów Projektu.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8DA90" w14:textId="77777777" w:rsidR="006838BF" w:rsidRPr="005D6E2A" w:rsidRDefault="006838BF" w:rsidP="003E51E1">
    <w:pPr>
      <w:pStyle w:val="Stopka"/>
      <w:jc w:val="center"/>
    </w:pPr>
    <w:r>
      <w:fldChar w:fldCharType="begin"/>
    </w:r>
    <w:r>
      <w:instrText xml:space="preserve"> PAGE   \* MERGEFORMAT </w:instrText>
    </w:r>
    <w:r>
      <w:fldChar w:fldCharType="separate"/>
    </w:r>
    <w:r w:rsidR="0090559B">
      <w:rPr>
        <w:noProof/>
      </w:rPr>
      <w:t>109</w:t>
    </w:r>
    <w:r>
      <w:rPr>
        <w:noProof/>
      </w:rPr>
      <w:fldChar w:fldCharType="end"/>
    </w:r>
  </w:p>
  <w:p w14:paraId="6DB68C77" w14:textId="77777777" w:rsidR="00EC7476" w:rsidRPr="00B13257" w:rsidRDefault="00EC7476" w:rsidP="00EC7476">
    <w:pPr>
      <w:jc w:val="center"/>
      <w:rPr>
        <w:sz w:val="16"/>
        <w:szCs w:val="16"/>
      </w:rPr>
    </w:pPr>
    <w:r w:rsidRPr="00B13257">
      <w:rPr>
        <w:sz w:val="16"/>
        <w:szCs w:val="16"/>
      </w:rPr>
      <w:t>Projekt współfinansowany ze środków Europejskiego Funduszu Rozwoju Regionalnego w ramach</w:t>
    </w:r>
  </w:p>
  <w:p w14:paraId="0F37A4A0" w14:textId="77777777" w:rsidR="00EC7476" w:rsidRPr="00B13257" w:rsidRDefault="00EC7476" w:rsidP="00EC7476">
    <w:pPr>
      <w:jc w:val="center"/>
      <w:rPr>
        <w:sz w:val="16"/>
        <w:szCs w:val="16"/>
      </w:rPr>
    </w:pPr>
    <w:r w:rsidRPr="00B13257">
      <w:rPr>
        <w:sz w:val="16"/>
        <w:szCs w:val="16"/>
      </w:rPr>
      <w:t>Regionalnego Programu Operacyjnego Województwa Kujawsko-Pomorskiego na lata 2014-2020,</w:t>
    </w:r>
  </w:p>
  <w:p w14:paraId="2B557EA9" w14:textId="4A5614B9" w:rsidR="006838BF" w:rsidRPr="00EC7476" w:rsidRDefault="00EC7476" w:rsidP="00EC7476">
    <w:pPr>
      <w:jc w:val="center"/>
    </w:pPr>
    <w:r w:rsidRPr="00B13257">
      <w:rPr>
        <w:sz w:val="16"/>
        <w:szCs w:val="16"/>
      </w:rPr>
      <w:t>oraz ze środków budżetu Województwa Kujawsko-Pomorskiego i Partnerów Projektu.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7C8C7" w14:textId="77777777" w:rsidR="006838BF" w:rsidRDefault="006838BF">
      <w:r>
        <w:separator/>
      </w:r>
    </w:p>
  </w:footnote>
  <w:footnote w:type="continuationSeparator" w:id="0">
    <w:p w14:paraId="5E08F07F" w14:textId="77777777" w:rsidR="006838BF" w:rsidRDefault="006838BF">
      <w:r>
        <w:continuationSeparator/>
      </w:r>
    </w:p>
  </w:footnote>
  <w:footnote w:id="1">
    <w:p w14:paraId="28BD60A0" w14:textId="0C0417AD" w:rsidR="006838BF" w:rsidRPr="00C5134A" w:rsidRDefault="006838BF" w:rsidP="00FC5BC2">
      <w:pPr>
        <w:rPr>
          <w:sz w:val="16"/>
          <w:szCs w:val="16"/>
        </w:rPr>
      </w:pPr>
      <w:r w:rsidRPr="00C5134A">
        <w:rPr>
          <w:rStyle w:val="Odwoanieprzypisudolnego"/>
          <w:sz w:val="18"/>
          <w:szCs w:val="18"/>
        </w:rPr>
        <w:footnoteRef/>
      </w:r>
      <w:r w:rsidRPr="00C5134A">
        <w:rPr>
          <w:sz w:val="16"/>
          <w:szCs w:val="16"/>
        </w:rPr>
        <w:t xml:space="preserve"> </w:t>
      </w:r>
      <w:r>
        <w:rPr>
          <w:rFonts w:eastAsia="Arial Unicode MS" w:cs="TimesNewRoman"/>
          <w:kern w:val="1"/>
          <w:sz w:val="16"/>
          <w:szCs w:val="16"/>
        </w:rPr>
        <w:t>T</w:t>
      </w:r>
      <w:r w:rsidRPr="00C5134A">
        <w:rPr>
          <w:rFonts w:eastAsia="Arial Unicode MS" w:cs="TimesNewRoman"/>
          <w:kern w:val="1"/>
          <w:sz w:val="16"/>
          <w:szCs w:val="16"/>
        </w:rPr>
        <w:t>ereny o charakterze zastrzeżonym ze względu na obronność i bezpieczeństwo państwa, określone przez właściwych ministrów i kierowników urzędów centralnych.</w:t>
      </w:r>
      <w:r w:rsidRPr="00C5134A">
        <w:rPr>
          <w:sz w:val="16"/>
          <w:szCs w:val="16"/>
        </w:rPr>
        <w:t xml:space="preserve"> (Ustawa prawo geodezyjne i kartograficzne w art. 2 ust. 9)</w:t>
      </w:r>
    </w:p>
  </w:footnote>
  <w:footnote w:id="2">
    <w:p w14:paraId="19DFAF53" w14:textId="31269EF9" w:rsidR="006838BF" w:rsidRPr="00F03829" w:rsidRDefault="006838BF" w:rsidP="007B4DED">
      <w:pPr>
        <w:pStyle w:val="Tekstprzypisudolnego"/>
        <w:ind w:left="142" w:hanging="142"/>
        <w:rPr>
          <w:sz w:val="16"/>
          <w:szCs w:val="16"/>
        </w:rPr>
      </w:pPr>
      <w:r w:rsidRPr="00F03829">
        <w:rPr>
          <w:rStyle w:val="Odwoanieprzypisudolnego"/>
          <w:sz w:val="18"/>
          <w:szCs w:val="18"/>
        </w:rPr>
        <w:footnoteRef/>
      </w:r>
      <w:r w:rsidRPr="00F03829">
        <w:rPr>
          <w:sz w:val="18"/>
          <w:szCs w:val="18"/>
        </w:rPr>
        <w:t xml:space="preserve"> </w:t>
      </w:r>
      <w:r w:rsidRPr="00F03829">
        <w:rPr>
          <w:sz w:val="16"/>
          <w:szCs w:val="16"/>
        </w:rPr>
        <w:t>Pomierzono powierzchnie pokrycia treścią mapy zasadniczej prowadzoną wyłącznie w postaci analogowej/ wektorowej/ rastrowej z buforem 10m. W pomiarach nie uwzględniono powierzchni zajmowanych przez obiekty powierzchniowe (jeziora, stawy) znajdujące się wewnątrz obszarów zabudowanych i zurbanizowanych, nie pokrytych treścią mapy zasadniczej o powierzchni większej niż 1ha.</w:t>
      </w:r>
    </w:p>
    <w:p w14:paraId="348DF1A4" w14:textId="34FA1EA5" w:rsidR="006838BF" w:rsidRPr="00C5134A" w:rsidRDefault="006838BF" w:rsidP="007B4DED">
      <w:pPr>
        <w:pStyle w:val="Tekstprzypisudolnego"/>
        <w:ind w:left="142" w:firstLine="0"/>
        <w:rPr>
          <w:sz w:val="16"/>
          <w:szCs w:val="16"/>
        </w:rPr>
      </w:pPr>
      <w:r w:rsidRPr="00F03829">
        <w:rPr>
          <w:sz w:val="16"/>
          <w:szCs w:val="16"/>
        </w:rPr>
        <w:t>Dla WMZas nie określono</w:t>
      </w:r>
      <w:r>
        <w:rPr>
          <w:sz w:val="16"/>
          <w:szCs w:val="16"/>
        </w:rPr>
        <w:t xml:space="preserve"> powierzchni pokrycia</w:t>
      </w:r>
      <w:r w:rsidRPr="00E61C8E">
        <w:rPr>
          <w:sz w:val="16"/>
          <w:szCs w:val="16"/>
        </w:rPr>
        <w:t>, ponieważ wszystkie wprowadzone obiekty wymagają weryfikacji, zarówno pod względem geometrii, jak i atrybutów.</w:t>
      </w:r>
    </w:p>
  </w:footnote>
  <w:footnote w:id="3">
    <w:p w14:paraId="1803EA6C" w14:textId="0CDA5C4D" w:rsidR="006838BF" w:rsidRDefault="006838BF" w:rsidP="007B4DED">
      <w:pPr>
        <w:pStyle w:val="Tekstprzypisudolnego"/>
        <w:ind w:left="142" w:hanging="142"/>
      </w:pPr>
      <w:r w:rsidRPr="00F03829">
        <w:rPr>
          <w:rStyle w:val="Odwoanieprzypisudolnego"/>
          <w:sz w:val="18"/>
          <w:szCs w:val="18"/>
        </w:rPr>
        <w:footnoteRef/>
      </w:r>
      <w:r>
        <w:t xml:space="preserve"> </w:t>
      </w:r>
      <w:r w:rsidRPr="001316D5">
        <w:rPr>
          <w:sz w:val="16"/>
          <w:szCs w:val="16"/>
        </w:rPr>
        <w:t>Dla WMZas podano rok</w:t>
      </w:r>
      <w:r w:rsidRPr="00E61C8E">
        <w:rPr>
          <w:sz w:val="16"/>
          <w:szCs w:val="16"/>
        </w:rPr>
        <w:t>, w którym rozpoczęto częściowe wprowadzanie treści operatów</w:t>
      </w:r>
      <w:r>
        <w:rPr>
          <w:sz w:val="16"/>
          <w:szCs w:val="16"/>
        </w:rPr>
        <w:t xml:space="preserve"> na bieżąco przyjmowanych do PZGiK</w:t>
      </w:r>
      <w:r w:rsidRPr="00E61C8E">
        <w:rPr>
          <w:sz w:val="16"/>
          <w:szCs w:val="16"/>
        </w:rPr>
        <w:t>.</w:t>
      </w:r>
    </w:p>
  </w:footnote>
  <w:footnote w:id="4">
    <w:p w14:paraId="758CD0C5" w14:textId="77777777" w:rsidR="006838BF" w:rsidRPr="00C5134A" w:rsidRDefault="006838BF" w:rsidP="008E1E6D">
      <w:pPr>
        <w:pStyle w:val="Tekstprzypisudolnego"/>
        <w:rPr>
          <w:sz w:val="16"/>
          <w:szCs w:val="16"/>
        </w:rPr>
      </w:pPr>
      <w:r w:rsidRPr="00C5134A">
        <w:rPr>
          <w:rStyle w:val="Odwoanieprzypisudolnego"/>
          <w:sz w:val="18"/>
          <w:szCs w:val="18"/>
        </w:rPr>
        <w:footnoteRef/>
      </w:r>
      <w:r w:rsidRPr="00C5134A">
        <w:rPr>
          <w:sz w:val="18"/>
          <w:szCs w:val="18"/>
        </w:rPr>
        <w:t xml:space="preserve"> </w:t>
      </w:r>
      <w:r w:rsidRPr="00C5134A">
        <w:rPr>
          <w:rFonts w:cstheme="minorHAnsi"/>
          <w:sz w:val="16"/>
          <w:szCs w:val="16"/>
        </w:rPr>
        <w:t>Szacowana liczba wszystkich operatów zawierających treść MZas, które zostały przyjęte do PZGiK do końca roku 2017.</w:t>
      </w:r>
    </w:p>
  </w:footnote>
  <w:footnote w:id="5">
    <w:p w14:paraId="3631FF97" w14:textId="77777777" w:rsidR="006838BF" w:rsidRPr="00C5134A" w:rsidRDefault="006838BF" w:rsidP="008E1E6D">
      <w:pPr>
        <w:pStyle w:val="Tekstprzypisudolnego"/>
        <w:rPr>
          <w:sz w:val="18"/>
          <w:szCs w:val="18"/>
        </w:rPr>
      </w:pPr>
      <w:r w:rsidRPr="00C5134A">
        <w:rPr>
          <w:rStyle w:val="Odwoanieprzypisudolnego"/>
          <w:sz w:val="18"/>
          <w:szCs w:val="18"/>
        </w:rPr>
        <w:footnoteRef/>
      </w:r>
      <w:r w:rsidRPr="00C5134A">
        <w:rPr>
          <w:sz w:val="18"/>
          <w:szCs w:val="18"/>
        </w:rPr>
        <w:t xml:space="preserve"> </w:t>
      </w:r>
      <w:r w:rsidRPr="00C5134A">
        <w:rPr>
          <w:rFonts w:cstheme="minorHAnsi"/>
          <w:sz w:val="16"/>
          <w:szCs w:val="16"/>
        </w:rPr>
        <w:t>Liczba wszystkich operatów wprowadzonych w wektorowej mapie zasadniczej, prowadzonej w schemacie K1, BDOT500 lub GESUT.</w:t>
      </w:r>
    </w:p>
  </w:footnote>
  <w:footnote w:id="6">
    <w:p w14:paraId="37271E98" w14:textId="77777777" w:rsidR="006838BF" w:rsidRPr="00C5134A" w:rsidRDefault="006838BF" w:rsidP="008E1E6D">
      <w:pPr>
        <w:pStyle w:val="Tekstprzypisudolnego"/>
        <w:rPr>
          <w:sz w:val="18"/>
          <w:szCs w:val="18"/>
        </w:rPr>
      </w:pPr>
      <w:r w:rsidRPr="00C5134A">
        <w:rPr>
          <w:rStyle w:val="Odwoanieprzypisudolnego"/>
          <w:sz w:val="18"/>
          <w:szCs w:val="18"/>
        </w:rPr>
        <w:footnoteRef/>
      </w:r>
      <w:r w:rsidRPr="00C5134A">
        <w:rPr>
          <w:sz w:val="18"/>
          <w:szCs w:val="18"/>
        </w:rPr>
        <w:t xml:space="preserve"> </w:t>
      </w:r>
      <w:r w:rsidRPr="00C5134A">
        <w:rPr>
          <w:rFonts w:cstheme="minorHAnsi"/>
          <w:sz w:val="16"/>
          <w:szCs w:val="16"/>
        </w:rPr>
        <w:t>Szacowana liczba operatów, które Wykonawca winien ponownie wprowadzić do istniejącej WMZas, spośród operatów które zostały już wprowadzone, ze względu na konieczność ich ponownej analizy i weryfikacji.</w:t>
      </w:r>
    </w:p>
  </w:footnote>
  <w:footnote w:id="7">
    <w:p w14:paraId="72CD85C8" w14:textId="77777777" w:rsidR="006838BF" w:rsidRDefault="006838BF" w:rsidP="008E1E6D">
      <w:pPr>
        <w:pStyle w:val="Tekstprzypisudolnego"/>
      </w:pPr>
      <w:r w:rsidRPr="00C5134A">
        <w:rPr>
          <w:rStyle w:val="Odwoanieprzypisudolnego"/>
          <w:sz w:val="18"/>
          <w:szCs w:val="18"/>
        </w:rPr>
        <w:footnoteRef/>
      </w:r>
      <w:r w:rsidRPr="00C5134A">
        <w:rPr>
          <w:sz w:val="18"/>
          <w:szCs w:val="18"/>
        </w:rPr>
        <w:t xml:space="preserve"> </w:t>
      </w:r>
      <w:r w:rsidRPr="00C5134A">
        <w:rPr>
          <w:rFonts w:cstheme="minorHAnsi"/>
          <w:sz w:val="16"/>
          <w:szCs w:val="16"/>
        </w:rPr>
        <w:t>Szacowana liczba operatów NIE wprowadzonych do WMZas, które zostały przyjęte do PZGiK do końca roku 2017 oraz wymagają analizy i weryfikacji.</w:t>
      </w:r>
    </w:p>
  </w:footnote>
  <w:footnote w:id="8">
    <w:p w14:paraId="457565D3" w14:textId="658B68B8" w:rsidR="006838BF" w:rsidRDefault="006838BF">
      <w:pPr>
        <w:pStyle w:val="Tekstprzypisudolnego"/>
      </w:pPr>
      <w:r w:rsidRPr="00F22AFA">
        <w:rPr>
          <w:rStyle w:val="Odwoanieprzypisudolnego"/>
          <w:sz w:val="18"/>
          <w:szCs w:val="18"/>
        </w:rPr>
        <w:footnoteRef/>
      </w:r>
      <w:r>
        <w:t xml:space="preserve"> </w:t>
      </w:r>
      <w:r w:rsidRPr="00F22AFA">
        <w:rPr>
          <w:sz w:val="16"/>
          <w:szCs w:val="16"/>
        </w:rPr>
        <w:t>Mapy sytuacyjno-wysokościowe (skala 1:500 i 1:1000) oraz zasadnicze (skala 1:500, 1:1000 i 1:5000) z pierworysami. Opracowaniu podlegają tylko matryce.</w:t>
      </w:r>
    </w:p>
  </w:footnote>
  <w:footnote w:id="9">
    <w:p w14:paraId="7450D483" w14:textId="4441C68B" w:rsidR="006838BF" w:rsidRDefault="006838BF">
      <w:pPr>
        <w:pStyle w:val="Tekstprzypisudolnego"/>
      </w:pPr>
      <w:r w:rsidRPr="007B069B">
        <w:rPr>
          <w:rStyle w:val="Odwoanieprzypisudolnego"/>
          <w:sz w:val="18"/>
          <w:szCs w:val="18"/>
        </w:rPr>
        <w:footnoteRef/>
      </w:r>
      <w:r>
        <w:t xml:space="preserve"> </w:t>
      </w:r>
      <w:r w:rsidRPr="007B069B">
        <w:rPr>
          <w:sz w:val="16"/>
          <w:szCs w:val="16"/>
        </w:rPr>
        <w:t>Układ współrzędnych wysokościowych Amsterdam.</w:t>
      </w:r>
    </w:p>
  </w:footnote>
  <w:footnote w:id="10">
    <w:p w14:paraId="0C37EAC8" w14:textId="314065C7" w:rsidR="006838BF" w:rsidRDefault="006838BF">
      <w:pPr>
        <w:pStyle w:val="Tekstprzypisudolnego"/>
      </w:pPr>
      <w:r w:rsidRPr="004A4DB5">
        <w:rPr>
          <w:rStyle w:val="Odwoanieprzypisudolnego"/>
          <w:sz w:val="18"/>
          <w:szCs w:val="18"/>
        </w:rPr>
        <w:footnoteRef/>
      </w:r>
      <w:r>
        <w:t xml:space="preserve"> </w:t>
      </w:r>
      <w:r w:rsidRPr="00EE0D4D">
        <w:rPr>
          <w:sz w:val="16"/>
          <w:szCs w:val="16"/>
        </w:rPr>
        <w:t>Z zasobu dokumentów katastralnych opracowaniu podlegają pierworysy i matryce katastralne, feldbuchy, matrykuły i księgi parcel.</w:t>
      </w:r>
      <w:r>
        <w:t xml:space="preserve"> </w:t>
      </w:r>
    </w:p>
  </w:footnote>
  <w:footnote w:id="11">
    <w:p w14:paraId="3B9386FC" w14:textId="29E66CFF" w:rsidR="006838BF" w:rsidRDefault="006838BF" w:rsidP="00E4192E">
      <w:pPr>
        <w:pStyle w:val="Tekstprzypisudolnego"/>
        <w:ind w:left="142" w:hanging="142"/>
      </w:pPr>
      <w:r w:rsidRPr="00F02739">
        <w:rPr>
          <w:rStyle w:val="Odwoanieprzypisudolnego"/>
          <w:sz w:val="18"/>
          <w:szCs w:val="18"/>
        </w:rPr>
        <w:footnoteRef/>
      </w:r>
      <w:r>
        <w:t xml:space="preserve"> </w:t>
      </w:r>
      <w:r w:rsidRPr="00F02739">
        <w:rPr>
          <w:sz w:val="16"/>
          <w:szCs w:val="16"/>
        </w:rPr>
        <w:t>Próbki operatów prawnych zostały określone dla obrębów: Zdroje (JEW: Cekcyn), Mała Klonia (JEW: Gostycyn), Pamiętowo (JEW: Kęsowo), Wełpin (JEW: Lubiewo), Brzozowe Błota (JEW: Śliwice), Wielka Komorza (JEW: Tuchola - obszar wiejski). Dla JEW: Tuchola - miasto próbki operatów prawnych i syt-wys obejmują co 20. operat z półki. Dla pozostałych JEW próbki operatów syt-wys to zawartość jednego kartonu z półki. Próbki operatów założenia ewidencji zostały określone dla obrębów: Zdroje (JEW: Cekcyn), Mała Klonia (JEW: Gostycyn), Pamiętowo (JEW: Kęsowo), Wełpin (JEW: Lubiewo), Lipowa, Lisiny (JEW: Śliwice), Bladowo (JEW: Tuchola - obszar wiejski).</w:t>
      </w:r>
    </w:p>
  </w:footnote>
  <w:footnote w:id="12">
    <w:p w14:paraId="38280711" w14:textId="34ADFC03" w:rsidR="006838BF" w:rsidRDefault="006838BF" w:rsidP="00E4192E">
      <w:pPr>
        <w:pStyle w:val="Tekstprzypisudolnego"/>
        <w:ind w:left="142" w:hanging="142"/>
      </w:pPr>
      <w:r w:rsidRPr="009B477E">
        <w:rPr>
          <w:rStyle w:val="Odwoanieprzypisudolnego"/>
          <w:sz w:val="18"/>
          <w:szCs w:val="18"/>
        </w:rPr>
        <w:footnoteRef/>
      </w:r>
      <w:r>
        <w:t xml:space="preserve"> </w:t>
      </w:r>
      <w:r w:rsidRPr="00F02739">
        <w:rPr>
          <w:sz w:val="16"/>
          <w:szCs w:val="16"/>
        </w:rPr>
        <w:t xml:space="preserve">Próbki </w:t>
      </w:r>
      <w:r>
        <w:rPr>
          <w:sz w:val="16"/>
          <w:szCs w:val="16"/>
        </w:rPr>
        <w:t>odnowienia operatu ewidencji gruntów</w:t>
      </w:r>
      <w:r w:rsidRPr="00F02739">
        <w:rPr>
          <w:sz w:val="16"/>
          <w:szCs w:val="16"/>
        </w:rPr>
        <w:t xml:space="preserve"> zostały określone dla obrębów: </w:t>
      </w:r>
      <w:r w:rsidRPr="009B477E">
        <w:rPr>
          <w:sz w:val="16"/>
          <w:szCs w:val="16"/>
        </w:rPr>
        <w:t>Zdroje, Nowy Sumin, Suchom-Lisiny</w:t>
      </w:r>
      <w:r>
        <w:rPr>
          <w:sz w:val="16"/>
          <w:szCs w:val="16"/>
        </w:rPr>
        <w:t xml:space="preserve"> </w:t>
      </w:r>
      <w:r w:rsidRPr="00F02739">
        <w:rPr>
          <w:sz w:val="16"/>
          <w:szCs w:val="16"/>
        </w:rPr>
        <w:t xml:space="preserve">(JEW: Cekcyn), </w:t>
      </w:r>
      <w:r w:rsidRPr="009B477E">
        <w:rPr>
          <w:sz w:val="16"/>
          <w:szCs w:val="16"/>
        </w:rPr>
        <w:t xml:space="preserve">Pruszcz, Mała Klonia </w:t>
      </w:r>
      <w:r w:rsidRPr="00F02739">
        <w:rPr>
          <w:sz w:val="16"/>
          <w:szCs w:val="16"/>
        </w:rPr>
        <w:t xml:space="preserve">(JEW: Gostycyn), </w:t>
      </w:r>
      <w:r w:rsidRPr="009B477E">
        <w:rPr>
          <w:sz w:val="16"/>
          <w:szCs w:val="16"/>
        </w:rPr>
        <w:t xml:space="preserve">Drożdzienica, Kęsowo </w:t>
      </w:r>
      <w:r w:rsidRPr="00F02739">
        <w:rPr>
          <w:sz w:val="16"/>
          <w:szCs w:val="16"/>
        </w:rPr>
        <w:t xml:space="preserve">(JEW: Kęsowo), </w:t>
      </w:r>
      <w:r w:rsidRPr="009B477E">
        <w:rPr>
          <w:sz w:val="16"/>
          <w:szCs w:val="16"/>
        </w:rPr>
        <w:t xml:space="preserve">Płazowo, Sucha </w:t>
      </w:r>
      <w:r w:rsidRPr="00F02739">
        <w:rPr>
          <w:sz w:val="16"/>
          <w:szCs w:val="16"/>
        </w:rPr>
        <w:t xml:space="preserve">(JEW: Lubiewo), </w:t>
      </w:r>
      <w:r w:rsidRPr="009B477E">
        <w:rPr>
          <w:sz w:val="16"/>
          <w:szCs w:val="16"/>
        </w:rPr>
        <w:t xml:space="preserve">Lipowa, Łoboda </w:t>
      </w:r>
      <w:r w:rsidRPr="00F02739">
        <w:rPr>
          <w:sz w:val="16"/>
          <w:szCs w:val="16"/>
        </w:rPr>
        <w:t xml:space="preserve">(JEW: Śliwice), </w:t>
      </w:r>
      <w:r w:rsidRPr="009B477E">
        <w:rPr>
          <w:sz w:val="16"/>
          <w:szCs w:val="16"/>
        </w:rPr>
        <w:t xml:space="preserve">Legbąd, Wielka Komorza </w:t>
      </w:r>
      <w:r w:rsidRPr="00F02739">
        <w:rPr>
          <w:sz w:val="16"/>
          <w:szCs w:val="16"/>
        </w:rPr>
        <w:t>(JEW: Tuchola - obszar wiejski).</w:t>
      </w:r>
      <w:r>
        <w:rPr>
          <w:sz w:val="16"/>
          <w:szCs w:val="16"/>
        </w:rPr>
        <w:t xml:space="preserve"> </w:t>
      </w:r>
      <w:r w:rsidRPr="00F02739">
        <w:rPr>
          <w:sz w:val="16"/>
          <w:szCs w:val="16"/>
        </w:rPr>
        <w:t xml:space="preserve">Próbki </w:t>
      </w:r>
      <w:r>
        <w:rPr>
          <w:sz w:val="16"/>
          <w:szCs w:val="16"/>
        </w:rPr>
        <w:t>operatów glebowo-rolniczych</w:t>
      </w:r>
      <w:r w:rsidRPr="00F02739">
        <w:rPr>
          <w:sz w:val="16"/>
          <w:szCs w:val="16"/>
        </w:rPr>
        <w:t xml:space="preserve"> zostały określone dla obrębów: </w:t>
      </w:r>
      <w:r w:rsidRPr="009B477E">
        <w:rPr>
          <w:sz w:val="16"/>
          <w:szCs w:val="16"/>
        </w:rPr>
        <w:t>Zalesie, Zdroje, Zielonka</w:t>
      </w:r>
      <w:r>
        <w:rPr>
          <w:sz w:val="16"/>
          <w:szCs w:val="16"/>
        </w:rPr>
        <w:t xml:space="preserve"> </w:t>
      </w:r>
      <w:r w:rsidRPr="00F02739">
        <w:rPr>
          <w:sz w:val="16"/>
          <w:szCs w:val="16"/>
        </w:rPr>
        <w:t xml:space="preserve">(JEW: Cekcyn), </w:t>
      </w:r>
      <w:r w:rsidRPr="009B477E">
        <w:rPr>
          <w:sz w:val="16"/>
          <w:szCs w:val="16"/>
        </w:rPr>
        <w:t xml:space="preserve">Gostycyn, Łyskowo, Wielka Klonia </w:t>
      </w:r>
      <w:r w:rsidRPr="00F02739">
        <w:rPr>
          <w:sz w:val="16"/>
          <w:szCs w:val="16"/>
        </w:rPr>
        <w:t xml:space="preserve">(JEW: Gostycyn), </w:t>
      </w:r>
      <w:r w:rsidRPr="009B477E">
        <w:rPr>
          <w:sz w:val="16"/>
          <w:szCs w:val="16"/>
        </w:rPr>
        <w:t>Obrowo, Kęsowo, Piastoszyn</w:t>
      </w:r>
      <w:r>
        <w:rPr>
          <w:sz w:val="16"/>
          <w:szCs w:val="16"/>
        </w:rPr>
        <w:t xml:space="preserve"> </w:t>
      </w:r>
      <w:r w:rsidRPr="00F02739">
        <w:rPr>
          <w:sz w:val="16"/>
          <w:szCs w:val="16"/>
        </w:rPr>
        <w:t xml:space="preserve">(JEW: Kęsowo), </w:t>
      </w:r>
      <w:r w:rsidRPr="009B477E">
        <w:rPr>
          <w:sz w:val="16"/>
          <w:szCs w:val="16"/>
        </w:rPr>
        <w:t xml:space="preserve">Minikowo, Lubiewo, Bysław </w:t>
      </w:r>
      <w:r w:rsidRPr="00F02739">
        <w:rPr>
          <w:sz w:val="16"/>
          <w:szCs w:val="16"/>
        </w:rPr>
        <w:t xml:space="preserve">(JEW: Lubiewo), </w:t>
      </w:r>
      <w:r w:rsidRPr="009B477E">
        <w:rPr>
          <w:sz w:val="16"/>
          <w:szCs w:val="16"/>
        </w:rPr>
        <w:t xml:space="preserve">Śliwice, Lipowa, Lińsk </w:t>
      </w:r>
      <w:r w:rsidRPr="00F02739">
        <w:rPr>
          <w:sz w:val="16"/>
          <w:szCs w:val="16"/>
        </w:rPr>
        <w:t xml:space="preserve">(JEW: Śliwice), </w:t>
      </w:r>
      <w:r w:rsidRPr="009B477E">
        <w:rPr>
          <w:sz w:val="16"/>
          <w:szCs w:val="16"/>
        </w:rPr>
        <w:t xml:space="preserve">Bladowo, Legbąd, Stobno </w:t>
      </w:r>
      <w:r w:rsidRPr="00F02739">
        <w:rPr>
          <w:sz w:val="16"/>
          <w:szCs w:val="16"/>
        </w:rPr>
        <w:t>(JEW: Tuchola - obszar wiejski).</w:t>
      </w:r>
    </w:p>
  </w:footnote>
  <w:footnote w:id="13">
    <w:p w14:paraId="09F0DE9A" w14:textId="10BA1ABB" w:rsidR="006838BF" w:rsidRDefault="006838BF" w:rsidP="00E4192E">
      <w:pPr>
        <w:pStyle w:val="Tekstprzypisudolnego"/>
        <w:ind w:left="142" w:hanging="142"/>
      </w:pPr>
      <w:r w:rsidRPr="00304406">
        <w:rPr>
          <w:rStyle w:val="Odwoanieprzypisudolnego"/>
          <w:sz w:val="18"/>
          <w:szCs w:val="18"/>
        </w:rPr>
        <w:footnoteRef/>
      </w:r>
      <w:r>
        <w:t xml:space="preserve"> </w:t>
      </w:r>
      <w:r w:rsidRPr="00F02739">
        <w:rPr>
          <w:sz w:val="16"/>
          <w:szCs w:val="16"/>
        </w:rPr>
        <w:t xml:space="preserve">Próbki </w:t>
      </w:r>
      <w:r>
        <w:rPr>
          <w:sz w:val="16"/>
          <w:szCs w:val="16"/>
        </w:rPr>
        <w:t>dokumentów katastralnych</w:t>
      </w:r>
      <w:r w:rsidRPr="00F02739">
        <w:rPr>
          <w:sz w:val="16"/>
          <w:szCs w:val="16"/>
        </w:rPr>
        <w:t xml:space="preserve"> zostały określone dla obrębów: </w:t>
      </w:r>
      <w:r w:rsidRPr="00572685">
        <w:rPr>
          <w:sz w:val="16"/>
          <w:szCs w:val="16"/>
        </w:rPr>
        <w:t>Wysoka, Wierzchlas, Stary Sumin</w:t>
      </w:r>
      <w:r>
        <w:rPr>
          <w:sz w:val="16"/>
          <w:szCs w:val="16"/>
        </w:rPr>
        <w:t xml:space="preserve"> </w:t>
      </w:r>
      <w:r w:rsidRPr="00F02739">
        <w:rPr>
          <w:sz w:val="16"/>
          <w:szCs w:val="16"/>
        </w:rPr>
        <w:t xml:space="preserve">(JEW: Cekcyn), </w:t>
      </w:r>
      <w:r w:rsidRPr="00572685">
        <w:rPr>
          <w:sz w:val="16"/>
          <w:szCs w:val="16"/>
        </w:rPr>
        <w:t>Wielki Mędromierz, Wielka Klonia</w:t>
      </w:r>
      <w:r>
        <w:rPr>
          <w:sz w:val="16"/>
          <w:szCs w:val="16"/>
        </w:rPr>
        <w:t xml:space="preserve"> </w:t>
      </w:r>
      <w:r w:rsidRPr="00F02739">
        <w:rPr>
          <w:sz w:val="16"/>
          <w:szCs w:val="16"/>
        </w:rPr>
        <w:t xml:space="preserve">(JEW: Gostycyn), </w:t>
      </w:r>
      <w:r w:rsidRPr="00572685">
        <w:rPr>
          <w:sz w:val="16"/>
          <w:szCs w:val="16"/>
        </w:rPr>
        <w:t>Żalno, Jeleńcz</w:t>
      </w:r>
      <w:r>
        <w:rPr>
          <w:sz w:val="16"/>
          <w:szCs w:val="16"/>
        </w:rPr>
        <w:t xml:space="preserve"> </w:t>
      </w:r>
      <w:r w:rsidRPr="00F02739">
        <w:rPr>
          <w:sz w:val="16"/>
          <w:szCs w:val="16"/>
        </w:rPr>
        <w:t xml:space="preserve">(JEW: Kęsowo), </w:t>
      </w:r>
      <w:r w:rsidRPr="00572685">
        <w:rPr>
          <w:sz w:val="16"/>
          <w:szCs w:val="16"/>
        </w:rPr>
        <w:t>Klonowo, Bysław</w:t>
      </w:r>
      <w:r w:rsidRPr="00F02739">
        <w:rPr>
          <w:sz w:val="16"/>
          <w:szCs w:val="16"/>
        </w:rPr>
        <w:t xml:space="preserve"> (JEW: Lubiewo), </w:t>
      </w:r>
      <w:r w:rsidRPr="00572685">
        <w:rPr>
          <w:sz w:val="16"/>
          <w:szCs w:val="16"/>
        </w:rPr>
        <w:t>Rosochatka, Okoniny, Łąski Piec</w:t>
      </w:r>
      <w:r>
        <w:rPr>
          <w:sz w:val="16"/>
          <w:szCs w:val="16"/>
        </w:rPr>
        <w:t xml:space="preserve"> </w:t>
      </w:r>
      <w:r w:rsidRPr="00F02739">
        <w:rPr>
          <w:sz w:val="16"/>
          <w:szCs w:val="16"/>
        </w:rPr>
        <w:t xml:space="preserve">(JEW: Śliwice), </w:t>
      </w:r>
      <w:r w:rsidRPr="00572685">
        <w:rPr>
          <w:sz w:val="16"/>
          <w:szCs w:val="16"/>
        </w:rPr>
        <w:t xml:space="preserve">Słupy, Bladowo, Kiełpin </w:t>
      </w:r>
      <w:r w:rsidRPr="00F02739">
        <w:rPr>
          <w:sz w:val="16"/>
          <w:szCs w:val="16"/>
        </w:rPr>
        <w:t>(JEW: Tuchola - obszar wiejski).</w:t>
      </w:r>
      <w:r>
        <w:rPr>
          <w:sz w:val="16"/>
          <w:szCs w:val="16"/>
        </w:rPr>
        <w:t xml:space="preserve"> </w:t>
      </w:r>
      <w:r w:rsidRPr="00304406">
        <w:rPr>
          <w:sz w:val="16"/>
          <w:szCs w:val="16"/>
        </w:rPr>
        <w:t>Podane wartości zawierają także zarysy katastralne i mapy uzupełniające.</w:t>
      </w:r>
    </w:p>
  </w:footnote>
  <w:footnote w:id="14">
    <w:p w14:paraId="14266343" w14:textId="26D0A7A2" w:rsidR="006838BF" w:rsidRDefault="006838BF" w:rsidP="005E34BC">
      <w:pPr>
        <w:pStyle w:val="Tekstprzypisudolnego"/>
      </w:pPr>
      <w:r w:rsidRPr="009B2ECC">
        <w:rPr>
          <w:rStyle w:val="Odwoanieprzypisudolnego"/>
          <w:sz w:val="18"/>
          <w:szCs w:val="18"/>
        </w:rPr>
        <w:footnoteRef/>
      </w:r>
      <w:r>
        <w:t xml:space="preserve"> </w:t>
      </w:r>
      <w:r>
        <w:rPr>
          <w:sz w:val="16"/>
          <w:szCs w:val="16"/>
        </w:rPr>
        <w:t>Liczb</w:t>
      </w:r>
      <w:r w:rsidRPr="00D1682F">
        <w:rPr>
          <w:sz w:val="16"/>
          <w:szCs w:val="16"/>
        </w:rPr>
        <w:t>a wszystkich dokumentów (nie stron), które będą podlegać przeniesieniu do kopii cyfrow</w:t>
      </w:r>
      <w:r>
        <w:rPr>
          <w:sz w:val="16"/>
          <w:szCs w:val="16"/>
        </w:rPr>
        <w:t>ych.</w:t>
      </w:r>
    </w:p>
  </w:footnote>
  <w:footnote w:id="15">
    <w:p w14:paraId="1FBAAD1A" w14:textId="6CACA13A" w:rsidR="006838BF" w:rsidRDefault="006838BF" w:rsidP="005E34BC">
      <w:pPr>
        <w:pStyle w:val="Tekstprzypisudolnego"/>
      </w:pPr>
      <w:r w:rsidRPr="009B2ECC">
        <w:rPr>
          <w:rStyle w:val="Odwoanieprzypisudolnego"/>
          <w:sz w:val="18"/>
          <w:szCs w:val="18"/>
        </w:rPr>
        <w:footnoteRef/>
      </w:r>
      <w:r>
        <w:t xml:space="preserve"> </w:t>
      </w:r>
      <w:r>
        <w:rPr>
          <w:sz w:val="16"/>
          <w:szCs w:val="16"/>
        </w:rPr>
        <w:t>Liczb</w:t>
      </w:r>
      <w:r w:rsidRPr="00D1682F">
        <w:rPr>
          <w:sz w:val="16"/>
          <w:szCs w:val="16"/>
        </w:rPr>
        <w:t>a wszystkich</w:t>
      </w:r>
      <w:r>
        <w:rPr>
          <w:sz w:val="16"/>
          <w:szCs w:val="16"/>
        </w:rPr>
        <w:t xml:space="preserve"> </w:t>
      </w:r>
      <w:r w:rsidRPr="00D1682F">
        <w:rPr>
          <w:sz w:val="16"/>
          <w:szCs w:val="16"/>
        </w:rPr>
        <w:t>dokumentów (nie</w:t>
      </w:r>
      <w:r>
        <w:rPr>
          <w:sz w:val="16"/>
          <w:szCs w:val="16"/>
        </w:rPr>
        <w:t xml:space="preserve"> </w:t>
      </w:r>
      <w:r w:rsidRPr="00D1682F">
        <w:rPr>
          <w:sz w:val="16"/>
          <w:szCs w:val="16"/>
        </w:rPr>
        <w:t>stron), które</w:t>
      </w:r>
      <w:r>
        <w:rPr>
          <w:sz w:val="16"/>
          <w:szCs w:val="16"/>
        </w:rPr>
        <w:t xml:space="preserve"> </w:t>
      </w:r>
      <w:r w:rsidRPr="00D1682F">
        <w:rPr>
          <w:sz w:val="16"/>
          <w:szCs w:val="16"/>
        </w:rPr>
        <w:t>będą podlegać przeniesieniu do kopii cyfrow</w:t>
      </w:r>
      <w:r>
        <w:rPr>
          <w:sz w:val="16"/>
          <w:szCs w:val="16"/>
        </w:rPr>
        <w:t>ych.</w:t>
      </w:r>
    </w:p>
  </w:footnote>
  <w:footnote w:id="16">
    <w:p w14:paraId="24CDBBD0" w14:textId="7CCBC388" w:rsidR="006838BF" w:rsidRDefault="006838BF" w:rsidP="001702C0">
      <w:pPr>
        <w:pStyle w:val="Tekstprzypisudolnego"/>
      </w:pPr>
      <w:r w:rsidRPr="009B2ECC">
        <w:rPr>
          <w:rStyle w:val="Odwoanieprzypisudolnego"/>
          <w:sz w:val="18"/>
          <w:szCs w:val="18"/>
        </w:rPr>
        <w:footnoteRef/>
      </w:r>
      <w:r>
        <w:t xml:space="preserve"> </w:t>
      </w:r>
      <w:r w:rsidRPr="00C14947">
        <w:rPr>
          <w:sz w:val="16"/>
          <w:szCs w:val="16"/>
        </w:rPr>
        <w:t xml:space="preserve">Należy opisać </w:t>
      </w:r>
      <w:r>
        <w:rPr>
          <w:sz w:val="16"/>
          <w:szCs w:val="16"/>
        </w:rPr>
        <w:t xml:space="preserve">wykonane </w:t>
      </w:r>
      <w:r w:rsidRPr="00C14947">
        <w:rPr>
          <w:sz w:val="16"/>
          <w:szCs w:val="16"/>
        </w:rPr>
        <w:t>czynności dostosowawcze wykonane przez Wykonawcę według słownika</w:t>
      </w:r>
      <w:r>
        <w:rPr>
          <w:sz w:val="16"/>
          <w:szCs w:val="16"/>
        </w:rPr>
        <w:t>: (1) wyłącznie dostosowano, (2) dostosowano z częściowym pozyskanie na nowo, (3) wyłącznie pozyskano na nowo. W porozumieniu z Zamawiającym oraz w związku z potrzebami wynikającymi ze stanu dokumentów cyfrowych słownik czynności dostosowawczych może ulec zmianie.</w:t>
      </w:r>
    </w:p>
  </w:footnote>
  <w:footnote w:id="17">
    <w:p w14:paraId="03AAEB57" w14:textId="77777777" w:rsidR="006838BF" w:rsidRPr="005413F7" w:rsidRDefault="006838BF" w:rsidP="001702C0">
      <w:pPr>
        <w:pStyle w:val="Tekstprzypisudolnego"/>
        <w:rPr>
          <w:sz w:val="18"/>
          <w:szCs w:val="18"/>
        </w:rPr>
      </w:pPr>
      <w:r w:rsidRPr="009B2ECC">
        <w:rPr>
          <w:rStyle w:val="Odwoanieprzypisudolnego"/>
          <w:sz w:val="18"/>
          <w:szCs w:val="18"/>
        </w:rPr>
        <w:footnoteRef/>
      </w:r>
      <w:r w:rsidRPr="002C19B3">
        <w:rPr>
          <w:sz w:val="16"/>
          <w:szCs w:val="16"/>
        </w:rPr>
        <w:t xml:space="preserve"> Pole przeznaczone dla PMK</w:t>
      </w:r>
      <w:r>
        <w:rPr>
          <w:sz w:val="16"/>
          <w:szCs w:val="16"/>
        </w:rPr>
        <w:t xml:space="preserve"> i/</w:t>
      </w:r>
      <w:r w:rsidRPr="002C19B3">
        <w:rPr>
          <w:sz w:val="16"/>
          <w:szCs w:val="16"/>
        </w:rPr>
        <w:t>lub Zamawiającego.</w:t>
      </w:r>
    </w:p>
  </w:footnote>
  <w:footnote w:id="18">
    <w:p w14:paraId="4F1314BD" w14:textId="77777777" w:rsidR="006838BF" w:rsidRDefault="006838BF" w:rsidP="001702C0">
      <w:pPr>
        <w:pStyle w:val="Tekstprzypisudolnego"/>
      </w:pPr>
      <w:r w:rsidRPr="009B2ECC">
        <w:rPr>
          <w:rStyle w:val="Odwoanieprzypisudolnego"/>
          <w:sz w:val="18"/>
          <w:szCs w:val="18"/>
        </w:rPr>
        <w:footnoteRef/>
      </w:r>
      <w:r w:rsidRPr="009B2ECC">
        <w:rPr>
          <w:sz w:val="18"/>
          <w:szCs w:val="18"/>
        </w:rPr>
        <w:t xml:space="preserve"> </w:t>
      </w:r>
      <w:r w:rsidRPr="002C19B3">
        <w:rPr>
          <w:sz w:val="16"/>
          <w:szCs w:val="16"/>
        </w:rPr>
        <w:t>Oznaczenie archiwalne operatów</w:t>
      </w:r>
      <w:r>
        <w:rPr>
          <w:sz w:val="16"/>
          <w:szCs w:val="16"/>
        </w:rPr>
        <w:t>,</w:t>
      </w:r>
      <w:r w:rsidRPr="002C19B3">
        <w:rPr>
          <w:sz w:val="16"/>
          <w:szCs w:val="16"/>
        </w:rPr>
        <w:t xml:space="preserve"> inaczej sygnatura operatu stosowan</w:t>
      </w:r>
      <w:r>
        <w:rPr>
          <w:sz w:val="16"/>
          <w:szCs w:val="16"/>
        </w:rPr>
        <w:t>a</w:t>
      </w:r>
      <w:r w:rsidRPr="002C19B3">
        <w:rPr>
          <w:sz w:val="16"/>
          <w:szCs w:val="16"/>
        </w:rPr>
        <w:t xml:space="preserve"> przed wejściem w życie Rozporządzenia Ministra Administracji i Cyfryzacji z dnia 5 września 2013 w sprawie organizacji i trybu prowadzenia państwowego zasobu geodezyjnego i kartograficznego (Dz. U. z 2013 r., poz. 1183). Dla operatów zarejestrowanych w BDPZGiK po wejściu w życie ww. rozporządzenia stosuje się Id operatu.</w:t>
      </w:r>
    </w:p>
  </w:footnote>
  <w:footnote w:id="19">
    <w:p w14:paraId="23BCD6DE" w14:textId="506743D2" w:rsidR="006838BF" w:rsidRDefault="006838BF" w:rsidP="001702C0">
      <w:pPr>
        <w:pStyle w:val="Tekstprzypisudolnego"/>
      </w:pPr>
      <w:r w:rsidRPr="009B2ECC">
        <w:rPr>
          <w:rStyle w:val="Odwoanieprzypisudolnego"/>
          <w:sz w:val="18"/>
          <w:szCs w:val="18"/>
        </w:rPr>
        <w:footnoteRef/>
      </w:r>
      <w:r>
        <w:t xml:space="preserve"> </w:t>
      </w:r>
      <w:r w:rsidRPr="00C14947">
        <w:rPr>
          <w:sz w:val="16"/>
          <w:szCs w:val="16"/>
        </w:rPr>
        <w:t xml:space="preserve">Należy opisać </w:t>
      </w:r>
      <w:r>
        <w:rPr>
          <w:sz w:val="16"/>
          <w:szCs w:val="16"/>
        </w:rPr>
        <w:t xml:space="preserve">wykonane </w:t>
      </w:r>
      <w:r w:rsidRPr="00C14947">
        <w:rPr>
          <w:sz w:val="16"/>
          <w:szCs w:val="16"/>
        </w:rPr>
        <w:t>czynności dostosowawcze wykonane przez Wykonawcę według słownika</w:t>
      </w:r>
      <w:r>
        <w:rPr>
          <w:sz w:val="16"/>
          <w:szCs w:val="16"/>
        </w:rPr>
        <w:t>: (1) wyłącznie dostosowano, (2) dostosowano z częściowym pozyskanie na nowo, (3) wyłącznie pozyskano na nowo. W porozumieniu z Zamawiającym oraz w związku z potrzebami wynikającymi ze stanu dokumentów cyfrowych słownik czynności dostosowawczych może ulec zmianie.</w:t>
      </w:r>
    </w:p>
  </w:footnote>
  <w:footnote w:id="20">
    <w:p w14:paraId="1E8BD167" w14:textId="77777777" w:rsidR="006838BF" w:rsidRPr="005413F7" w:rsidRDefault="006838BF" w:rsidP="001702C0">
      <w:pPr>
        <w:pStyle w:val="Tekstprzypisudolnego"/>
        <w:rPr>
          <w:sz w:val="18"/>
          <w:szCs w:val="18"/>
        </w:rPr>
      </w:pPr>
      <w:r w:rsidRPr="002C19B3">
        <w:rPr>
          <w:rStyle w:val="Odwoanieprzypisudolnego"/>
          <w:sz w:val="16"/>
          <w:szCs w:val="16"/>
        </w:rPr>
        <w:footnoteRef/>
      </w:r>
      <w:r w:rsidRPr="002C19B3">
        <w:rPr>
          <w:sz w:val="16"/>
          <w:szCs w:val="16"/>
        </w:rPr>
        <w:t xml:space="preserve"> Pole przeznaczone dla PMK</w:t>
      </w:r>
      <w:r>
        <w:rPr>
          <w:sz w:val="16"/>
          <w:szCs w:val="16"/>
        </w:rPr>
        <w:t xml:space="preserve"> i/</w:t>
      </w:r>
      <w:r w:rsidRPr="002C19B3">
        <w:rPr>
          <w:sz w:val="16"/>
          <w:szCs w:val="16"/>
        </w:rPr>
        <w:t>lub Zamawiającego.</w:t>
      </w:r>
    </w:p>
  </w:footnote>
  <w:footnote w:id="21">
    <w:p w14:paraId="0D560F8D" w14:textId="62BBB9BC" w:rsidR="006838BF" w:rsidRPr="002C19B3" w:rsidRDefault="006838BF" w:rsidP="004E08E7">
      <w:pPr>
        <w:pStyle w:val="Tekstprzypisudolnego"/>
        <w:rPr>
          <w:sz w:val="16"/>
          <w:szCs w:val="16"/>
        </w:rPr>
      </w:pPr>
      <w:r w:rsidRPr="009B2ECC">
        <w:rPr>
          <w:rStyle w:val="Odwoanieprzypisudolnego"/>
          <w:sz w:val="18"/>
          <w:szCs w:val="18"/>
        </w:rPr>
        <w:footnoteRef/>
      </w:r>
      <w:r w:rsidRPr="002C19B3">
        <w:rPr>
          <w:sz w:val="16"/>
          <w:szCs w:val="16"/>
        </w:rPr>
        <w:t xml:space="preserve"> Raport należy </w:t>
      </w:r>
      <w:r>
        <w:rPr>
          <w:sz w:val="16"/>
          <w:szCs w:val="16"/>
        </w:rPr>
        <w:t>opracowywać wg.</w:t>
      </w:r>
      <w:r w:rsidRPr="002C19B3">
        <w:rPr>
          <w:sz w:val="16"/>
          <w:szCs w:val="16"/>
        </w:rPr>
        <w:t xml:space="preserve"> </w:t>
      </w:r>
      <w:r>
        <w:rPr>
          <w:sz w:val="16"/>
          <w:szCs w:val="16"/>
        </w:rPr>
        <w:t>Id operatu</w:t>
      </w:r>
      <w:r w:rsidRPr="002C19B3">
        <w:rPr>
          <w:sz w:val="16"/>
          <w:szCs w:val="16"/>
        </w:rPr>
        <w:t xml:space="preserve"> z kolumny </w:t>
      </w:r>
      <w:r>
        <w:rPr>
          <w:sz w:val="16"/>
          <w:szCs w:val="16"/>
        </w:rPr>
        <w:t>2</w:t>
      </w:r>
      <w:r w:rsidRPr="002C19B3">
        <w:rPr>
          <w:sz w:val="16"/>
          <w:szCs w:val="16"/>
        </w:rPr>
        <w:t xml:space="preserve">. </w:t>
      </w:r>
    </w:p>
  </w:footnote>
  <w:footnote w:id="22">
    <w:p w14:paraId="399F4FF1" w14:textId="44E7CC7D" w:rsidR="006838BF" w:rsidRPr="002C19B3" w:rsidRDefault="006838BF" w:rsidP="004E08E7">
      <w:pPr>
        <w:pStyle w:val="Tekstprzypisudolnego"/>
        <w:rPr>
          <w:sz w:val="16"/>
          <w:szCs w:val="16"/>
        </w:rPr>
      </w:pPr>
      <w:r w:rsidRPr="009B2ECC">
        <w:rPr>
          <w:rStyle w:val="Odwoanieprzypisudolnego"/>
          <w:sz w:val="18"/>
          <w:szCs w:val="18"/>
        </w:rPr>
        <w:footnoteRef/>
      </w:r>
      <w:r w:rsidRPr="002C19B3">
        <w:rPr>
          <w:sz w:val="16"/>
          <w:szCs w:val="16"/>
        </w:rPr>
        <w:t xml:space="preserve"> Oznaczenie archiwalne operatów</w:t>
      </w:r>
      <w:r>
        <w:rPr>
          <w:sz w:val="16"/>
          <w:szCs w:val="16"/>
        </w:rPr>
        <w:t>,</w:t>
      </w:r>
      <w:r w:rsidRPr="002C19B3">
        <w:rPr>
          <w:sz w:val="16"/>
          <w:szCs w:val="16"/>
        </w:rPr>
        <w:t xml:space="preserve"> inaczej sygnatura operatu stosowan</w:t>
      </w:r>
      <w:r>
        <w:rPr>
          <w:sz w:val="16"/>
          <w:szCs w:val="16"/>
        </w:rPr>
        <w:t>a</w:t>
      </w:r>
      <w:r w:rsidRPr="002C19B3">
        <w:rPr>
          <w:sz w:val="16"/>
          <w:szCs w:val="16"/>
        </w:rPr>
        <w:t xml:space="preserve"> przed wejściem w życie Rozporządzenia Ministra Administracji i Cyfryzacji z dnia 5 września 2013 w sprawie organizacji i trybu prowadzenia państwowego zasobu geodezyjnego i kartograficznego (Dz. U. z 2013 r., poz. 1183). Dla operatów zarejestrowanych w BDPZGiK po wejściu w życie ww. rozporządzenia stosuje się Id operatu.</w:t>
      </w:r>
    </w:p>
  </w:footnote>
  <w:footnote w:id="23">
    <w:p w14:paraId="0BA17F65" w14:textId="3EB28C43" w:rsidR="006838BF" w:rsidRPr="002C19B3" w:rsidRDefault="006838BF" w:rsidP="004E08E7">
      <w:pPr>
        <w:pStyle w:val="Tekstprzypisudolnego"/>
        <w:rPr>
          <w:sz w:val="16"/>
          <w:szCs w:val="16"/>
        </w:rPr>
      </w:pPr>
      <w:r w:rsidRPr="009B2ECC">
        <w:rPr>
          <w:rStyle w:val="Odwoanieprzypisudolnego"/>
          <w:sz w:val="18"/>
          <w:szCs w:val="18"/>
        </w:rPr>
        <w:footnoteRef/>
      </w:r>
      <w:r w:rsidRPr="002C19B3">
        <w:rPr>
          <w:sz w:val="16"/>
          <w:szCs w:val="16"/>
        </w:rPr>
        <w:t xml:space="preserve"> Należy zapisać rodzaj opracowania geodezyjnego stosując słownik wykorzystywany w BDPZGiK Zamawiającego, przy czym dla opracowań przyjętych do zasobu przed rokiem 2014 stosuje się słownik archiwalny.</w:t>
      </w:r>
    </w:p>
  </w:footnote>
  <w:footnote w:id="24">
    <w:p w14:paraId="4DA0F066" w14:textId="77777777" w:rsidR="006838BF" w:rsidRPr="002C19B3" w:rsidRDefault="006838BF" w:rsidP="004E08E7">
      <w:pPr>
        <w:pStyle w:val="Tekstprzypisudolnego"/>
        <w:rPr>
          <w:sz w:val="16"/>
          <w:szCs w:val="16"/>
        </w:rPr>
      </w:pPr>
      <w:r w:rsidRPr="009B2ECC">
        <w:rPr>
          <w:rStyle w:val="Odwoanieprzypisudolnego"/>
          <w:sz w:val="18"/>
          <w:szCs w:val="18"/>
        </w:rPr>
        <w:footnoteRef/>
      </w:r>
      <w:r w:rsidRPr="009B2ECC">
        <w:rPr>
          <w:sz w:val="18"/>
          <w:szCs w:val="18"/>
        </w:rPr>
        <w:t xml:space="preserve"> </w:t>
      </w:r>
      <w:r w:rsidRPr="002C19B3">
        <w:rPr>
          <w:sz w:val="16"/>
          <w:szCs w:val="16"/>
        </w:rPr>
        <w:t>Stosuje się skrócone nazwy układów współrzędnych, np.: PL-2000.</w:t>
      </w:r>
    </w:p>
  </w:footnote>
  <w:footnote w:id="25">
    <w:p w14:paraId="3233676D" w14:textId="287A0A7A" w:rsidR="006838BF" w:rsidRPr="002C19B3" w:rsidRDefault="006838BF" w:rsidP="004E08E7">
      <w:pPr>
        <w:pStyle w:val="Tekstprzypisudolnego"/>
        <w:rPr>
          <w:sz w:val="16"/>
          <w:szCs w:val="16"/>
        </w:rPr>
      </w:pPr>
      <w:r w:rsidRPr="009B2ECC">
        <w:rPr>
          <w:rStyle w:val="Odwoanieprzypisudolnego"/>
          <w:sz w:val="18"/>
          <w:szCs w:val="18"/>
        </w:rPr>
        <w:footnoteRef/>
      </w:r>
      <w:r w:rsidRPr="009B2ECC">
        <w:rPr>
          <w:sz w:val="18"/>
          <w:szCs w:val="18"/>
        </w:rPr>
        <w:t xml:space="preserve"> </w:t>
      </w:r>
      <w:r w:rsidRPr="002C19B3">
        <w:rPr>
          <w:sz w:val="16"/>
          <w:szCs w:val="16"/>
        </w:rPr>
        <w:t xml:space="preserve">Należy opisać w sposób jednoznaczny zakres wykorzystania materiału wykorzystując wpisy: </w:t>
      </w:r>
      <w:r w:rsidRPr="002C19B3">
        <w:rPr>
          <w:i/>
          <w:sz w:val="16"/>
          <w:szCs w:val="16"/>
        </w:rPr>
        <w:t>wprowadzono</w:t>
      </w:r>
      <w:r w:rsidRPr="002C19B3">
        <w:rPr>
          <w:sz w:val="16"/>
          <w:szCs w:val="16"/>
        </w:rPr>
        <w:t xml:space="preserve">, </w:t>
      </w:r>
      <w:r w:rsidRPr="002C19B3">
        <w:rPr>
          <w:i/>
          <w:sz w:val="16"/>
          <w:szCs w:val="16"/>
        </w:rPr>
        <w:t>wprowadzono częściowo</w:t>
      </w:r>
      <w:r w:rsidRPr="002C19B3">
        <w:rPr>
          <w:sz w:val="16"/>
          <w:szCs w:val="16"/>
        </w:rPr>
        <w:t xml:space="preserve">, </w:t>
      </w:r>
      <w:r w:rsidRPr="002C19B3">
        <w:rPr>
          <w:i/>
          <w:sz w:val="16"/>
          <w:szCs w:val="16"/>
        </w:rPr>
        <w:t>nie wprowadzono</w:t>
      </w:r>
      <w:r>
        <w:rPr>
          <w:sz w:val="16"/>
          <w:szCs w:val="16"/>
        </w:rPr>
        <w:t>,</w:t>
      </w:r>
      <w:r w:rsidRPr="002C19B3">
        <w:rPr>
          <w:sz w:val="16"/>
          <w:szCs w:val="16"/>
        </w:rPr>
        <w:t xml:space="preserve"> a w przypadku, gdy materiał nadaje się do wykorzystania w części lub</w:t>
      </w:r>
      <w:r>
        <w:rPr>
          <w:sz w:val="16"/>
          <w:szCs w:val="16"/>
        </w:rPr>
        <w:t> </w:t>
      </w:r>
      <w:r w:rsidRPr="002C19B3">
        <w:rPr>
          <w:sz w:val="16"/>
          <w:szCs w:val="16"/>
        </w:rPr>
        <w:t>nie nadaje się do wykorzystania należy dodatkowo opisać uzasadnienie uznania materiału jako częściowo lub w całości nieprzydatnego do wykorzystania.</w:t>
      </w:r>
    </w:p>
  </w:footnote>
  <w:footnote w:id="26">
    <w:p w14:paraId="7913896D" w14:textId="77777777" w:rsidR="006838BF" w:rsidRPr="005413F7" w:rsidRDefault="006838BF" w:rsidP="004E08E7">
      <w:pPr>
        <w:pStyle w:val="Tekstprzypisudolnego"/>
        <w:rPr>
          <w:sz w:val="18"/>
          <w:szCs w:val="18"/>
        </w:rPr>
      </w:pPr>
      <w:r w:rsidRPr="009B2ECC">
        <w:rPr>
          <w:rStyle w:val="Odwoanieprzypisudolnego"/>
          <w:sz w:val="18"/>
          <w:szCs w:val="18"/>
        </w:rPr>
        <w:footnoteRef/>
      </w:r>
      <w:r w:rsidRPr="002C19B3">
        <w:rPr>
          <w:sz w:val="16"/>
          <w:szCs w:val="16"/>
        </w:rPr>
        <w:t xml:space="preserve"> Pole przeznaczone dla PMK</w:t>
      </w:r>
      <w:r>
        <w:rPr>
          <w:sz w:val="16"/>
          <w:szCs w:val="16"/>
        </w:rPr>
        <w:t xml:space="preserve"> i/</w:t>
      </w:r>
      <w:r w:rsidRPr="002C19B3">
        <w:rPr>
          <w:sz w:val="16"/>
          <w:szCs w:val="16"/>
        </w:rPr>
        <w:t>lub Zamawiającego.</w:t>
      </w:r>
    </w:p>
  </w:footnote>
  <w:footnote w:id="27">
    <w:p w14:paraId="7D8C09B6" w14:textId="6359FF58" w:rsidR="006838BF" w:rsidRPr="00391E6D" w:rsidRDefault="006838BF" w:rsidP="004E08E7">
      <w:pPr>
        <w:pStyle w:val="Tekstprzypisudolnego"/>
        <w:rPr>
          <w:sz w:val="16"/>
          <w:szCs w:val="16"/>
        </w:rPr>
      </w:pPr>
      <w:r w:rsidRPr="009B2ECC">
        <w:rPr>
          <w:rStyle w:val="Odwoanieprzypisudolnego"/>
          <w:sz w:val="18"/>
          <w:szCs w:val="18"/>
        </w:rPr>
        <w:footnoteRef/>
      </w:r>
      <w:r w:rsidRPr="00391E6D">
        <w:rPr>
          <w:sz w:val="16"/>
          <w:szCs w:val="16"/>
        </w:rPr>
        <w:t xml:space="preserve"> Należy wpisać nazwę </w:t>
      </w:r>
      <w:r>
        <w:rPr>
          <w:sz w:val="16"/>
          <w:szCs w:val="16"/>
        </w:rPr>
        <w:t>podmiotu władającego sieciami uzbrojenia terenu lub innego podmiotu udostępniającego dane.</w:t>
      </w:r>
    </w:p>
  </w:footnote>
  <w:footnote w:id="28">
    <w:p w14:paraId="005D99B6" w14:textId="0322A67F" w:rsidR="006838BF" w:rsidRPr="00391E6D" w:rsidRDefault="006838BF" w:rsidP="004E08E7">
      <w:pPr>
        <w:pStyle w:val="Tekstprzypisudolnego"/>
        <w:rPr>
          <w:sz w:val="16"/>
          <w:szCs w:val="16"/>
        </w:rPr>
      </w:pPr>
      <w:r w:rsidRPr="009B2ECC">
        <w:rPr>
          <w:rStyle w:val="Odwoanieprzypisudolnego"/>
          <w:sz w:val="18"/>
          <w:szCs w:val="18"/>
        </w:rPr>
        <w:footnoteRef/>
      </w:r>
      <w:r w:rsidRPr="009B2ECC">
        <w:rPr>
          <w:sz w:val="18"/>
          <w:szCs w:val="18"/>
        </w:rPr>
        <w:t xml:space="preserve"> </w:t>
      </w:r>
      <w:r>
        <w:rPr>
          <w:sz w:val="16"/>
          <w:szCs w:val="16"/>
        </w:rPr>
        <w:t>W przypadku obiektów GESUT n</w:t>
      </w:r>
      <w:r w:rsidRPr="00391E6D">
        <w:rPr>
          <w:sz w:val="16"/>
          <w:szCs w:val="16"/>
        </w:rPr>
        <w:t xml:space="preserve">ależy wpisać nazwę </w:t>
      </w:r>
      <w:r>
        <w:rPr>
          <w:sz w:val="16"/>
          <w:szCs w:val="16"/>
        </w:rPr>
        <w:t>medium np. kanalizacja ogólnospławna, oświetlenie itd., w innych przypadkach wpis należy ustalić z Zamawiającym.</w:t>
      </w:r>
    </w:p>
  </w:footnote>
  <w:footnote w:id="29">
    <w:p w14:paraId="21DE81B5" w14:textId="3D5155BD" w:rsidR="006838BF" w:rsidRPr="00391E6D" w:rsidRDefault="006838BF" w:rsidP="004E08E7">
      <w:pPr>
        <w:pStyle w:val="Tekstprzypisudolnego"/>
        <w:rPr>
          <w:sz w:val="16"/>
          <w:szCs w:val="16"/>
        </w:rPr>
      </w:pPr>
      <w:r w:rsidRPr="009B2ECC">
        <w:rPr>
          <w:rStyle w:val="Odwoanieprzypisudolnego"/>
          <w:sz w:val="18"/>
          <w:szCs w:val="18"/>
        </w:rPr>
        <w:footnoteRef/>
      </w:r>
      <w:r w:rsidRPr="00391E6D">
        <w:rPr>
          <w:sz w:val="16"/>
          <w:szCs w:val="16"/>
        </w:rPr>
        <w:t xml:space="preserve"> Należy wpisać datę</w:t>
      </w:r>
      <w:r>
        <w:rPr>
          <w:sz w:val="16"/>
          <w:szCs w:val="16"/>
        </w:rPr>
        <w:t xml:space="preserve"> przesłania pisma wnioskującego o przekazanie danych do instytucji dysponującej danymi oraz datę</w:t>
      </w:r>
      <w:r w:rsidRPr="00391E6D">
        <w:rPr>
          <w:sz w:val="16"/>
          <w:szCs w:val="16"/>
        </w:rPr>
        <w:t xml:space="preserve"> </w:t>
      </w:r>
      <w:r>
        <w:rPr>
          <w:sz w:val="16"/>
          <w:szCs w:val="16"/>
        </w:rPr>
        <w:t>otrzymania danych - pozyskać od Zamawiającego</w:t>
      </w:r>
    </w:p>
  </w:footnote>
  <w:footnote w:id="30">
    <w:p w14:paraId="7022C522" w14:textId="7D58C460" w:rsidR="006838BF" w:rsidRPr="00391E6D" w:rsidRDefault="006838BF" w:rsidP="004E08E7">
      <w:pPr>
        <w:pStyle w:val="Tekstprzypisudolnego"/>
        <w:rPr>
          <w:sz w:val="16"/>
          <w:szCs w:val="16"/>
        </w:rPr>
      </w:pPr>
      <w:r w:rsidRPr="009B2ECC">
        <w:rPr>
          <w:rStyle w:val="Odwoanieprzypisudolnego"/>
          <w:sz w:val="18"/>
          <w:szCs w:val="18"/>
        </w:rPr>
        <w:footnoteRef/>
      </w:r>
      <w:r w:rsidRPr="00391E6D">
        <w:rPr>
          <w:sz w:val="16"/>
          <w:szCs w:val="16"/>
        </w:rPr>
        <w:t xml:space="preserve"> Należy określić</w:t>
      </w:r>
      <w:r>
        <w:rPr>
          <w:sz w:val="16"/>
          <w:szCs w:val="16"/>
        </w:rPr>
        <w:t xml:space="preserve"> postać (cyfrowa, analogowa, hybrydowa itd.),</w:t>
      </w:r>
      <w:r w:rsidRPr="00391E6D">
        <w:rPr>
          <w:sz w:val="16"/>
          <w:szCs w:val="16"/>
        </w:rPr>
        <w:t xml:space="preserve"> formę </w:t>
      </w:r>
      <w:r>
        <w:rPr>
          <w:sz w:val="16"/>
          <w:szCs w:val="16"/>
        </w:rPr>
        <w:t xml:space="preserve">(nośnik optyczny, dysk, e-usługa, papier itd.) </w:t>
      </w:r>
      <w:r w:rsidRPr="00391E6D">
        <w:rPr>
          <w:sz w:val="16"/>
          <w:szCs w:val="16"/>
        </w:rPr>
        <w:t xml:space="preserve">i zawartość </w:t>
      </w:r>
      <w:r>
        <w:rPr>
          <w:sz w:val="16"/>
          <w:szCs w:val="16"/>
        </w:rPr>
        <w:t xml:space="preserve">(krótki opis zawartości) </w:t>
      </w:r>
      <w:r w:rsidRPr="00391E6D">
        <w:rPr>
          <w:sz w:val="16"/>
          <w:szCs w:val="16"/>
        </w:rPr>
        <w:t>przekazanych d</w:t>
      </w:r>
      <w:r>
        <w:rPr>
          <w:sz w:val="16"/>
          <w:szCs w:val="16"/>
        </w:rPr>
        <w:t>anych</w:t>
      </w:r>
    </w:p>
  </w:footnote>
  <w:footnote w:id="31">
    <w:p w14:paraId="00F1A36A" w14:textId="1527454E" w:rsidR="006838BF" w:rsidRPr="00391E6D" w:rsidRDefault="006838BF" w:rsidP="004E08E7">
      <w:pPr>
        <w:pStyle w:val="Tekstprzypisudolnego"/>
        <w:rPr>
          <w:sz w:val="16"/>
          <w:szCs w:val="16"/>
        </w:rPr>
      </w:pPr>
      <w:r w:rsidRPr="009B2ECC">
        <w:rPr>
          <w:rStyle w:val="Odwoanieprzypisudolnego"/>
          <w:sz w:val="18"/>
          <w:szCs w:val="18"/>
        </w:rPr>
        <w:footnoteRef/>
      </w:r>
      <w:r w:rsidRPr="00391E6D">
        <w:rPr>
          <w:sz w:val="16"/>
          <w:szCs w:val="16"/>
        </w:rPr>
        <w:t xml:space="preserve"> Należy opisać w sposób jednoznaczny zakres wykorzystania materiału wykorzystując wpisy: </w:t>
      </w:r>
      <w:r w:rsidRPr="00391E6D">
        <w:rPr>
          <w:i/>
          <w:sz w:val="16"/>
          <w:szCs w:val="16"/>
        </w:rPr>
        <w:t>wprowadzono</w:t>
      </w:r>
      <w:r w:rsidRPr="00391E6D">
        <w:rPr>
          <w:sz w:val="16"/>
          <w:szCs w:val="16"/>
        </w:rPr>
        <w:t xml:space="preserve">, </w:t>
      </w:r>
      <w:r w:rsidRPr="00391E6D">
        <w:rPr>
          <w:i/>
          <w:sz w:val="16"/>
          <w:szCs w:val="16"/>
        </w:rPr>
        <w:t>wprowadzono częściowo</w:t>
      </w:r>
      <w:r w:rsidRPr="00391E6D">
        <w:rPr>
          <w:sz w:val="16"/>
          <w:szCs w:val="16"/>
        </w:rPr>
        <w:t xml:space="preserve">, </w:t>
      </w:r>
      <w:r w:rsidRPr="00391E6D">
        <w:rPr>
          <w:i/>
          <w:sz w:val="16"/>
          <w:szCs w:val="16"/>
        </w:rPr>
        <w:t>nie wprowadzono</w:t>
      </w:r>
      <w:r>
        <w:rPr>
          <w:sz w:val="16"/>
          <w:szCs w:val="16"/>
        </w:rPr>
        <w:t>,</w:t>
      </w:r>
      <w:r w:rsidRPr="00391E6D">
        <w:rPr>
          <w:sz w:val="16"/>
          <w:szCs w:val="16"/>
        </w:rPr>
        <w:t xml:space="preserve"> a w przypadku, gdy materiał nadaje się do wykorzystania w części lub</w:t>
      </w:r>
      <w:r>
        <w:rPr>
          <w:sz w:val="16"/>
          <w:szCs w:val="16"/>
        </w:rPr>
        <w:t> </w:t>
      </w:r>
      <w:r w:rsidRPr="00391E6D">
        <w:rPr>
          <w:sz w:val="16"/>
          <w:szCs w:val="16"/>
        </w:rPr>
        <w:t>nie nadaje się do wykorzystania należy dodatkowo opisać uzasadnienie uznania materiału jako częściowo lub w całości nieprzydatnego do wykorzystania.</w:t>
      </w:r>
    </w:p>
  </w:footnote>
  <w:footnote w:id="32">
    <w:p w14:paraId="5116C8F0" w14:textId="53428B7E" w:rsidR="006838BF" w:rsidRPr="005413F7" w:rsidRDefault="006838BF" w:rsidP="004E08E7">
      <w:pPr>
        <w:pStyle w:val="Tekstprzypisudolnego"/>
        <w:rPr>
          <w:sz w:val="18"/>
          <w:szCs w:val="18"/>
        </w:rPr>
      </w:pPr>
      <w:r w:rsidRPr="009B2ECC">
        <w:rPr>
          <w:rStyle w:val="Odwoanieprzypisudolnego"/>
          <w:sz w:val="18"/>
          <w:szCs w:val="18"/>
        </w:rPr>
        <w:footnoteRef/>
      </w:r>
      <w:r w:rsidRPr="009B2ECC">
        <w:rPr>
          <w:sz w:val="18"/>
          <w:szCs w:val="18"/>
        </w:rPr>
        <w:t xml:space="preserve"> </w:t>
      </w:r>
      <w:r w:rsidRPr="00391E6D">
        <w:rPr>
          <w:sz w:val="16"/>
          <w:szCs w:val="16"/>
        </w:rPr>
        <w:t xml:space="preserve">Pole przeznaczone dla PMK </w:t>
      </w:r>
      <w:r>
        <w:rPr>
          <w:sz w:val="16"/>
          <w:szCs w:val="16"/>
        </w:rPr>
        <w:t>i/</w:t>
      </w:r>
      <w:r w:rsidRPr="00391E6D">
        <w:rPr>
          <w:sz w:val="16"/>
          <w:szCs w:val="16"/>
        </w:rPr>
        <w:t>lub Zamawiającego.</w:t>
      </w:r>
    </w:p>
  </w:footnote>
  <w:footnote w:id="33">
    <w:p w14:paraId="52F76CA7" w14:textId="739EFC1F" w:rsidR="006838BF" w:rsidRPr="002C19B3" w:rsidRDefault="006838BF" w:rsidP="00A33A04">
      <w:pPr>
        <w:pStyle w:val="Tekstprzypisudolnego"/>
        <w:rPr>
          <w:sz w:val="16"/>
          <w:szCs w:val="16"/>
        </w:rPr>
      </w:pPr>
      <w:r w:rsidRPr="00C02740">
        <w:rPr>
          <w:rStyle w:val="Odwoanieprzypisudolnego"/>
          <w:sz w:val="18"/>
          <w:szCs w:val="18"/>
        </w:rPr>
        <w:footnoteRef/>
      </w:r>
      <w:r w:rsidRPr="002C19B3">
        <w:rPr>
          <w:sz w:val="16"/>
          <w:szCs w:val="16"/>
        </w:rPr>
        <w:t xml:space="preserve"> Oznaczenie archiwalne operatów</w:t>
      </w:r>
      <w:r>
        <w:rPr>
          <w:sz w:val="16"/>
          <w:szCs w:val="16"/>
        </w:rPr>
        <w:t>,</w:t>
      </w:r>
      <w:r w:rsidRPr="002C19B3">
        <w:rPr>
          <w:sz w:val="16"/>
          <w:szCs w:val="16"/>
        </w:rPr>
        <w:t xml:space="preserve"> inaczej sygnatura operatu stosowane przed wejściem w życie Rozporządzenia Ministra Administracji i Cyfryzacji z dnia 5 września 2013 w sprawie organizacji i trybu prowadzenia państwowego zasobu geodezyjnego i kartograficznego (Dz. U. z 2013 r., poz. 1183). Dla operatów zarejestrowanych w BDPZGiK po wejściu w życie ww. rozporządzenia stosuje się Id operatu.</w:t>
      </w:r>
    </w:p>
  </w:footnote>
  <w:footnote w:id="34">
    <w:p w14:paraId="2C5D8BFF" w14:textId="77777777" w:rsidR="006838BF" w:rsidRPr="002C19B3" w:rsidRDefault="006838BF" w:rsidP="00DA18A5">
      <w:pPr>
        <w:pStyle w:val="Tekstprzypisudolnego"/>
        <w:rPr>
          <w:sz w:val="16"/>
          <w:szCs w:val="16"/>
        </w:rPr>
      </w:pPr>
      <w:r w:rsidRPr="009B2ECC">
        <w:rPr>
          <w:rStyle w:val="Odwoanieprzypisudolnego"/>
          <w:sz w:val="18"/>
          <w:szCs w:val="18"/>
        </w:rPr>
        <w:footnoteRef/>
      </w:r>
      <w:r w:rsidRPr="002C19B3">
        <w:rPr>
          <w:sz w:val="16"/>
          <w:szCs w:val="16"/>
        </w:rPr>
        <w:t xml:space="preserve"> Należy zapisać rodzaj opracowania geodezyjnego stosując słownik wykorzystywany w BDPZGiK Zamawiającego, przy czym dla opracowań przyjętych do zasobu przed rokiem 2014 stosuje się słownik archiwalny.</w:t>
      </w:r>
    </w:p>
  </w:footnote>
  <w:footnote w:id="35">
    <w:p w14:paraId="036BEFF3" w14:textId="77777777" w:rsidR="006838BF" w:rsidRPr="002C19B3" w:rsidRDefault="006838BF" w:rsidP="004E08E7">
      <w:pPr>
        <w:pStyle w:val="Tekstprzypisudolnego"/>
        <w:rPr>
          <w:sz w:val="16"/>
          <w:szCs w:val="16"/>
        </w:rPr>
      </w:pPr>
      <w:r w:rsidRPr="009B2ECC">
        <w:rPr>
          <w:rStyle w:val="Odwoanieprzypisudolnego"/>
          <w:sz w:val="18"/>
          <w:szCs w:val="18"/>
        </w:rPr>
        <w:footnoteRef/>
      </w:r>
      <w:r w:rsidRPr="009B2ECC">
        <w:rPr>
          <w:sz w:val="18"/>
          <w:szCs w:val="18"/>
        </w:rPr>
        <w:t xml:space="preserve"> </w:t>
      </w:r>
      <w:r w:rsidRPr="002C19B3">
        <w:rPr>
          <w:sz w:val="16"/>
          <w:szCs w:val="16"/>
        </w:rPr>
        <w:t>Stosuje się skrócone nazwy układów współrzędnych, np.: PL-2000.</w:t>
      </w:r>
    </w:p>
  </w:footnote>
  <w:footnote w:id="36">
    <w:p w14:paraId="7475C552" w14:textId="1B6CC439" w:rsidR="006838BF" w:rsidRPr="002C19B3" w:rsidRDefault="006838BF" w:rsidP="004E08E7">
      <w:pPr>
        <w:pStyle w:val="Tekstprzypisudolnego"/>
        <w:rPr>
          <w:sz w:val="16"/>
          <w:szCs w:val="16"/>
        </w:rPr>
      </w:pPr>
      <w:r w:rsidRPr="009B2ECC">
        <w:rPr>
          <w:rStyle w:val="Odwoanieprzypisudolnego"/>
          <w:sz w:val="18"/>
          <w:szCs w:val="18"/>
        </w:rPr>
        <w:footnoteRef/>
      </w:r>
      <w:r w:rsidRPr="009B2ECC">
        <w:rPr>
          <w:sz w:val="18"/>
          <w:szCs w:val="18"/>
        </w:rPr>
        <w:t xml:space="preserve"> </w:t>
      </w:r>
      <w:r w:rsidRPr="002C19B3">
        <w:rPr>
          <w:sz w:val="16"/>
          <w:szCs w:val="16"/>
        </w:rPr>
        <w:t xml:space="preserve">Należy opisać w sposób jednoznaczny zakres wykorzystania materiału wykorzystując wpisy: </w:t>
      </w:r>
      <w:r w:rsidRPr="002C19B3">
        <w:rPr>
          <w:i/>
          <w:sz w:val="16"/>
          <w:szCs w:val="16"/>
        </w:rPr>
        <w:t>wprowadzono</w:t>
      </w:r>
      <w:r w:rsidRPr="002C19B3">
        <w:rPr>
          <w:sz w:val="16"/>
          <w:szCs w:val="16"/>
        </w:rPr>
        <w:t xml:space="preserve">, </w:t>
      </w:r>
      <w:r w:rsidRPr="002C19B3">
        <w:rPr>
          <w:i/>
          <w:sz w:val="16"/>
          <w:szCs w:val="16"/>
        </w:rPr>
        <w:t>wprowadzono częściowo</w:t>
      </w:r>
      <w:r w:rsidRPr="002C19B3">
        <w:rPr>
          <w:sz w:val="16"/>
          <w:szCs w:val="16"/>
        </w:rPr>
        <w:t xml:space="preserve">, </w:t>
      </w:r>
      <w:r w:rsidRPr="002C19B3">
        <w:rPr>
          <w:i/>
          <w:sz w:val="16"/>
          <w:szCs w:val="16"/>
        </w:rPr>
        <w:t>nie wprowadzono</w:t>
      </w:r>
      <w:r>
        <w:rPr>
          <w:sz w:val="16"/>
          <w:szCs w:val="16"/>
        </w:rPr>
        <w:t>,</w:t>
      </w:r>
      <w:r w:rsidRPr="002C19B3">
        <w:rPr>
          <w:sz w:val="16"/>
          <w:szCs w:val="16"/>
        </w:rPr>
        <w:t xml:space="preserve"> a w przypadku, gdy materiał nadaje się do wykorzystania w części lub</w:t>
      </w:r>
      <w:r>
        <w:rPr>
          <w:sz w:val="16"/>
          <w:szCs w:val="16"/>
        </w:rPr>
        <w:t> </w:t>
      </w:r>
      <w:r w:rsidRPr="002C19B3">
        <w:rPr>
          <w:sz w:val="16"/>
          <w:szCs w:val="16"/>
        </w:rPr>
        <w:t>nie nadaje się do wykorzystania należy dodatkowo opisać uzasadnienie uznania materiału jako częściowo lub w całości nieprzydatnego do wykorzystania.</w:t>
      </w:r>
    </w:p>
  </w:footnote>
  <w:footnote w:id="37">
    <w:p w14:paraId="712045FA" w14:textId="77777777" w:rsidR="006838BF" w:rsidRPr="005413F7" w:rsidRDefault="006838BF" w:rsidP="004E08E7">
      <w:pPr>
        <w:pStyle w:val="Tekstprzypisudolnego"/>
        <w:rPr>
          <w:sz w:val="18"/>
          <w:szCs w:val="18"/>
        </w:rPr>
      </w:pPr>
      <w:r w:rsidRPr="009B2ECC">
        <w:rPr>
          <w:rStyle w:val="Odwoanieprzypisudolnego"/>
          <w:sz w:val="18"/>
          <w:szCs w:val="18"/>
        </w:rPr>
        <w:footnoteRef/>
      </w:r>
      <w:r w:rsidRPr="002C19B3">
        <w:rPr>
          <w:sz w:val="16"/>
          <w:szCs w:val="16"/>
        </w:rPr>
        <w:t xml:space="preserve"> Pole przeznaczone dla PMK</w:t>
      </w:r>
      <w:r>
        <w:rPr>
          <w:sz w:val="16"/>
          <w:szCs w:val="16"/>
        </w:rPr>
        <w:t xml:space="preserve"> i/</w:t>
      </w:r>
      <w:r w:rsidRPr="002C19B3">
        <w:rPr>
          <w:sz w:val="16"/>
          <w:szCs w:val="16"/>
        </w:rPr>
        <w:t>lub Zamawiającego.</w:t>
      </w:r>
    </w:p>
  </w:footnote>
  <w:footnote w:id="38">
    <w:p w14:paraId="631357B8" w14:textId="7DDF699C" w:rsidR="006838BF" w:rsidRPr="00391E6D" w:rsidRDefault="006838BF" w:rsidP="00627BE2">
      <w:pPr>
        <w:pStyle w:val="Tekstprzypisudolnego"/>
        <w:rPr>
          <w:sz w:val="16"/>
          <w:szCs w:val="16"/>
        </w:rPr>
      </w:pPr>
      <w:r w:rsidRPr="009B2ECC">
        <w:rPr>
          <w:rStyle w:val="Odwoanieprzypisudolnego"/>
          <w:sz w:val="18"/>
          <w:szCs w:val="18"/>
        </w:rPr>
        <w:footnoteRef/>
      </w:r>
      <w:r w:rsidRPr="009B2ECC">
        <w:rPr>
          <w:sz w:val="18"/>
          <w:szCs w:val="18"/>
        </w:rPr>
        <w:t xml:space="preserve"> </w:t>
      </w:r>
      <w:r w:rsidRPr="00391E6D">
        <w:rPr>
          <w:sz w:val="16"/>
          <w:szCs w:val="16"/>
        </w:rPr>
        <w:t xml:space="preserve">Należy wpisać </w:t>
      </w:r>
      <w:r>
        <w:rPr>
          <w:sz w:val="16"/>
          <w:szCs w:val="16"/>
        </w:rPr>
        <w:t>identyfikator dotychczasowej warstwy K1, G7 lub innego schematu zgodnie ze specyfikacją SIPZGiK.</w:t>
      </w:r>
    </w:p>
  </w:footnote>
  <w:footnote w:id="39">
    <w:p w14:paraId="78190C8D" w14:textId="2DC2B337" w:rsidR="006838BF" w:rsidRPr="00391E6D" w:rsidRDefault="006838BF" w:rsidP="00627BE2">
      <w:pPr>
        <w:pStyle w:val="Tekstprzypisudolnego"/>
        <w:rPr>
          <w:sz w:val="16"/>
          <w:szCs w:val="16"/>
        </w:rPr>
      </w:pPr>
      <w:r w:rsidRPr="009B2ECC">
        <w:rPr>
          <w:rStyle w:val="Odwoanieprzypisudolnego"/>
          <w:sz w:val="18"/>
          <w:szCs w:val="18"/>
        </w:rPr>
        <w:footnoteRef/>
      </w:r>
      <w:r w:rsidRPr="009B2ECC">
        <w:rPr>
          <w:sz w:val="18"/>
          <w:szCs w:val="18"/>
        </w:rPr>
        <w:t xml:space="preserve"> </w:t>
      </w:r>
      <w:r w:rsidRPr="00391E6D">
        <w:rPr>
          <w:sz w:val="16"/>
          <w:szCs w:val="16"/>
        </w:rPr>
        <w:t xml:space="preserve">Należy wpisać </w:t>
      </w:r>
      <w:r>
        <w:rPr>
          <w:sz w:val="16"/>
          <w:szCs w:val="16"/>
        </w:rPr>
        <w:t>nazwę obiektu schematu K1, G7 lub innego schematu zgodnie ze specyfikacją SIPZGiK.</w:t>
      </w:r>
    </w:p>
  </w:footnote>
  <w:footnote w:id="40">
    <w:p w14:paraId="74036DD6" w14:textId="499E70DC" w:rsidR="006838BF" w:rsidRPr="00391E6D" w:rsidRDefault="006838BF" w:rsidP="006957CC">
      <w:pPr>
        <w:pStyle w:val="Tekstprzypisudolnego"/>
        <w:rPr>
          <w:sz w:val="16"/>
          <w:szCs w:val="16"/>
        </w:rPr>
      </w:pPr>
      <w:r w:rsidRPr="009B2ECC">
        <w:rPr>
          <w:rStyle w:val="Odwoanieprzypisudolnego"/>
          <w:sz w:val="18"/>
          <w:szCs w:val="18"/>
        </w:rPr>
        <w:footnoteRef/>
      </w:r>
      <w:r w:rsidRPr="00391E6D">
        <w:rPr>
          <w:sz w:val="16"/>
          <w:szCs w:val="16"/>
        </w:rPr>
        <w:t xml:space="preserve"> </w:t>
      </w:r>
      <w:r>
        <w:rPr>
          <w:sz w:val="16"/>
          <w:szCs w:val="16"/>
        </w:rPr>
        <w:t>Należy wpisać propozycję działania spośród: (1) p</w:t>
      </w:r>
      <w:r w:rsidRPr="006957CC">
        <w:rPr>
          <w:sz w:val="16"/>
          <w:szCs w:val="16"/>
        </w:rPr>
        <w:t>ozostawienie obiektu na dotychczasowej warstwie w schemacie K1</w:t>
      </w:r>
      <w:r>
        <w:rPr>
          <w:sz w:val="16"/>
          <w:szCs w:val="16"/>
        </w:rPr>
        <w:t>, (2) p</w:t>
      </w:r>
      <w:r w:rsidRPr="006957CC">
        <w:rPr>
          <w:sz w:val="16"/>
          <w:szCs w:val="16"/>
        </w:rPr>
        <w:t>rzeniesienie obiektu na inną wybraną warstwę w schemacie K1</w:t>
      </w:r>
      <w:r>
        <w:rPr>
          <w:sz w:val="16"/>
          <w:szCs w:val="16"/>
        </w:rPr>
        <w:t>, (3) p</w:t>
      </w:r>
      <w:r w:rsidRPr="006957CC">
        <w:rPr>
          <w:sz w:val="16"/>
          <w:szCs w:val="16"/>
        </w:rPr>
        <w:t>rzekształcenie obiektu na</w:t>
      </w:r>
      <w:r>
        <w:rPr>
          <w:sz w:val="16"/>
          <w:szCs w:val="16"/>
        </w:rPr>
        <w:t> </w:t>
      </w:r>
      <w:r w:rsidRPr="006957CC">
        <w:rPr>
          <w:sz w:val="16"/>
          <w:szCs w:val="16"/>
        </w:rPr>
        <w:t>wybraną klasę obiektów w obowiązującym schemacie aplikacyjnym</w:t>
      </w:r>
      <w:r>
        <w:rPr>
          <w:sz w:val="16"/>
          <w:szCs w:val="16"/>
        </w:rPr>
        <w:t>, (4) a</w:t>
      </w:r>
      <w:r w:rsidRPr="006957CC">
        <w:rPr>
          <w:sz w:val="16"/>
          <w:szCs w:val="16"/>
        </w:rPr>
        <w:t>rchiwizacj</w:t>
      </w:r>
      <w:r>
        <w:rPr>
          <w:sz w:val="16"/>
          <w:szCs w:val="16"/>
        </w:rPr>
        <w:t>a</w:t>
      </w:r>
      <w:r w:rsidRPr="006957CC">
        <w:rPr>
          <w:sz w:val="16"/>
          <w:szCs w:val="16"/>
        </w:rPr>
        <w:t xml:space="preserve"> obiektu w BDPZGiK.</w:t>
      </w:r>
    </w:p>
  </w:footnote>
  <w:footnote w:id="41">
    <w:p w14:paraId="4299AB3F" w14:textId="098F8A74" w:rsidR="006838BF" w:rsidRPr="00391E6D" w:rsidRDefault="006838BF" w:rsidP="00627BE2">
      <w:pPr>
        <w:pStyle w:val="Tekstprzypisudolnego"/>
        <w:rPr>
          <w:sz w:val="16"/>
          <w:szCs w:val="16"/>
        </w:rPr>
      </w:pPr>
      <w:r w:rsidRPr="009B2ECC">
        <w:rPr>
          <w:rStyle w:val="Odwoanieprzypisudolnego"/>
          <w:sz w:val="18"/>
          <w:szCs w:val="18"/>
        </w:rPr>
        <w:footnoteRef/>
      </w:r>
      <w:r w:rsidRPr="009B2ECC">
        <w:rPr>
          <w:sz w:val="18"/>
          <w:szCs w:val="18"/>
        </w:rPr>
        <w:t xml:space="preserve"> </w:t>
      </w:r>
      <w:r>
        <w:rPr>
          <w:sz w:val="16"/>
          <w:szCs w:val="16"/>
        </w:rPr>
        <w:t>Należy określić nazwę docelowego schematu spośród: (1) K1, (2) G7, (3) BDOT500, (4) GESUT, (5) Inny.</w:t>
      </w:r>
    </w:p>
  </w:footnote>
  <w:footnote w:id="42">
    <w:p w14:paraId="115AF651" w14:textId="77777777" w:rsidR="006838BF" w:rsidRPr="005413F7" w:rsidRDefault="006838BF" w:rsidP="00627BE2">
      <w:pPr>
        <w:pStyle w:val="Tekstprzypisudolnego"/>
        <w:rPr>
          <w:sz w:val="18"/>
          <w:szCs w:val="18"/>
        </w:rPr>
      </w:pPr>
      <w:r w:rsidRPr="009B2ECC">
        <w:rPr>
          <w:rStyle w:val="Odwoanieprzypisudolnego"/>
          <w:sz w:val="18"/>
          <w:szCs w:val="18"/>
        </w:rPr>
        <w:footnoteRef/>
      </w:r>
      <w:r w:rsidRPr="00391E6D">
        <w:rPr>
          <w:sz w:val="16"/>
          <w:szCs w:val="16"/>
        </w:rPr>
        <w:t xml:space="preserve"> Pole przeznaczone dla PMK </w:t>
      </w:r>
      <w:r>
        <w:rPr>
          <w:sz w:val="16"/>
          <w:szCs w:val="16"/>
        </w:rPr>
        <w:t>i/</w:t>
      </w:r>
      <w:r w:rsidRPr="00391E6D">
        <w:rPr>
          <w:sz w:val="16"/>
          <w:szCs w:val="16"/>
        </w:rPr>
        <w:t>lub Zamawiającego.</w:t>
      </w:r>
    </w:p>
  </w:footnote>
  <w:footnote w:id="43">
    <w:p w14:paraId="0757D25A" w14:textId="6A15DDB4" w:rsidR="006838BF" w:rsidRPr="00C02740" w:rsidRDefault="006838BF" w:rsidP="008B2036">
      <w:pPr>
        <w:pStyle w:val="Tekstprzypisudolnego"/>
        <w:rPr>
          <w:sz w:val="16"/>
          <w:szCs w:val="16"/>
        </w:rPr>
      </w:pPr>
      <w:r w:rsidRPr="00C02740">
        <w:rPr>
          <w:rStyle w:val="Odwoanieprzypisudolnego"/>
          <w:sz w:val="18"/>
          <w:szCs w:val="18"/>
        </w:rPr>
        <w:footnoteRef/>
      </w:r>
      <w:r>
        <w:t xml:space="preserve"> </w:t>
      </w:r>
      <w:r w:rsidRPr="00CB0679">
        <w:rPr>
          <w:sz w:val="16"/>
          <w:szCs w:val="16"/>
        </w:rPr>
        <w:t>Termin realizacji Etapu obejmujący wykonanie prac oraz kontrolę produktów</w:t>
      </w:r>
    </w:p>
  </w:footnote>
  <w:footnote w:id="44">
    <w:p w14:paraId="38AE0A4A" w14:textId="24301329" w:rsidR="006838BF" w:rsidRDefault="006838BF">
      <w:pPr>
        <w:pStyle w:val="Tekstprzypisudolnego"/>
      </w:pPr>
      <w:r w:rsidRPr="00C02740">
        <w:rPr>
          <w:rStyle w:val="Odwoanieprzypisudolnego"/>
          <w:sz w:val="18"/>
          <w:szCs w:val="18"/>
        </w:rPr>
        <w:footnoteRef/>
      </w:r>
      <w:r>
        <w:t xml:space="preserve"> </w:t>
      </w:r>
      <w:r w:rsidRPr="00C02740">
        <w:rPr>
          <w:sz w:val="16"/>
          <w:szCs w:val="16"/>
        </w:rPr>
        <w:t>Procentowy udział wartości Etapu w wartości Zadania</w:t>
      </w:r>
      <w:r>
        <w:rPr>
          <w:sz w:val="16"/>
          <w:szCs w:val="16"/>
        </w:rPr>
        <w:t>.</w:t>
      </w:r>
    </w:p>
  </w:footnote>
  <w:footnote w:id="45">
    <w:p w14:paraId="1FF20992" w14:textId="635BD253" w:rsidR="006838BF" w:rsidRDefault="006838BF">
      <w:pPr>
        <w:pStyle w:val="Tekstprzypisudolnego"/>
      </w:pPr>
      <w:r w:rsidRPr="00C02740">
        <w:rPr>
          <w:rStyle w:val="Odwoanieprzypisudolnego"/>
          <w:sz w:val="18"/>
          <w:szCs w:val="18"/>
        </w:rPr>
        <w:footnoteRef/>
      </w:r>
      <w:r>
        <w:t xml:space="preserve"> </w:t>
      </w:r>
      <w:r w:rsidRPr="00C02740">
        <w:rPr>
          <w:sz w:val="16"/>
          <w:szCs w:val="16"/>
        </w:rPr>
        <w:t>Procentowy udział wartości Zadania w wartości całego przedsięwzięcia</w:t>
      </w:r>
      <w:r>
        <w:rPr>
          <w:sz w:val="16"/>
          <w:szCs w:val="16"/>
        </w:rPr>
        <w:t>.</w:t>
      </w:r>
    </w:p>
  </w:footnote>
  <w:footnote w:id="46">
    <w:p w14:paraId="2D8CB3D5" w14:textId="77777777" w:rsidR="006838BF" w:rsidRPr="0092740A" w:rsidRDefault="006838BF" w:rsidP="00E46E3E">
      <w:pPr>
        <w:pStyle w:val="Tekstprzypisudolnego"/>
        <w:jc w:val="both"/>
        <w:rPr>
          <w:sz w:val="16"/>
          <w:szCs w:val="16"/>
        </w:rPr>
      </w:pPr>
      <w:r w:rsidRPr="0092740A">
        <w:rPr>
          <w:rStyle w:val="Odwoanieprzypisudolnego"/>
          <w:sz w:val="16"/>
          <w:szCs w:val="16"/>
        </w:rPr>
        <w:footnoteRef/>
      </w:r>
      <w:r w:rsidRPr="0092740A">
        <w:rPr>
          <w:sz w:val="16"/>
          <w:szCs w:val="16"/>
        </w:rPr>
        <w:t xml:space="preserve"> Zam. </w:t>
      </w:r>
      <w:r>
        <w:rPr>
          <w:sz w:val="16"/>
          <w:szCs w:val="16"/>
        </w:rPr>
        <w:t>o</w:t>
      </w:r>
      <w:r w:rsidRPr="0092740A">
        <w:rPr>
          <w:sz w:val="16"/>
          <w:szCs w:val="16"/>
        </w:rPr>
        <w:t xml:space="preserve">znacza Zamawiającego, Wyk. </w:t>
      </w:r>
      <w:r>
        <w:rPr>
          <w:sz w:val="16"/>
          <w:szCs w:val="16"/>
        </w:rPr>
        <w:t>o</w:t>
      </w:r>
      <w:r w:rsidRPr="0092740A">
        <w:rPr>
          <w:sz w:val="16"/>
          <w:szCs w:val="16"/>
        </w:rPr>
        <w:t>znacza Wykonawcę.</w:t>
      </w:r>
    </w:p>
  </w:footnote>
  <w:footnote w:id="47">
    <w:p w14:paraId="09DBAD5A"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Nr Iteracji kontrolnej.</w:t>
      </w:r>
    </w:p>
  </w:footnote>
  <w:footnote w:id="48">
    <w:p w14:paraId="4B96074C"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w:t>
      </w:r>
      <w:r w:rsidRPr="0022279E">
        <w:rPr>
          <w:sz w:val="16"/>
          <w:szCs w:val="16"/>
          <w:lang w:eastAsia="pl-PL"/>
        </w:rPr>
        <w:t>Maksymalna liczba dni roboczych obejmująca czas trwania danej Czynności oraz przekazanie rezultatów prac tej Czynności</w:t>
      </w:r>
      <w:r w:rsidRPr="0022279E">
        <w:rPr>
          <w:sz w:val="16"/>
          <w:szCs w:val="16"/>
        </w:rPr>
        <w:t>.</w:t>
      </w:r>
    </w:p>
  </w:footnote>
  <w:footnote w:id="49">
    <w:p w14:paraId="55A2D1E3"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Czynność inicjująca kontrolę dla Etapu 1.</w:t>
      </w:r>
    </w:p>
  </w:footnote>
  <w:footnote w:id="50">
    <w:p w14:paraId="625AE527"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Do 5 dni roboczych, kiedy Zadanie podzielono na Transze, do 10 dni roboczych w przeciwnym </w:t>
      </w:r>
      <w:r>
        <w:rPr>
          <w:sz w:val="16"/>
          <w:szCs w:val="16"/>
        </w:rPr>
        <w:t>wypadku</w:t>
      </w:r>
      <w:r w:rsidRPr="0022279E">
        <w:rPr>
          <w:sz w:val="16"/>
          <w:szCs w:val="16"/>
        </w:rPr>
        <w:t>.</w:t>
      </w:r>
    </w:p>
  </w:footnote>
  <w:footnote w:id="51">
    <w:p w14:paraId="5415F464"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Do </w:t>
      </w:r>
      <w:r>
        <w:rPr>
          <w:sz w:val="16"/>
          <w:szCs w:val="16"/>
        </w:rPr>
        <w:t>3</w:t>
      </w:r>
      <w:r w:rsidRPr="0022279E">
        <w:rPr>
          <w:sz w:val="16"/>
          <w:szCs w:val="16"/>
        </w:rPr>
        <w:t xml:space="preserve"> dni roboczych, kiedy Zadanie podzielono na Transze, do </w:t>
      </w:r>
      <w:r>
        <w:rPr>
          <w:sz w:val="16"/>
          <w:szCs w:val="16"/>
        </w:rPr>
        <w:t>6</w:t>
      </w:r>
      <w:r w:rsidRPr="0022279E">
        <w:rPr>
          <w:sz w:val="16"/>
          <w:szCs w:val="16"/>
        </w:rPr>
        <w:t xml:space="preserve"> dni roboczych w przeciwnym </w:t>
      </w:r>
      <w:r>
        <w:rPr>
          <w:sz w:val="16"/>
          <w:szCs w:val="16"/>
        </w:rPr>
        <w:t>wypadku</w:t>
      </w:r>
      <w:r w:rsidRPr="0022279E">
        <w:rPr>
          <w:sz w:val="16"/>
          <w:szCs w:val="16"/>
        </w:rPr>
        <w:t>.</w:t>
      </w:r>
    </w:p>
  </w:footnote>
  <w:footnote w:id="52">
    <w:p w14:paraId="694D7765"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Do </w:t>
      </w:r>
      <w:r>
        <w:rPr>
          <w:sz w:val="16"/>
          <w:szCs w:val="16"/>
        </w:rPr>
        <w:t>3</w:t>
      </w:r>
      <w:r w:rsidRPr="0022279E">
        <w:rPr>
          <w:sz w:val="16"/>
          <w:szCs w:val="16"/>
        </w:rPr>
        <w:t xml:space="preserve"> dni roboczych, kiedy Zadanie podzielono na Transze, do </w:t>
      </w:r>
      <w:r>
        <w:rPr>
          <w:sz w:val="16"/>
          <w:szCs w:val="16"/>
        </w:rPr>
        <w:t>6</w:t>
      </w:r>
      <w:r w:rsidRPr="0022279E">
        <w:rPr>
          <w:sz w:val="16"/>
          <w:szCs w:val="16"/>
        </w:rPr>
        <w:t xml:space="preserve"> dni roboczych w przeciwnym </w:t>
      </w:r>
      <w:r>
        <w:rPr>
          <w:sz w:val="16"/>
          <w:szCs w:val="16"/>
        </w:rPr>
        <w:t>wypadku</w:t>
      </w:r>
      <w:r w:rsidRPr="0022279E">
        <w:rPr>
          <w:sz w:val="16"/>
          <w:szCs w:val="16"/>
        </w:rPr>
        <w:t>.</w:t>
      </w:r>
    </w:p>
  </w:footnote>
  <w:footnote w:id="53">
    <w:p w14:paraId="5BEA3A14"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Czynność inicjująca kontrolę dla Etapu 2.</w:t>
      </w:r>
    </w:p>
  </w:footnote>
  <w:footnote w:id="54">
    <w:p w14:paraId="43C2E9AE"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Do 5 dni roboczych, kiedy Zadanie podzielono na Transze, do 10 dni roboczych w przeciwnym </w:t>
      </w:r>
      <w:r>
        <w:rPr>
          <w:sz w:val="16"/>
          <w:szCs w:val="16"/>
        </w:rPr>
        <w:t>wypadku</w:t>
      </w:r>
      <w:r w:rsidRPr="0022279E">
        <w:rPr>
          <w:sz w:val="16"/>
          <w:szCs w:val="16"/>
        </w:rPr>
        <w:t>.</w:t>
      </w:r>
    </w:p>
  </w:footnote>
  <w:footnote w:id="55">
    <w:p w14:paraId="278B9EF0"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Do </w:t>
      </w:r>
      <w:r>
        <w:rPr>
          <w:sz w:val="16"/>
          <w:szCs w:val="16"/>
        </w:rPr>
        <w:t>3</w:t>
      </w:r>
      <w:r w:rsidRPr="0022279E">
        <w:rPr>
          <w:sz w:val="16"/>
          <w:szCs w:val="16"/>
        </w:rPr>
        <w:t xml:space="preserve"> dni roboczych, kiedy Zadanie podzielono na Transze, do </w:t>
      </w:r>
      <w:r>
        <w:rPr>
          <w:sz w:val="16"/>
          <w:szCs w:val="16"/>
        </w:rPr>
        <w:t>6</w:t>
      </w:r>
      <w:r w:rsidRPr="0022279E">
        <w:rPr>
          <w:sz w:val="16"/>
          <w:szCs w:val="16"/>
        </w:rPr>
        <w:t xml:space="preserve"> dni roboczych w przeciwnym </w:t>
      </w:r>
      <w:r>
        <w:rPr>
          <w:sz w:val="16"/>
          <w:szCs w:val="16"/>
        </w:rPr>
        <w:t>wypadku</w:t>
      </w:r>
      <w:r w:rsidRPr="0022279E">
        <w:rPr>
          <w:sz w:val="16"/>
          <w:szCs w:val="16"/>
        </w:rPr>
        <w:t>.</w:t>
      </w:r>
    </w:p>
  </w:footnote>
  <w:footnote w:id="56">
    <w:p w14:paraId="325D3827"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Do </w:t>
      </w:r>
      <w:r>
        <w:rPr>
          <w:sz w:val="16"/>
          <w:szCs w:val="16"/>
        </w:rPr>
        <w:t>3</w:t>
      </w:r>
      <w:r w:rsidRPr="0022279E">
        <w:rPr>
          <w:sz w:val="16"/>
          <w:szCs w:val="16"/>
        </w:rPr>
        <w:t xml:space="preserve"> dni roboczych, kiedy Zadanie podzielono na Transze, do </w:t>
      </w:r>
      <w:r>
        <w:rPr>
          <w:sz w:val="16"/>
          <w:szCs w:val="16"/>
        </w:rPr>
        <w:t>6</w:t>
      </w:r>
      <w:r w:rsidRPr="0022279E">
        <w:rPr>
          <w:sz w:val="16"/>
          <w:szCs w:val="16"/>
        </w:rPr>
        <w:t xml:space="preserve"> dni roboczych w przeciwnym </w:t>
      </w:r>
      <w:r>
        <w:rPr>
          <w:sz w:val="16"/>
          <w:szCs w:val="16"/>
        </w:rPr>
        <w:t>wypadku</w:t>
      </w:r>
      <w:r w:rsidRPr="0022279E">
        <w:rPr>
          <w:sz w:val="16"/>
          <w:szCs w:val="16"/>
        </w:rPr>
        <w:t>.</w:t>
      </w:r>
    </w:p>
  </w:footnote>
  <w:footnote w:id="57">
    <w:p w14:paraId="3D3FF747" w14:textId="77777777" w:rsidR="006838BF" w:rsidRPr="0022279E" w:rsidRDefault="006838BF" w:rsidP="00E46E3E">
      <w:pPr>
        <w:pStyle w:val="Tekstprzypisudolnego"/>
        <w:jc w:val="both"/>
        <w:rPr>
          <w:sz w:val="16"/>
          <w:szCs w:val="16"/>
        </w:rPr>
      </w:pPr>
      <w:r w:rsidRPr="0022279E">
        <w:rPr>
          <w:rStyle w:val="Odwoanieprzypisudolnego"/>
          <w:sz w:val="16"/>
          <w:szCs w:val="16"/>
        </w:rPr>
        <w:footnoteRef/>
      </w:r>
      <w:r w:rsidRPr="0022279E">
        <w:rPr>
          <w:sz w:val="16"/>
          <w:szCs w:val="16"/>
        </w:rPr>
        <w:t xml:space="preserve"> Czynność inicjująca kontrolę dla Etapu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041DE" w14:textId="33A00F79" w:rsidR="006838BF" w:rsidRDefault="006838BF" w:rsidP="001B612E">
    <w:pPr>
      <w:jc w:val="center"/>
    </w:pPr>
    <w:r>
      <w:rPr>
        <w:noProof/>
        <w:lang w:eastAsia="pl-PL"/>
      </w:rPr>
      <w:drawing>
        <wp:inline distT="0" distB="0" distL="0" distR="0" wp14:anchorId="1E7E5F70" wp14:editId="7120144A">
          <wp:extent cx="5759450" cy="735631"/>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64D11" w14:textId="77777777" w:rsidR="006838BF" w:rsidRDefault="006838BF" w:rsidP="003E51E1">
    <w:pPr>
      <w:jc w:val="center"/>
    </w:pPr>
    <w:r>
      <w:rPr>
        <w:noProof/>
        <w:lang w:eastAsia="pl-PL"/>
      </w:rPr>
      <w:drawing>
        <wp:inline distT="0" distB="0" distL="0" distR="0" wp14:anchorId="144040D0" wp14:editId="00031A8C">
          <wp:extent cx="5759450" cy="735631"/>
          <wp:effectExtent l="1905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DAEBC" w14:textId="77777777" w:rsidR="006838BF" w:rsidRDefault="006838BF" w:rsidP="003E51E1">
    <w:pPr>
      <w:jc w:val="center"/>
    </w:pPr>
    <w:r>
      <w:rPr>
        <w:noProof/>
        <w:lang w:eastAsia="pl-PL"/>
      </w:rPr>
      <w:drawing>
        <wp:inline distT="0" distB="0" distL="0" distR="0" wp14:anchorId="168368FB" wp14:editId="4A5F2552">
          <wp:extent cx="5759450" cy="735631"/>
          <wp:effectExtent l="1905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2315E" w14:textId="77777777" w:rsidR="006838BF" w:rsidRDefault="006838BF" w:rsidP="00A42573">
    <w:pPr>
      <w:jc w:val="center"/>
    </w:pPr>
    <w:r>
      <w:rPr>
        <w:noProof/>
        <w:lang w:eastAsia="pl-PL"/>
      </w:rPr>
      <w:drawing>
        <wp:inline distT="0" distB="0" distL="0" distR="0" wp14:anchorId="3F27A736" wp14:editId="6F469616">
          <wp:extent cx="5759450" cy="735631"/>
          <wp:effectExtent l="1905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0FF72" w14:textId="64C7F4AD" w:rsidR="006838BF" w:rsidRDefault="006838BF" w:rsidP="005C70ED">
    <w:pPr>
      <w:jc w:val="center"/>
    </w:pPr>
    <w:r>
      <w:rPr>
        <w:noProof/>
        <w:lang w:eastAsia="pl-PL"/>
      </w:rPr>
      <w:drawing>
        <wp:inline distT="0" distB="0" distL="0" distR="0" wp14:anchorId="66028CC7" wp14:editId="0ADF98C5">
          <wp:extent cx="5759450" cy="735631"/>
          <wp:effectExtent l="1905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A82C37C"/>
    <w:lvl w:ilvl="0">
      <w:start w:val="1"/>
      <w:numFmt w:val="decimal"/>
      <w:pStyle w:val="Nagwek1"/>
      <w:lvlText w:val="%1."/>
      <w:lvlJc w:val="left"/>
      <w:pPr>
        <w:tabs>
          <w:tab w:val="num" w:pos="0"/>
        </w:tabs>
        <w:ind w:left="360" w:hanging="360"/>
      </w:pPr>
      <w:rPr>
        <w:lang w:val="pl-PL"/>
      </w:rPr>
    </w:lvl>
    <w:lvl w:ilvl="1">
      <w:start w:val="1"/>
      <w:numFmt w:val="decimal"/>
      <w:pStyle w:val="Nagwek2"/>
      <w:lvlText w:val="%1.%2."/>
      <w:lvlJc w:val="left"/>
      <w:pPr>
        <w:tabs>
          <w:tab w:val="num" w:pos="0"/>
        </w:tabs>
        <w:ind w:left="1142" w:hanging="432"/>
      </w:pPr>
    </w:lvl>
    <w:lvl w:ilvl="2">
      <w:start w:val="1"/>
      <w:numFmt w:val="decimal"/>
      <w:pStyle w:val="Nagwek3"/>
      <w:lvlText w:val="%1.%2.%3."/>
      <w:lvlJc w:val="left"/>
      <w:pPr>
        <w:tabs>
          <w:tab w:val="num" w:pos="0"/>
        </w:tabs>
        <w:ind w:left="1922" w:hanging="504"/>
      </w:pPr>
    </w:lvl>
    <w:lvl w:ilvl="3">
      <w:start w:val="1"/>
      <w:numFmt w:val="decimal"/>
      <w:pStyle w:val="Nagwek4"/>
      <w:lvlText w:val="%1.%2.%3.%4."/>
      <w:lvlJc w:val="left"/>
      <w:pPr>
        <w:tabs>
          <w:tab w:val="num" w:pos="0"/>
        </w:tabs>
        <w:ind w:left="1728" w:hanging="648"/>
      </w:pPr>
    </w:lvl>
    <w:lvl w:ilvl="4">
      <w:start w:val="1"/>
      <w:numFmt w:val="decimal"/>
      <w:pStyle w:val="Nagwek5"/>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pStyle w:val="podpunktybezwyliczenia"/>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004"/>
        </w:tabs>
        <w:ind w:left="1004" w:hanging="360"/>
      </w:pPr>
      <w:rPr>
        <w:rFonts w:ascii="Wingdings" w:hAnsi="Wingdings" w:cs="Arial"/>
        <w:color w:val="auto"/>
      </w:rPr>
    </w:lvl>
    <w:lvl w:ilvl="1">
      <w:start w:val="10"/>
      <w:numFmt w:val="decimal"/>
      <w:lvlText w:val="%2."/>
      <w:lvlJc w:val="left"/>
      <w:pPr>
        <w:tabs>
          <w:tab w:val="num" w:pos="1647"/>
        </w:tabs>
        <w:ind w:left="1647" w:hanging="283"/>
      </w:pPr>
      <w:rPr>
        <w:color w:val="FF0000"/>
      </w:rPr>
    </w:lvl>
    <w:lvl w:ilvl="2">
      <w:start w:val="1"/>
      <w:numFmt w:val="bullet"/>
      <w:lvlText w:val=""/>
      <w:lvlJc w:val="left"/>
      <w:pPr>
        <w:tabs>
          <w:tab w:val="num" w:pos="2444"/>
        </w:tabs>
        <w:ind w:left="2444" w:hanging="360"/>
      </w:pPr>
      <w:rPr>
        <w:rFonts w:ascii="Wingdings" w:hAnsi="Wingdings" w:cs="Arial"/>
        <w:color w:val="auto"/>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cs="Arial"/>
        <w:color w:val="auto"/>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cs="Arial"/>
        <w:color w:val="auto"/>
      </w:rPr>
    </w:lvl>
  </w:abstractNum>
  <w:abstractNum w:abstractNumId="4" w15:restartNumberingAfterBreak="0">
    <w:nsid w:val="00000005"/>
    <w:multiLevelType w:val="multilevel"/>
    <w:tmpl w:val="00000005"/>
    <w:name w:val="WW8Num5"/>
    <w:lvl w:ilvl="0">
      <w:start w:val="11"/>
      <w:numFmt w:val="decimal"/>
      <w:lvlText w:val="%1."/>
      <w:lvlJc w:val="left"/>
      <w:pPr>
        <w:tabs>
          <w:tab w:val="num" w:pos="720"/>
        </w:tabs>
        <w:ind w:left="720" w:hanging="360"/>
      </w:pPr>
      <w:rPr>
        <w:rFonts w:ascii="Times New Roman" w:hAnsi="Times New Roman" w:cs="Times New Roman" w:hint="default"/>
        <w:b/>
        <w:bCs/>
        <w:iCs/>
        <w:color w:val="000000"/>
        <w:sz w:val="22"/>
        <w:szCs w:val="22"/>
      </w:rPr>
    </w:lvl>
    <w:lvl w:ilvl="1">
      <w:start w:val="9"/>
      <w:numFmt w:val="decimal"/>
      <w:lvlText w:val="%1.%2."/>
      <w:lvlJc w:val="left"/>
      <w:pPr>
        <w:tabs>
          <w:tab w:val="num" w:pos="1080"/>
        </w:tabs>
        <w:ind w:left="1080" w:hanging="360"/>
      </w:pPr>
      <w:rPr>
        <w:b/>
      </w:rPr>
    </w:lvl>
    <w:lvl w:ilvl="2">
      <w:start w:val="8"/>
      <w:numFmt w:val="decimal"/>
      <w:lvlText w:val="%1.%2.%3."/>
      <w:lvlJc w:val="left"/>
      <w:pPr>
        <w:tabs>
          <w:tab w:val="num" w:pos="1440"/>
        </w:tabs>
        <w:ind w:left="1440" w:hanging="360"/>
      </w:pPr>
      <w:rPr>
        <w:b w:val="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15"/>
    <w:lvl w:ilvl="0">
      <w:start w:val="3"/>
      <w:numFmt w:val="decimal"/>
      <w:lvlText w:val="%1."/>
      <w:lvlJc w:val="left"/>
      <w:pPr>
        <w:tabs>
          <w:tab w:val="num" w:pos="360"/>
        </w:tabs>
        <w:ind w:left="360" w:hanging="360"/>
      </w:pPr>
      <w:rPr>
        <w:rFonts w:cs="Times New Roman" w:hint="default"/>
        <w:b/>
        <w:color w:val="000000"/>
        <w:sz w:val="22"/>
        <w:szCs w:val="22"/>
      </w:rPr>
    </w:lvl>
    <w:lvl w:ilvl="1">
      <w:start w:val="1"/>
      <w:numFmt w:val="decimal"/>
      <w:lvlText w:val="%1.%2."/>
      <w:lvlJc w:val="left"/>
      <w:pPr>
        <w:tabs>
          <w:tab w:val="num" w:pos="792"/>
        </w:tabs>
        <w:ind w:left="792" w:hanging="432"/>
      </w:pPr>
      <w:rPr>
        <w:rFonts w:cs="Times New Roman" w:hint="default"/>
        <w:b/>
        <w:color w:val="000000"/>
        <w:sz w:val="22"/>
        <w:szCs w:val="22"/>
      </w:rPr>
    </w:lvl>
    <w:lvl w:ilvl="2">
      <w:start w:val="1"/>
      <w:numFmt w:val="decimal"/>
      <w:lvlText w:val="%1.%2.%3."/>
      <w:lvlJc w:val="left"/>
      <w:pPr>
        <w:tabs>
          <w:tab w:val="num" w:pos="1224"/>
        </w:tabs>
        <w:ind w:left="1224" w:hanging="504"/>
      </w:pPr>
      <w:rPr>
        <w:rFonts w:eastAsia="Verdana" w:cs="Times New Roman" w:hint="default"/>
        <w:b w:val="0"/>
        <w:sz w:val="22"/>
        <w:szCs w:val="22"/>
      </w:rPr>
    </w:lvl>
    <w:lvl w:ilvl="3">
      <w:start w:val="1"/>
      <w:numFmt w:val="decimal"/>
      <w:lvlText w:val="%1.%2.%3.%4."/>
      <w:lvlJc w:val="left"/>
      <w:pPr>
        <w:tabs>
          <w:tab w:val="num" w:pos="1728"/>
        </w:tabs>
        <w:ind w:left="1728" w:hanging="648"/>
      </w:pPr>
      <w:rPr>
        <w:rFonts w:cs="Times New Roman" w:hint="default"/>
        <w:b/>
        <w:color w:val="000000"/>
        <w:sz w:val="22"/>
        <w:szCs w:val="22"/>
      </w:rPr>
    </w:lvl>
    <w:lvl w:ilvl="4">
      <w:start w:val="1"/>
      <w:numFmt w:val="decimal"/>
      <w:lvlText w:val="%1.%2.%3.%4.%5."/>
      <w:lvlJc w:val="left"/>
      <w:pPr>
        <w:tabs>
          <w:tab w:val="num" w:pos="2232"/>
        </w:tabs>
        <w:ind w:left="2232" w:hanging="792"/>
      </w:pPr>
      <w:rPr>
        <w:rFonts w:eastAsia="Verdana" w:cs="Times New Roman" w:hint="default"/>
        <w:b w:val="0"/>
        <w:sz w:val="22"/>
        <w:szCs w:val="22"/>
      </w:rPr>
    </w:lvl>
    <w:lvl w:ilvl="5">
      <w:start w:val="1"/>
      <w:numFmt w:val="decimal"/>
      <w:lvlText w:val="%1.%2.%3.%4.%5.%6."/>
      <w:lvlJc w:val="left"/>
      <w:pPr>
        <w:tabs>
          <w:tab w:val="num" w:pos="2736"/>
        </w:tabs>
        <w:ind w:left="2736" w:hanging="936"/>
      </w:pPr>
      <w:rPr>
        <w:rFonts w:cs="Times New Roman" w:hint="default"/>
        <w:b/>
        <w:color w:val="000000"/>
        <w:sz w:val="22"/>
        <w:szCs w:val="22"/>
      </w:rPr>
    </w:lvl>
    <w:lvl w:ilvl="6">
      <w:start w:val="1"/>
      <w:numFmt w:val="decimal"/>
      <w:lvlText w:val="%1.%2.%3.%4.%5.%6.%7."/>
      <w:lvlJc w:val="left"/>
      <w:pPr>
        <w:tabs>
          <w:tab w:val="num" w:pos="3240"/>
        </w:tabs>
        <w:ind w:left="3240" w:hanging="1080"/>
      </w:pPr>
      <w:rPr>
        <w:rFonts w:cs="Times New Roman" w:hint="default"/>
        <w:b/>
        <w:color w:val="000000"/>
        <w:sz w:val="22"/>
        <w:szCs w:val="22"/>
      </w:rPr>
    </w:lvl>
    <w:lvl w:ilvl="7">
      <w:start w:val="1"/>
      <w:numFmt w:val="decimal"/>
      <w:lvlText w:val="%1.%2.%3.%4.%5.%6.%7.%8."/>
      <w:lvlJc w:val="left"/>
      <w:pPr>
        <w:tabs>
          <w:tab w:val="num" w:pos="3744"/>
        </w:tabs>
        <w:ind w:left="3744" w:hanging="1224"/>
      </w:pPr>
      <w:rPr>
        <w:rFonts w:cs="Times New Roman" w:hint="default"/>
        <w:b/>
        <w:color w:val="000000"/>
        <w:sz w:val="22"/>
        <w:szCs w:val="22"/>
      </w:rPr>
    </w:lvl>
    <w:lvl w:ilvl="8">
      <w:start w:val="1"/>
      <w:numFmt w:val="decimal"/>
      <w:lvlText w:val="%1.%2.%3.%4.%5.%6.%7.%8.%9."/>
      <w:lvlJc w:val="left"/>
      <w:pPr>
        <w:tabs>
          <w:tab w:val="num" w:pos="4320"/>
        </w:tabs>
        <w:ind w:left="4320" w:hanging="1440"/>
      </w:pPr>
      <w:rPr>
        <w:rFonts w:cs="Times New Roman" w:hint="default"/>
        <w:b/>
        <w:color w:val="000000"/>
        <w:sz w:val="22"/>
        <w:szCs w:val="22"/>
      </w:rPr>
    </w:lvl>
  </w:abstractNum>
  <w:abstractNum w:abstractNumId="6" w15:restartNumberingAfterBreak="0">
    <w:nsid w:val="0E0A4407"/>
    <w:multiLevelType w:val="hybridMultilevel"/>
    <w:tmpl w:val="C5F60766"/>
    <w:lvl w:ilvl="0" w:tplc="F0849320">
      <w:start w:val="1"/>
      <w:numFmt w:val="decimal"/>
      <w:pStyle w:val="wKP2"/>
      <w:lvlText w:val="%1."/>
      <w:lvlJc w:val="left"/>
      <w:pPr>
        <w:ind w:left="502" w:hanging="360"/>
      </w:pPr>
      <w:rPr>
        <w:rFonts w:ascii="Times New Roman" w:eastAsia="SimSun" w:hAnsi="Times New Roman" w:cs="Times New Roman"/>
      </w:rPr>
    </w:lvl>
    <w:lvl w:ilvl="1" w:tplc="FFFFFFFF">
      <w:start w:val="1"/>
      <w:numFmt w:val="lowerLetter"/>
      <w:lvlText w:val="%2."/>
      <w:lvlJc w:val="left"/>
      <w:pPr>
        <w:ind w:left="1222" w:hanging="360"/>
      </w:pPr>
      <w:rPr>
        <w:rFonts w:ascii="Times New Roman" w:eastAsia="SimSun" w:hAnsi="Times New Roman" w:cs="Times New Roman"/>
      </w:rPr>
    </w:lvl>
    <w:lvl w:ilvl="2" w:tplc="FFFFFFFF">
      <w:start w:val="1"/>
      <w:numFmt w:val="lowerRoman"/>
      <w:lvlText w:val="%3."/>
      <w:lvlJc w:val="right"/>
      <w:pPr>
        <w:ind w:left="1942" w:hanging="180"/>
      </w:pPr>
      <w:rPr>
        <w:rFonts w:ascii="Times New Roman" w:eastAsia="SimSun" w:hAnsi="Times New Roman" w:cs="Times New Roman"/>
      </w:rPr>
    </w:lvl>
    <w:lvl w:ilvl="3" w:tplc="FFFFFFFF">
      <w:start w:val="1"/>
      <w:numFmt w:val="decimal"/>
      <w:lvlText w:val="%4."/>
      <w:lvlJc w:val="left"/>
      <w:pPr>
        <w:ind w:left="2662" w:hanging="360"/>
      </w:pPr>
      <w:rPr>
        <w:rFonts w:ascii="Times New Roman" w:eastAsia="SimSun" w:hAnsi="Times New Roman" w:cs="Times New Roman"/>
      </w:rPr>
    </w:lvl>
    <w:lvl w:ilvl="4" w:tplc="FFFFFFFF">
      <w:start w:val="1"/>
      <w:numFmt w:val="lowerLetter"/>
      <w:lvlText w:val="%5."/>
      <w:lvlJc w:val="left"/>
      <w:pPr>
        <w:ind w:left="3382" w:hanging="360"/>
      </w:pPr>
      <w:rPr>
        <w:rFonts w:ascii="Times New Roman" w:eastAsia="SimSun" w:hAnsi="Times New Roman" w:cs="Times New Roman"/>
      </w:rPr>
    </w:lvl>
    <w:lvl w:ilvl="5" w:tplc="FFFFFFFF">
      <w:start w:val="1"/>
      <w:numFmt w:val="lowerRoman"/>
      <w:lvlText w:val="%6."/>
      <w:lvlJc w:val="right"/>
      <w:pPr>
        <w:ind w:left="4102" w:hanging="180"/>
      </w:pPr>
      <w:rPr>
        <w:rFonts w:ascii="Times New Roman" w:eastAsia="SimSun" w:hAnsi="Times New Roman" w:cs="Times New Roman"/>
      </w:rPr>
    </w:lvl>
    <w:lvl w:ilvl="6" w:tplc="FFFFFFFF">
      <w:start w:val="1"/>
      <w:numFmt w:val="decimal"/>
      <w:lvlText w:val="%7."/>
      <w:lvlJc w:val="left"/>
      <w:pPr>
        <w:ind w:left="4822" w:hanging="360"/>
      </w:pPr>
      <w:rPr>
        <w:rFonts w:ascii="Times New Roman" w:eastAsia="SimSun" w:hAnsi="Times New Roman" w:cs="Times New Roman"/>
      </w:rPr>
    </w:lvl>
    <w:lvl w:ilvl="7" w:tplc="FFFFFFFF">
      <w:start w:val="1"/>
      <w:numFmt w:val="lowerLetter"/>
      <w:lvlText w:val="%8."/>
      <w:lvlJc w:val="left"/>
      <w:pPr>
        <w:ind w:left="5542" w:hanging="360"/>
      </w:pPr>
      <w:rPr>
        <w:rFonts w:ascii="Times New Roman" w:eastAsia="SimSun" w:hAnsi="Times New Roman" w:cs="Times New Roman"/>
      </w:rPr>
    </w:lvl>
    <w:lvl w:ilvl="8" w:tplc="FFFFFFFF">
      <w:start w:val="1"/>
      <w:numFmt w:val="lowerRoman"/>
      <w:lvlText w:val="%9."/>
      <w:lvlJc w:val="right"/>
      <w:pPr>
        <w:ind w:left="6262" w:hanging="180"/>
      </w:pPr>
      <w:rPr>
        <w:rFonts w:ascii="Times New Roman" w:eastAsia="SimSun" w:hAnsi="Times New Roman" w:cs="Times New Roman"/>
      </w:rPr>
    </w:lvl>
  </w:abstractNum>
  <w:abstractNum w:abstractNumId="7" w15:restartNumberingAfterBreak="0">
    <w:nsid w:val="19883BD0"/>
    <w:multiLevelType w:val="hybridMultilevel"/>
    <w:tmpl w:val="D8909D66"/>
    <w:lvl w:ilvl="0" w:tplc="CB6C80F0">
      <w:start w:val="1"/>
      <w:numFmt w:val="upperRoman"/>
      <w:pStyle w:val="StylW-punktoryZlewej125cm"/>
      <w:lvlText w:val="%1."/>
      <w:lvlJc w:val="righ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7035923"/>
    <w:multiLevelType w:val="hybridMultilevel"/>
    <w:tmpl w:val="1ECCE67E"/>
    <w:lvl w:ilvl="0" w:tplc="04150011">
      <w:start w:val="1"/>
      <w:numFmt w:val="upperRoman"/>
      <w:pStyle w:val="Nagwek6"/>
      <w:lvlText w:val="%1."/>
      <w:lvlJc w:val="left"/>
      <w:pPr>
        <w:tabs>
          <w:tab w:val="num" w:pos="1080"/>
        </w:tabs>
        <w:ind w:left="1080" w:hanging="720"/>
      </w:pPr>
      <w:rPr>
        <w:rFonts w:hint="default"/>
      </w:rPr>
    </w:lvl>
    <w:lvl w:ilvl="1" w:tplc="44247846">
      <w:start w:val="1"/>
      <w:numFmt w:val="decimal"/>
      <w:lvlText w:val="%2."/>
      <w:lvlJc w:val="left"/>
      <w:pPr>
        <w:tabs>
          <w:tab w:val="num" w:pos="1440"/>
        </w:tabs>
        <w:ind w:left="1440" w:hanging="360"/>
      </w:pPr>
      <w:rPr>
        <w:rFonts w:hint="default"/>
      </w:rPr>
    </w:lvl>
    <w:lvl w:ilvl="2" w:tplc="B69E4BCC">
      <w:start w:val="1"/>
      <w:numFmt w:val="lowerLetter"/>
      <w:lvlText w:val="%3)"/>
      <w:lvlJc w:val="left"/>
      <w:pPr>
        <w:tabs>
          <w:tab w:val="num" w:pos="2340"/>
        </w:tabs>
        <w:ind w:left="2340" w:hanging="360"/>
      </w:pPr>
      <w:rPr>
        <w:rFonts w:hint="default"/>
      </w:rPr>
    </w:lvl>
    <w:lvl w:ilvl="3" w:tplc="4850B5E8">
      <w:start w:val="2"/>
      <w:numFmt w:val="bullet"/>
      <w:lvlText w:val="-"/>
      <w:lvlJc w:val="left"/>
      <w:pPr>
        <w:tabs>
          <w:tab w:val="num" w:pos="2880"/>
        </w:tabs>
        <w:ind w:left="2880" w:hanging="360"/>
      </w:pPr>
      <w:rPr>
        <w:rFonts w:ascii="Times New Roman" w:eastAsia="Times New Roman" w:hAnsi="Times New Roman" w:cs="Times New Roman" w:hint="default"/>
      </w:rPr>
    </w:lvl>
    <w:lvl w:ilvl="4" w:tplc="F33041F8" w:tentative="1">
      <w:start w:val="1"/>
      <w:numFmt w:val="lowerLetter"/>
      <w:lvlText w:val="%5."/>
      <w:lvlJc w:val="left"/>
      <w:pPr>
        <w:tabs>
          <w:tab w:val="num" w:pos="3600"/>
        </w:tabs>
        <w:ind w:left="3600" w:hanging="360"/>
      </w:pPr>
    </w:lvl>
    <w:lvl w:ilvl="5" w:tplc="54665AE6" w:tentative="1">
      <w:start w:val="1"/>
      <w:numFmt w:val="lowerRoman"/>
      <w:lvlText w:val="%6."/>
      <w:lvlJc w:val="right"/>
      <w:pPr>
        <w:tabs>
          <w:tab w:val="num" w:pos="4320"/>
        </w:tabs>
        <w:ind w:left="4320" w:hanging="180"/>
      </w:pPr>
    </w:lvl>
    <w:lvl w:ilvl="6" w:tplc="C5A0376A" w:tentative="1">
      <w:start w:val="1"/>
      <w:numFmt w:val="decimal"/>
      <w:lvlText w:val="%7."/>
      <w:lvlJc w:val="left"/>
      <w:pPr>
        <w:tabs>
          <w:tab w:val="num" w:pos="5040"/>
        </w:tabs>
        <w:ind w:left="5040" w:hanging="360"/>
      </w:pPr>
    </w:lvl>
    <w:lvl w:ilvl="7" w:tplc="27CE8700" w:tentative="1">
      <w:start w:val="1"/>
      <w:numFmt w:val="lowerLetter"/>
      <w:lvlText w:val="%8."/>
      <w:lvlJc w:val="left"/>
      <w:pPr>
        <w:tabs>
          <w:tab w:val="num" w:pos="5760"/>
        </w:tabs>
        <w:ind w:left="5760" w:hanging="360"/>
      </w:pPr>
    </w:lvl>
    <w:lvl w:ilvl="8" w:tplc="92E62A4C" w:tentative="1">
      <w:start w:val="1"/>
      <w:numFmt w:val="lowerRoman"/>
      <w:lvlText w:val="%9."/>
      <w:lvlJc w:val="right"/>
      <w:pPr>
        <w:tabs>
          <w:tab w:val="num" w:pos="6480"/>
        </w:tabs>
        <w:ind w:left="6480" w:hanging="180"/>
      </w:pPr>
    </w:lvl>
  </w:abstractNum>
  <w:abstractNum w:abstractNumId="9" w15:restartNumberingAfterBreak="0">
    <w:nsid w:val="35E675F3"/>
    <w:multiLevelType w:val="hybridMultilevel"/>
    <w:tmpl w:val="F3161E10"/>
    <w:lvl w:ilvl="0" w:tplc="4E1E3846">
      <w:start w:val="1"/>
      <w:numFmt w:val="lowerLetter"/>
      <w:pStyle w:val="wKP4"/>
      <w:lvlText w:val="%1."/>
      <w:lvlJc w:val="left"/>
      <w:pPr>
        <w:ind w:left="1429" w:hanging="360"/>
      </w:pPr>
      <w:rPr>
        <w:rFonts w:hint="default"/>
        <w:lang w:val="pl-PL"/>
      </w:rPr>
    </w:lvl>
    <w:lvl w:ilvl="1" w:tplc="04150019">
      <w:start w:val="1"/>
      <w:numFmt w:val="bullet"/>
      <w:pStyle w:val="wKP5"/>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0" w15:restartNumberingAfterBreak="0">
    <w:nsid w:val="39F95110"/>
    <w:multiLevelType w:val="hybridMultilevel"/>
    <w:tmpl w:val="E522F6EC"/>
    <w:lvl w:ilvl="0" w:tplc="2C0E5D8E">
      <w:start w:val="1"/>
      <w:numFmt w:val="decimal"/>
      <w:lvlText w:val="%1)"/>
      <w:lvlJc w:val="left"/>
      <w:pPr>
        <w:ind w:left="1069" w:hanging="360"/>
      </w:pPr>
      <w:rPr>
        <w:rFonts w:hint="default"/>
        <w:strike w:val="0"/>
        <w:color w:val="auto"/>
      </w:rPr>
    </w:lvl>
    <w:lvl w:ilvl="1" w:tplc="A8CC3712">
      <w:start w:val="1"/>
      <w:numFmt w:val="lowerLetter"/>
      <w:lvlText w:val="%2."/>
      <w:lvlJc w:val="left"/>
      <w:pPr>
        <w:ind w:left="1440" w:hanging="360"/>
      </w:pPr>
    </w:lvl>
    <w:lvl w:ilvl="2" w:tplc="13922AA8" w:tentative="1">
      <w:start w:val="1"/>
      <w:numFmt w:val="lowerRoman"/>
      <w:lvlText w:val="%3."/>
      <w:lvlJc w:val="right"/>
      <w:pPr>
        <w:ind w:left="2160" w:hanging="180"/>
      </w:pPr>
    </w:lvl>
    <w:lvl w:ilvl="3" w:tplc="DF0EDF38" w:tentative="1">
      <w:start w:val="1"/>
      <w:numFmt w:val="decimal"/>
      <w:lvlText w:val="%4."/>
      <w:lvlJc w:val="left"/>
      <w:pPr>
        <w:ind w:left="2880" w:hanging="360"/>
      </w:pPr>
    </w:lvl>
    <w:lvl w:ilvl="4" w:tplc="2674A87E" w:tentative="1">
      <w:start w:val="1"/>
      <w:numFmt w:val="lowerLetter"/>
      <w:lvlText w:val="%5."/>
      <w:lvlJc w:val="left"/>
      <w:pPr>
        <w:ind w:left="3600" w:hanging="360"/>
      </w:pPr>
    </w:lvl>
    <w:lvl w:ilvl="5" w:tplc="608AFB4C" w:tentative="1">
      <w:start w:val="1"/>
      <w:numFmt w:val="lowerRoman"/>
      <w:lvlText w:val="%6."/>
      <w:lvlJc w:val="right"/>
      <w:pPr>
        <w:ind w:left="4320" w:hanging="180"/>
      </w:pPr>
    </w:lvl>
    <w:lvl w:ilvl="6" w:tplc="5D38C00A" w:tentative="1">
      <w:start w:val="1"/>
      <w:numFmt w:val="decimal"/>
      <w:lvlText w:val="%7."/>
      <w:lvlJc w:val="left"/>
      <w:pPr>
        <w:ind w:left="5040" w:hanging="360"/>
      </w:pPr>
    </w:lvl>
    <w:lvl w:ilvl="7" w:tplc="E5BA9AD4" w:tentative="1">
      <w:start w:val="1"/>
      <w:numFmt w:val="lowerLetter"/>
      <w:lvlText w:val="%8."/>
      <w:lvlJc w:val="left"/>
      <w:pPr>
        <w:ind w:left="5760" w:hanging="360"/>
      </w:pPr>
    </w:lvl>
    <w:lvl w:ilvl="8" w:tplc="22F67F22" w:tentative="1">
      <w:start w:val="1"/>
      <w:numFmt w:val="lowerRoman"/>
      <w:lvlText w:val="%9."/>
      <w:lvlJc w:val="right"/>
      <w:pPr>
        <w:ind w:left="6480" w:hanging="180"/>
      </w:pPr>
    </w:lvl>
  </w:abstractNum>
  <w:abstractNum w:abstractNumId="11" w15:restartNumberingAfterBreak="0">
    <w:nsid w:val="403B5FF8"/>
    <w:multiLevelType w:val="hybridMultilevel"/>
    <w:tmpl w:val="8794DAF2"/>
    <w:lvl w:ilvl="0" w:tplc="0415000F">
      <w:start w:val="1"/>
      <w:numFmt w:val="bullet"/>
      <w:pStyle w:val="Listapunktowana"/>
      <w:lvlText w:val=""/>
      <w:lvlJc w:val="left"/>
      <w:pPr>
        <w:tabs>
          <w:tab w:val="num" w:pos="360"/>
        </w:tabs>
        <w:ind w:left="170" w:hanging="170"/>
      </w:pPr>
      <w:rPr>
        <w:rFonts w:ascii="Symbol" w:hAnsi="Symbol" w:hint="default"/>
        <w:sz w:val="20"/>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567516"/>
    <w:multiLevelType w:val="multilevel"/>
    <w:tmpl w:val="B4BAF7D8"/>
    <w:lvl w:ilvl="0">
      <w:start w:val="1"/>
      <w:numFmt w:val="upperRoman"/>
      <w:pStyle w:val="wKP1"/>
      <w:lvlText w:val="%1."/>
      <w:lvlJc w:val="left"/>
      <w:pPr>
        <w:tabs>
          <w:tab w:val="num" w:pos="0"/>
        </w:tabs>
        <w:ind w:left="360" w:hanging="360"/>
      </w:pPr>
      <w:rPr>
        <w:rFonts w:ascii="Times New Roman" w:eastAsia="SimSun" w:hAnsi="Times New Roman" w:cs="Times New Roman" w:hint="default"/>
        <w:b/>
        <w:bCs/>
        <w:i w:val="0"/>
        <w:color w:val="auto"/>
        <w:sz w:val="24"/>
        <w:szCs w:val="24"/>
        <w:lang w:val="pl-PL"/>
      </w:rPr>
    </w:lvl>
    <w:lvl w:ilvl="1">
      <w:start w:val="1"/>
      <w:numFmt w:val="decimal"/>
      <w:lvlText w:val="%1.%2."/>
      <w:lvlJc w:val="left"/>
      <w:pPr>
        <w:tabs>
          <w:tab w:val="num" w:pos="0"/>
        </w:tabs>
        <w:ind w:left="1142" w:hanging="432"/>
      </w:pPr>
    </w:lvl>
    <w:lvl w:ilvl="2">
      <w:start w:val="1"/>
      <w:numFmt w:val="decimal"/>
      <w:lvlText w:val="%1.%2.%3."/>
      <w:lvlJc w:val="left"/>
      <w:pPr>
        <w:tabs>
          <w:tab w:val="num" w:pos="0"/>
        </w:tabs>
        <w:ind w:left="1922"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5B772A30"/>
    <w:multiLevelType w:val="hybridMultilevel"/>
    <w:tmpl w:val="E522F6EC"/>
    <w:lvl w:ilvl="0" w:tplc="2C0E5D8E">
      <w:start w:val="1"/>
      <w:numFmt w:val="decimal"/>
      <w:lvlText w:val="%1)"/>
      <w:lvlJc w:val="left"/>
      <w:pPr>
        <w:ind w:left="1069" w:hanging="360"/>
      </w:pPr>
      <w:rPr>
        <w:rFonts w:hint="default"/>
        <w:strike w:val="0"/>
        <w:color w:val="auto"/>
      </w:rPr>
    </w:lvl>
    <w:lvl w:ilvl="1" w:tplc="A8CC3712">
      <w:start w:val="1"/>
      <w:numFmt w:val="lowerLetter"/>
      <w:lvlText w:val="%2."/>
      <w:lvlJc w:val="left"/>
      <w:pPr>
        <w:ind w:left="1440" w:hanging="360"/>
      </w:pPr>
    </w:lvl>
    <w:lvl w:ilvl="2" w:tplc="13922AA8" w:tentative="1">
      <w:start w:val="1"/>
      <w:numFmt w:val="lowerRoman"/>
      <w:lvlText w:val="%3."/>
      <w:lvlJc w:val="right"/>
      <w:pPr>
        <w:ind w:left="2160" w:hanging="180"/>
      </w:pPr>
    </w:lvl>
    <w:lvl w:ilvl="3" w:tplc="DF0EDF38" w:tentative="1">
      <w:start w:val="1"/>
      <w:numFmt w:val="decimal"/>
      <w:lvlText w:val="%4."/>
      <w:lvlJc w:val="left"/>
      <w:pPr>
        <w:ind w:left="2880" w:hanging="360"/>
      </w:pPr>
    </w:lvl>
    <w:lvl w:ilvl="4" w:tplc="2674A87E" w:tentative="1">
      <w:start w:val="1"/>
      <w:numFmt w:val="lowerLetter"/>
      <w:lvlText w:val="%5."/>
      <w:lvlJc w:val="left"/>
      <w:pPr>
        <w:ind w:left="3600" w:hanging="360"/>
      </w:pPr>
    </w:lvl>
    <w:lvl w:ilvl="5" w:tplc="608AFB4C" w:tentative="1">
      <w:start w:val="1"/>
      <w:numFmt w:val="lowerRoman"/>
      <w:lvlText w:val="%6."/>
      <w:lvlJc w:val="right"/>
      <w:pPr>
        <w:ind w:left="4320" w:hanging="180"/>
      </w:pPr>
    </w:lvl>
    <w:lvl w:ilvl="6" w:tplc="5D38C00A" w:tentative="1">
      <w:start w:val="1"/>
      <w:numFmt w:val="decimal"/>
      <w:lvlText w:val="%7."/>
      <w:lvlJc w:val="left"/>
      <w:pPr>
        <w:ind w:left="5040" w:hanging="360"/>
      </w:pPr>
    </w:lvl>
    <w:lvl w:ilvl="7" w:tplc="E5BA9AD4" w:tentative="1">
      <w:start w:val="1"/>
      <w:numFmt w:val="lowerLetter"/>
      <w:lvlText w:val="%8."/>
      <w:lvlJc w:val="left"/>
      <w:pPr>
        <w:ind w:left="5760" w:hanging="360"/>
      </w:pPr>
    </w:lvl>
    <w:lvl w:ilvl="8" w:tplc="22F67F22" w:tentative="1">
      <w:start w:val="1"/>
      <w:numFmt w:val="lowerRoman"/>
      <w:lvlText w:val="%9."/>
      <w:lvlJc w:val="right"/>
      <w:pPr>
        <w:ind w:left="6480" w:hanging="180"/>
      </w:pPr>
    </w:lvl>
  </w:abstractNum>
  <w:abstractNum w:abstractNumId="14" w15:restartNumberingAfterBreak="0">
    <w:nsid w:val="65275AC1"/>
    <w:multiLevelType w:val="multilevel"/>
    <w:tmpl w:val="BC3AAC5C"/>
    <w:styleLink w:val="WW8Num2"/>
    <w:lvl w:ilvl="0">
      <w:start w:val="1"/>
      <w:numFmt w:val="decimal"/>
      <w:lvlText w:val="%1."/>
      <w:lvlJc w:val="left"/>
    </w:lvl>
    <w:lvl w:ilvl="1">
      <w:start w:val="1"/>
      <w:numFmt w:val="lowerLetter"/>
      <w:lvlText w:val="%2."/>
      <w:lvlJc w:val="left"/>
    </w:lvl>
    <w:lvl w:ilvl="2">
      <w:numFmt w:val="bullet"/>
      <w:lvlText w:val=""/>
      <w:lvlJc w:val="left"/>
      <w:rPr>
        <w:rFonts w:ascii="Symbol" w:hAnsi="Symbol" w:cs="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6A383CE8"/>
    <w:multiLevelType w:val="hybridMultilevel"/>
    <w:tmpl w:val="9BDCC15A"/>
    <w:lvl w:ilvl="0" w:tplc="A8B0F42A">
      <w:start w:val="1"/>
      <w:numFmt w:val="decimal"/>
      <w:pStyle w:val="wKP3"/>
      <w:lvlText w:val="%1)"/>
      <w:lvlJc w:val="left"/>
      <w:pPr>
        <w:ind w:left="720" w:hanging="360"/>
      </w:pPr>
      <w:rPr>
        <w:rFonts w:hint="default"/>
        <w:strike w:val="0"/>
        <w:color w:val="auto"/>
      </w:rPr>
    </w:lvl>
    <w:lvl w:ilvl="1" w:tplc="DD4C3628">
      <w:start w:val="1"/>
      <w:numFmt w:val="lowerLetter"/>
      <w:lvlText w:val="%2."/>
      <w:lvlJc w:val="left"/>
      <w:pPr>
        <w:ind w:left="1440" w:hanging="360"/>
      </w:pPr>
    </w:lvl>
    <w:lvl w:ilvl="2" w:tplc="F2624610">
      <w:start w:val="1"/>
      <w:numFmt w:val="lowerRoman"/>
      <w:lvlText w:val="%3."/>
      <w:lvlJc w:val="right"/>
      <w:pPr>
        <w:ind w:left="2160" w:hanging="180"/>
      </w:pPr>
    </w:lvl>
    <w:lvl w:ilvl="3" w:tplc="57085E1C" w:tentative="1">
      <w:start w:val="1"/>
      <w:numFmt w:val="decimal"/>
      <w:lvlText w:val="%4."/>
      <w:lvlJc w:val="left"/>
      <w:pPr>
        <w:ind w:left="2880" w:hanging="360"/>
      </w:pPr>
    </w:lvl>
    <w:lvl w:ilvl="4" w:tplc="F0F0B2C6" w:tentative="1">
      <w:start w:val="1"/>
      <w:numFmt w:val="lowerLetter"/>
      <w:lvlText w:val="%5."/>
      <w:lvlJc w:val="left"/>
      <w:pPr>
        <w:ind w:left="3600" w:hanging="360"/>
      </w:pPr>
    </w:lvl>
    <w:lvl w:ilvl="5" w:tplc="CCD83226" w:tentative="1">
      <w:start w:val="1"/>
      <w:numFmt w:val="lowerRoman"/>
      <w:lvlText w:val="%6."/>
      <w:lvlJc w:val="right"/>
      <w:pPr>
        <w:ind w:left="4320" w:hanging="180"/>
      </w:pPr>
    </w:lvl>
    <w:lvl w:ilvl="6" w:tplc="2C0C3B2E" w:tentative="1">
      <w:start w:val="1"/>
      <w:numFmt w:val="decimal"/>
      <w:lvlText w:val="%7."/>
      <w:lvlJc w:val="left"/>
      <w:pPr>
        <w:ind w:left="5040" w:hanging="360"/>
      </w:pPr>
    </w:lvl>
    <w:lvl w:ilvl="7" w:tplc="A2181C5A" w:tentative="1">
      <w:start w:val="1"/>
      <w:numFmt w:val="lowerLetter"/>
      <w:lvlText w:val="%8."/>
      <w:lvlJc w:val="left"/>
      <w:pPr>
        <w:ind w:left="5760" w:hanging="360"/>
      </w:pPr>
    </w:lvl>
    <w:lvl w:ilvl="8" w:tplc="0E66A086" w:tentative="1">
      <w:start w:val="1"/>
      <w:numFmt w:val="lowerRoman"/>
      <w:lvlText w:val="%9."/>
      <w:lvlJc w:val="right"/>
      <w:pPr>
        <w:ind w:left="6480" w:hanging="180"/>
      </w:pPr>
    </w:lvl>
  </w:abstractNum>
  <w:abstractNum w:abstractNumId="16" w15:restartNumberingAfterBreak="0">
    <w:nsid w:val="6F13098D"/>
    <w:multiLevelType w:val="hybridMultilevel"/>
    <w:tmpl w:val="2B188494"/>
    <w:lvl w:ilvl="0" w:tplc="0415000F">
      <w:start w:val="1"/>
      <w:numFmt w:val="lowerLetter"/>
      <w:lvlText w:val="%1)"/>
      <w:lvlJc w:val="left"/>
      <w:pPr>
        <w:ind w:left="1429" w:hanging="360"/>
      </w:pPr>
      <w:rPr>
        <w:rFonts w:hint="default"/>
        <w:lang w:val="pl-PL"/>
      </w:rPr>
    </w:lvl>
    <w:lvl w:ilvl="1" w:tplc="04150019">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7" w15:restartNumberingAfterBreak="0">
    <w:nsid w:val="7A0E367F"/>
    <w:multiLevelType w:val="multilevel"/>
    <w:tmpl w:val="E7F8AB8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7F232892"/>
    <w:multiLevelType w:val="hybridMultilevel"/>
    <w:tmpl w:val="996678FA"/>
    <w:lvl w:ilvl="0" w:tplc="2C0E5D8E">
      <w:start w:val="1"/>
      <w:numFmt w:val="decimal"/>
      <w:lvlText w:val="%1)"/>
      <w:lvlJc w:val="left"/>
      <w:pPr>
        <w:ind w:left="1069" w:hanging="360"/>
      </w:pPr>
      <w:rPr>
        <w:rFonts w:hint="default"/>
        <w:strike w:val="0"/>
        <w:color w:val="auto"/>
      </w:rPr>
    </w:lvl>
    <w:lvl w:ilvl="1" w:tplc="A8CC3712">
      <w:start w:val="1"/>
      <w:numFmt w:val="lowerLetter"/>
      <w:lvlText w:val="%2."/>
      <w:lvlJc w:val="left"/>
      <w:pPr>
        <w:ind w:left="1440" w:hanging="360"/>
      </w:pPr>
    </w:lvl>
    <w:lvl w:ilvl="2" w:tplc="13922AA8" w:tentative="1">
      <w:start w:val="1"/>
      <w:numFmt w:val="lowerRoman"/>
      <w:lvlText w:val="%3."/>
      <w:lvlJc w:val="right"/>
      <w:pPr>
        <w:ind w:left="2160" w:hanging="180"/>
      </w:pPr>
    </w:lvl>
    <w:lvl w:ilvl="3" w:tplc="DF0EDF38" w:tentative="1">
      <w:start w:val="1"/>
      <w:numFmt w:val="decimal"/>
      <w:lvlText w:val="%4."/>
      <w:lvlJc w:val="left"/>
      <w:pPr>
        <w:ind w:left="2880" w:hanging="360"/>
      </w:pPr>
    </w:lvl>
    <w:lvl w:ilvl="4" w:tplc="2674A87E" w:tentative="1">
      <w:start w:val="1"/>
      <w:numFmt w:val="lowerLetter"/>
      <w:lvlText w:val="%5."/>
      <w:lvlJc w:val="left"/>
      <w:pPr>
        <w:ind w:left="3600" w:hanging="360"/>
      </w:pPr>
    </w:lvl>
    <w:lvl w:ilvl="5" w:tplc="608AFB4C" w:tentative="1">
      <w:start w:val="1"/>
      <w:numFmt w:val="lowerRoman"/>
      <w:lvlText w:val="%6."/>
      <w:lvlJc w:val="right"/>
      <w:pPr>
        <w:ind w:left="4320" w:hanging="180"/>
      </w:pPr>
    </w:lvl>
    <w:lvl w:ilvl="6" w:tplc="5D38C00A" w:tentative="1">
      <w:start w:val="1"/>
      <w:numFmt w:val="decimal"/>
      <w:lvlText w:val="%7."/>
      <w:lvlJc w:val="left"/>
      <w:pPr>
        <w:ind w:left="5040" w:hanging="360"/>
      </w:pPr>
    </w:lvl>
    <w:lvl w:ilvl="7" w:tplc="E5BA9AD4" w:tentative="1">
      <w:start w:val="1"/>
      <w:numFmt w:val="lowerLetter"/>
      <w:lvlText w:val="%8."/>
      <w:lvlJc w:val="left"/>
      <w:pPr>
        <w:ind w:left="5760" w:hanging="360"/>
      </w:pPr>
    </w:lvl>
    <w:lvl w:ilvl="8" w:tplc="22F67F22"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15"/>
    <w:lvlOverride w:ilvl="0">
      <w:startOverride w:val="1"/>
    </w:lvlOverride>
  </w:num>
  <w:num w:numId="5">
    <w:abstractNumId w:val="6"/>
  </w:num>
  <w:num w:numId="6">
    <w:abstractNumId w:val="7"/>
  </w:num>
  <w:num w:numId="7">
    <w:abstractNumId w:val="8"/>
  </w:num>
  <w:num w:numId="8">
    <w:abstractNumId w:val="11"/>
  </w:num>
  <w:num w:numId="9">
    <w:abstractNumId w:val="14"/>
  </w:num>
  <w:num w:numId="10">
    <w:abstractNumId w:val="17"/>
  </w:num>
  <w:num w:numId="11">
    <w:abstractNumId w:val="6"/>
    <w:lvlOverride w:ilvl="0">
      <w:startOverride w:val="1"/>
    </w:lvlOverride>
  </w:num>
  <w:num w:numId="12">
    <w:abstractNumId w:val="6"/>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6"/>
  </w:num>
  <w:num w:numId="17">
    <w:abstractNumId w:val="15"/>
    <w:lvlOverride w:ilvl="0">
      <w:startOverride w:val="1"/>
    </w:lvlOverride>
  </w:num>
  <w:num w:numId="18">
    <w:abstractNumId w:val="15"/>
    <w:lvlOverride w:ilvl="0">
      <w:startOverride w:val="1"/>
    </w:lvlOverride>
  </w:num>
  <w:num w:numId="19">
    <w:abstractNumId w:val="15"/>
  </w:num>
  <w:num w:numId="20">
    <w:abstractNumId w:val="15"/>
  </w:num>
  <w:num w:numId="21">
    <w:abstractNumId w:val="15"/>
    <w:lvlOverride w:ilvl="0">
      <w:startOverride w:val="1"/>
    </w:lvlOverride>
  </w:num>
  <w:num w:numId="22">
    <w:abstractNumId w:val="15"/>
  </w:num>
  <w:num w:numId="23">
    <w:abstractNumId w:val="15"/>
    <w:lvlOverride w:ilvl="0">
      <w:startOverride w:val="1"/>
    </w:lvlOverride>
  </w:num>
  <w:num w:numId="24">
    <w:abstractNumId w:val="15"/>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num>
  <w:num w:numId="36">
    <w:abstractNumId w:val="9"/>
    <w:lvlOverride w:ilvl="0">
      <w:startOverride w:val="1"/>
    </w:lvlOverride>
  </w:num>
  <w:num w:numId="37">
    <w:abstractNumId w:val="9"/>
    <w:lvlOverride w:ilvl="0">
      <w:startOverride w:val="1"/>
    </w:lvlOverride>
  </w:num>
  <w:num w:numId="38">
    <w:abstractNumId w:val="15"/>
    <w:lvlOverride w:ilvl="0">
      <w:startOverride w:val="1"/>
    </w:lvlOverride>
  </w:num>
  <w:num w:numId="39">
    <w:abstractNumId w:val="6"/>
    <w:lvlOverride w:ilvl="0">
      <w:startOverride w:val="1"/>
    </w:lvlOverride>
  </w:num>
  <w:num w:numId="40">
    <w:abstractNumId w:val="15"/>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15"/>
    <w:lvlOverride w:ilvl="0">
      <w:startOverride w:val="1"/>
    </w:lvlOverride>
  </w:num>
  <w:num w:numId="52">
    <w:abstractNumId w:val="15"/>
    <w:lvlOverride w:ilvl="0">
      <w:startOverride w:val="1"/>
    </w:lvlOverride>
  </w:num>
  <w:num w:numId="53">
    <w:abstractNumId w:val="9"/>
    <w:lvlOverride w:ilvl="0">
      <w:startOverride w:val="1"/>
    </w:lvlOverride>
  </w:num>
  <w:num w:numId="54">
    <w:abstractNumId w:val="15"/>
    <w:lvlOverride w:ilvl="0">
      <w:startOverride w:val="1"/>
    </w:lvlOverride>
  </w:num>
  <w:num w:numId="55">
    <w:abstractNumId w:val="9"/>
    <w:lvlOverride w:ilvl="0">
      <w:startOverride w:val="1"/>
    </w:lvlOverride>
  </w:num>
  <w:num w:numId="56">
    <w:abstractNumId w:val="9"/>
    <w:lvlOverride w:ilvl="0">
      <w:startOverride w:val="1"/>
    </w:lvlOverride>
  </w:num>
  <w:num w:numId="57">
    <w:abstractNumId w:val="15"/>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9"/>
    <w:lvlOverride w:ilvl="0">
      <w:startOverride w:val="1"/>
    </w:lvlOverride>
  </w:num>
  <w:num w:numId="61">
    <w:abstractNumId w:val="9"/>
    <w:lvlOverride w:ilvl="0">
      <w:startOverride w:val="1"/>
    </w:lvlOverride>
  </w:num>
  <w:num w:numId="62">
    <w:abstractNumId w:val="9"/>
    <w:lvlOverride w:ilvl="0">
      <w:startOverride w:val="1"/>
    </w:lvlOverride>
  </w:num>
  <w:num w:numId="63">
    <w:abstractNumId w:val="9"/>
    <w:lvlOverride w:ilvl="0">
      <w:startOverride w:val="1"/>
    </w:lvlOverride>
  </w:num>
  <w:num w:numId="64">
    <w:abstractNumId w:val="9"/>
    <w:lvlOverride w:ilvl="0">
      <w:startOverride w:val="1"/>
    </w:lvlOverride>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15"/>
    <w:lvlOverride w:ilvl="0">
      <w:startOverride w:val="1"/>
    </w:lvlOverride>
  </w:num>
  <w:num w:numId="70">
    <w:abstractNumId w:val="13"/>
    <w:lvlOverride w:ilvl="0">
      <w:startOverride w:val="1"/>
    </w:lvlOverride>
  </w:num>
  <w:num w:numId="71">
    <w:abstractNumId w:val="13"/>
  </w:num>
  <w:num w:numId="72">
    <w:abstractNumId w:val="6"/>
    <w:lvlOverride w:ilvl="0">
      <w:startOverride w:val="1"/>
    </w:lvlOverride>
  </w:num>
  <w:num w:numId="73">
    <w:abstractNumId w:val="15"/>
    <w:lvlOverride w:ilvl="0">
      <w:startOverride w:val="1"/>
    </w:lvlOverride>
  </w:num>
  <w:num w:numId="74">
    <w:abstractNumId w:val="9"/>
    <w:lvlOverride w:ilvl="0">
      <w:startOverride w:val="1"/>
    </w:lvlOverride>
  </w:num>
  <w:num w:numId="75">
    <w:abstractNumId w:val="18"/>
  </w:num>
  <w:num w:numId="76">
    <w:abstractNumId w:val="10"/>
  </w:num>
  <w:num w:numId="77">
    <w:abstractNumId w:val="15"/>
    <w:lvlOverride w:ilvl="0">
      <w:startOverride w:val="1"/>
    </w:lvlOverride>
  </w:num>
  <w:num w:numId="78">
    <w:abstractNumId w:val="9"/>
    <w:lvlOverride w:ilvl="0">
      <w:startOverride w:val="1"/>
    </w:lvlOverride>
  </w:num>
  <w:num w:numId="79">
    <w:abstractNumId w:val="15"/>
    <w:lvlOverride w:ilvl="0">
      <w:startOverride w:val="1"/>
    </w:lvlOverride>
  </w:num>
  <w:num w:numId="80">
    <w:abstractNumId w:val="9"/>
    <w:lvlOverride w:ilvl="0">
      <w:startOverride w:val="1"/>
    </w:lvlOverride>
  </w:num>
  <w:num w:numId="81">
    <w:abstractNumId w:val="15"/>
    <w:lvlOverride w:ilvl="0">
      <w:startOverride w:val="1"/>
    </w:lvlOverride>
  </w:num>
  <w:num w:numId="82">
    <w:abstractNumId w:val="9"/>
    <w:lvlOverride w:ilvl="0">
      <w:startOverride w:val="1"/>
    </w:lvlOverride>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 w:numId="86">
    <w:abstractNumId w:val="15"/>
    <w:lvlOverride w:ilvl="0">
      <w:startOverride w:val="1"/>
    </w:lvlOverride>
  </w:num>
  <w:num w:numId="87">
    <w:abstractNumId w:val="9"/>
    <w:lvlOverride w:ilvl="0">
      <w:startOverride w:val="1"/>
    </w:lvlOverride>
  </w:num>
  <w:num w:numId="88">
    <w:abstractNumId w:val="15"/>
    <w:lvlOverride w:ilvl="0">
      <w:startOverride w:val="1"/>
    </w:lvlOverride>
  </w:num>
  <w:num w:numId="89">
    <w:abstractNumId w:val="15"/>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5"/>
    <w:lvlOverride w:ilvl="0">
      <w:startOverride w:val="1"/>
    </w:lvlOverride>
  </w:num>
  <w:num w:numId="94">
    <w:abstractNumId w:val="15"/>
    <w:lvlOverride w:ilvl="0">
      <w:startOverride w:val="1"/>
    </w:lvlOverride>
  </w:num>
  <w:num w:numId="95">
    <w:abstractNumId w:val="15"/>
    <w:lvlOverride w:ilvl="0">
      <w:startOverride w:val="1"/>
    </w:lvlOverride>
  </w:num>
  <w:num w:numId="96">
    <w:abstractNumId w:val="15"/>
    <w:lvlOverride w:ilvl="0">
      <w:startOverride w:val="1"/>
    </w:lvlOverride>
  </w:num>
  <w:num w:numId="97">
    <w:abstractNumId w:val="6"/>
    <w:lvlOverride w:ilvl="0">
      <w:startOverride w:val="1"/>
    </w:lvlOverride>
  </w:num>
  <w:num w:numId="98">
    <w:abstractNumId w:val="15"/>
    <w:lvlOverride w:ilvl="0">
      <w:startOverride w:val="1"/>
    </w:lvlOverride>
  </w:num>
  <w:num w:numId="99">
    <w:abstractNumId w:val="15"/>
    <w:lvlOverride w:ilvl="0">
      <w:startOverride w:val="1"/>
    </w:lvlOverride>
  </w:num>
  <w:num w:numId="100">
    <w:abstractNumId w:val="9"/>
    <w:lvlOverride w:ilvl="0">
      <w:startOverride w:val="1"/>
    </w:lvlOverride>
  </w:num>
  <w:num w:numId="101">
    <w:abstractNumId w:val="6"/>
    <w:lvlOverride w:ilvl="0">
      <w:startOverride w:val="1"/>
    </w:lvlOverride>
  </w:num>
  <w:num w:numId="102">
    <w:abstractNumId w:val="15"/>
    <w:lvlOverride w:ilvl="0">
      <w:startOverride w:val="1"/>
    </w:lvlOverride>
  </w:num>
  <w:num w:numId="103">
    <w:abstractNumId w:val="9"/>
    <w:lvlOverride w:ilvl="0">
      <w:startOverride w:val="1"/>
    </w:lvlOverride>
  </w:num>
  <w:num w:numId="104">
    <w:abstractNumId w:val="15"/>
    <w:lvlOverride w:ilvl="0">
      <w:startOverride w:val="1"/>
    </w:lvlOverride>
  </w:num>
  <w:num w:numId="105">
    <w:abstractNumId w:val="15"/>
    <w:lvlOverride w:ilvl="0">
      <w:startOverride w:val="1"/>
    </w:lvlOverride>
  </w:num>
  <w:num w:numId="106">
    <w:abstractNumId w:val="9"/>
    <w:lvlOverride w:ilvl="0">
      <w:startOverride w:val="1"/>
    </w:lvlOverride>
  </w:num>
  <w:num w:numId="107">
    <w:abstractNumId w:val="9"/>
    <w:lvlOverride w:ilvl="0">
      <w:startOverride w:val="1"/>
    </w:lvlOverride>
  </w:num>
  <w:num w:numId="108">
    <w:abstractNumId w:val="9"/>
    <w:lvlOverride w:ilvl="0">
      <w:startOverride w:val="1"/>
    </w:lvlOverride>
  </w:num>
  <w:num w:numId="109">
    <w:abstractNumId w:val="15"/>
    <w:lvlOverride w:ilvl="0">
      <w:startOverride w:val="1"/>
    </w:lvlOverride>
  </w:num>
  <w:num w:numId="110">
    <w:abstractNumId w:val="15"/>
    <w:lvlOverride w:ilvl="0">
      <w:startOverride w:val="1"/>
    </w:lvlOverride>
  </w:num>
  <w:num w:numId="111">
    <w:abstractNumId w:val="15"/>
    <w:lvlOverride w:ilvl="0">
      <w:startOverride w:val="1"/>
    </w:lvlOverride>
  </w:num>
  <w:num w:numId="112">
    <w:abstractNumId w:val="15"/>
    <w:lvlOverride w:ilvl="0">
      <w:startOverride w:val="1"/>
    </w:lvlOverride>
  </w:num>
  <w:num w:numId="113">
    <w:abstractNumId w:val="15"/>
    <w:lvlOverride w:ilvl="0">
      <w:startOverride w:val="1"/>
    </w:lvlOverride>
  </w:num>
  <w:num w:numId="114">
    <w:abstractNumId w:val="9"/>
    <w:lvlOverride w:ilvl="0">
      <w:startOverride w:val="1"/>
    </w:lvlOverride>
  </w:num>
  <w:num w:numId="115">
    <w:abstractNumId w:val="9"/>
    <w:lvlOverride w:ilvl="0">
      <w:startOverride w:val="1"/>
    </w:lvlOverride>
  </w:num>
  <w:num w:numId="116">
    <w:abstractNumId w:val="6"/>
    <w:lvlOverride w:ilvl="0">
      <w:startOverride w:val="1"/>
    </w:lvlOverride>
  </w:num>
  <w:num w:numId="117">
    <w:abstractNumId w:val="15"/>
    <w:lvlOverride w:ilvl="0">
      <w:startOverride w:val="1"/>
    </w:lvlOverride>
  </w:num>
  <w:num w:numId="118">
    <w:abstractNumId w:val="15"/>
    <w:lvlOverride w:ilvl="0">
      <w:startOverride w:val="1"/>
    </w:lvlOverride>
  </w:num>
  <w:num w:numId="119">
    <w:abstractNumId w:val="6"/>
    <w:lvlOverride w:ilvl="0">
      <w:startOverride w:val="1"/>
    </w:lvlOverride>
  </w:num>
  <w:num w:numId="120">
    <w:abstractNumId w:val="9"/>
    <w:lvlOverride w:ilvl="0">
      <w:startOverride w:val="1"/>
    </w:lvlOverride>
  </w:num>
  <w:num w:numId="121">
    <w:abstractNumId w:val="9"/>
    <w:lvlOverride w:ilvl="0">
      <w:startOverride w:val="1"/>
    </w:lvlOverride>
  </w:num>
  <w:num w:numId="122">
    <w:abstractNumId w:val="15"/>
    <w:lvlOverride w:ilvl="0">
      <w:startOverride w:val="1"/>
    </w:lvlOverride>
  </w:num>
  <w:num w:numId="123">
    <w:abstractNumId w:val="9"/>
    <w:lvlOverride w:ilvl="0">
      <w:startOverride w:val="1"/>
    </w:lvlOverride>
  </w:num>
  <w:num w:numId="124">
    <w:abstractNumId w:val="15"/>
    <w:lvlOverride w:ilvl="0">
      <w:startOverride w:val="1"/>
    </w:lvlOverride>
  </w:num>
  <w:num w:numId="125">
    <w:abstractNumId w:val="15"/>
    <w:lvlOverride w:ilvl="0">
      <w:startOverride w:val="1"/>
    </w:lvlOverride>
  </w:num>
  <w:num w:numId="126">
    <w:abstractNumId w:val="15"/>
    <w:lvlOverride w:ilvl="0">
      <w:startOverride w:val="1"/>
    </w:lvlOverride>
  </w:num>
  <w:num w:numId="127">
    <w:abstractNumId w:val="15"/>
    <w:lvlOverride w:ilvl="0">
      <w:startOverride w:val="1"/>
    </w:lvlOverride>
  </w:num>
  <w:num w:numId="128">
    <w:abstractNumId w:val="15"/>
    <w:lvlOverride w:ilvl="0">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formsDesign/>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defaultTabStop w:val="709"/>
  <w:hyphenationZone w:val="425"/>
  <w:defaultTableStyle w:val="Normalny"/>
  <w:drawingGridHorizontalSpacing w:val="200"/>
  <w:drawingGridVerticalSpacing w:val="0"/>
  <w:displayHorizontalDrawingGridEvery w:val="0"/>
  <w:displayVerticalDrawingGridEvery w:val="0"/>
  <w:characterSpacingControl w:val="doNotCompress"/>
  <w:hdrShapeDefaults>
    <o:shapedefaults v:ext="edit" spidmax="1617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CC9"/>
    <w:rsid w:val="0000024F"/>
    <w:rsid w:val="0000092D"/>
    <w:rsid w:val="00001926"/>
    <w:rsid w:val="00003B3D"/>
    <w:rsid w:val="00003DF3"/>
    <w:rsid w:val="00004204"/>
    <w:rsid w:val="000062E0"/>
    <w:rsid w:val="0000688E"/>
    <w:rsid w:val="00006A57"/>
    <w:rsid w:val="000070D3"/>
    <w:rsid w:val="00007296"/>
    <w:rsid w:val="000107E2"/>
    <w:rsid w:val="0001094E"/>
    <w:rsid w:val="00010F2C"/>
    <w:rsid w:val="000148D6"/>
    <w:rsid w:val="000150C0"/>
    <w:rsid w:val="00015F83"/>
    <w:rsid w:val="0001628F"/>
    <w:rsid w:val="000169D2"/>
    <w:rsid w:val="00017375"/>
    <w:rsid w:val="00017B2C"/>
    <w:rsid w:val="00017D8D"/>
    <w:rsid w:val="00017DA4"/>
    <w:rsid w:val="000200B3"/>
    <w:rsid w:val="000203AD"/>
    <w:rsid w:val="000217A8"/>
    <w:rsid w:val="00021C63"/>
    <w:rsid w:val="00022689"/>
    <w:rsid w:val="00022720"/>
    <w:rsid w:val="00022C29"/>
    <w:rsid w:val="000236F7"/>
    <w:rsid w:val="00023888"/>
    <w:rsid w:val="00025156"/>
    <w:rsid w:val="000259CF"/>
    <w:rsid w:val="000273B2"/>
    <w:rsid w:val="0003019C"/>
    <w:rsid w:val="00030542"/>
    <w:rsid w:val="00030E35"/>
    <w:rsid w:val="000311E1"/>
    <w:rsid w:val="000321D9"/>
    <w:rsid w:val="00032416"/>
    <w:rsid w:val="0003288C"/>
    <w:rsid w:val="00032B3C"/>
    <w:rsid w:val="00033310"/>
    <w:rsid w:val="00034876"/>
    <w:rsid w:val="00034B7F"/>
    <w:rsid w:val="00034BD6"/>
    <w:rsid w:val="00035AB2"/>
    <w:rsid w:val="00036175"/>
    <w:rsid w:val="00036E8D"/>
    <w:rsid w:val="00036F11"/>
    <w:rsid w:val="00036F6A"/>
    <w:rsid w:val="0003774C"/>
    <w:rsid w:val="00037BB0"/>
    <w:rsid w:val="00040746"/>
    <w:rsid w:val="00040F70"/>
    <w:rsid w:val="000411A1"/>
    <w:rsid w:val="0004165E"/>
    <w:rsid w:val="00042614"/>
    <w:rsid w:val="00042726"/>
    <w:rsid w:val="000429DA"/>
    <w:rsid w:val="000435B0"/>
    <w:rsid w:val="0004502F"/>
    <w:rsid w:val="0004516E"/>
    <w:rsid w:val="000452D3"/>
    <w:rsid w:val="00045BC7"/>
    <w:rsid w:val="00046387"/>
    <w:rsid w:val="000469B9"/>
    <w:rsid w:val="00047021"/>
    <w:rsid w:val="000478CC"/>
    <w:rsid w:val="00047AC5"/>
    <w:rsid w:val="00047C8C"/>
    <w:rsid w:val="000502E2"/>
    <w:rsid w:val="00050A35"/>
    <w:rsid w:val="00050A6E"/>
    <w:rsid w:val="00050DEB"/>
    <w:rsid w:val="00051AB4"/>
    <w:rsid w:val="00052112"/>
    <w:rsid w:val="0005219A"/>
    <w:rsid w:val="00052D2C"/>
    <w:rsid w:val="00052DEE"/>
    <w:rsid w:val="00053258"/>
    <w:rsid w:val="00053279"/>
    <w:rsid w:val="000536C3"/>
    <w:rsid w:val="00053810"/>
    <w:rsid w:val="00054F29"/>
    <w:rsid w:val="000560DF"/>
    <w:rsid w:val="000563F5"/>
    <w:rsid w:val="00056BAC"/>
    <w:rsid w:val="0006013A"/>
    <w:rsid w:val="000603A0"/>
    <w:rsid w:val="00060541"/>
    <w:rsid w:val="0006063A"/>
    <w:rsid w:val="000615BE"/>
    <w:rsid w:val="00061CA2"/>
    <w:rsid w:val="00061E55"/>
    <w:rsid w:val="000630F9"/>
    <w:rsid w:val="000635B0"/>
    <w:rsid w:val="00063B06"/>
    <w:rsid w:val="00063C61"/>
    <w:rsid w:val="00063F0C"/>
    <w:rsid w:val="00063F2F"/>
    <w:rsid w:val="000647C3"/>
    <w:rsid w:val="00065603"/>
    <w:rsid w:val="000668AB"/>
    <w:rsid w:val="00066B7C"/>
    <w:rsid w:val="0006705D"/>
    <w:rsid w:val="00067AD3"/>
    <w:rsid w:val="0007097E"/>
    <w:rsid w:val="000711DB"/>
    <w:rsid w:val="00071602"/>
    <w:rsid w:val="00071D6F"/>
    <w:rsid w:val="00072D7E"/>
    <w:rsid w:val="00073046"/>
    <w:rsid w:val="000736DB"/>
    <w:rsid w:val="00073822"/>
    <w:rsid w:val="000762BF"/>
    <w:rsid w:val="000777EB"/>
    <w:rsid w:val="00080AC1"/>
    <w:rsid w:val="00080D2B"/>
    <w:rsid w:val="00080EAE"/>
    <w:rsid w:val="00082C16"/>
    <w:rsid w:val="00082CBC"/>
    <w:rsid w:val="0008455B"/>
    <w:rsid w:val="00085A35"/>
    <w:rsid w:val="00087441"/>
    <w:rsid w:val="00087957"/>
    <w:rsid w:val="00087AA9"/>
    <w:rsid w:val="00087B5A"/>
    <w:rsid w:val="000900F2"/>
    <w:rsid w:val="00091774"/>
    <w:rsid w:val="00091844"/>
    <w:rsid w:val="00091B88"/>
    <w:rsid w:val="00092165"/>
    <w:rsid w:val="000927C4"/>
    <w:rsid w:val="00093E72"/>
    <w:rsid w:val="00094654"/>
    <w:rsid w:val="00094C70"/>
    <w:rsid w:val="00095358"/>
    <w:rsid w:val="000958D4"/>
    <w:rsid w:val="000A1495"/>
    <w:rsid w:val="000A18BA"/>
    <w:rsid w:val="000A28FA"/>
    <w:rsid w:val="000A2AF5"/>
    <w:rsid w:val="000A38EA"/>
    <w:rsid w:val="000A398A"/>
    <w:rsid w:val="000A4D52"/>
    <w:rsid w:val="000A57A6"/>
    <w:rsid w:val="000A6C17"/>
    <w:rsid w:val="000B04DD"/>
    <w:rsid w:val="000B08E6"/>
    <w:rsid w:val="000B0B00"/>
    <w:rsid w:val="000B1A4B"/>
    <w:rsid w:val="000B2432"/>
    <w:rsid w:val="000B25C5"/>
    <w:rsid w:val="000B37D5"/>
    <w:rsid w:val="000B4CF9"/>
    <w:rsid w:val="000B51FD"/>
    <w:rsid w:val="000B5594"/>
    <w:rsid w:val="000B679C"/>
    <w:rsid w:val="000B7C22"/>
    <w:rsid w:val="000C009D"/>
    <w:rsid w:val="000C020F"/>
    <w:rsid w:val="000C0237"/>
    <w:rsid w:val="000C0968"/>
    <w:rsid w:val="000C0FB8"/>
    <w:rsid w:val="000C21B2"/>
    <w:rsid w:val="000C221D"/>
    <w:rsid w:val="000C2BD4"/>
    <w:rsid w:val="000C382B"/>
    <w:rsid w:val="000C4011"/>
    <w:rsid w:val="000C4406"/>
    <w:rsid w:val="000C4624"/>
    <w:rsid w:val="000C53C6"/>
    <w:rsid w:val="000C5610"/>
    <w:rsid w:val="000C6482"/>
    <w:rsid w:val="000C6D34"/>
    <w:rsid w:val="000D0015"/>
    <w:rsid w:val="000D0062"/>
    <w:rsid w:val="000D091D"/>
    <w:rsid w:val="000D0EB5"/>
    <w:rsid w:val="000D106B"/>
    <w:rsid w:val="000D1F9D"/>
    <w:rsid w:val="000D3441"/>
    <w:rsid w:val="000D3445"/>
    <w:rsid w:val="000D3E35"/>
    <w:rsid w:val="000D45FC"/>
    <w:rsid w:val="000D4781"/>
    <w:rsid w:val="000D57ED"/>
    <w:rsid w:val="000D5A12"/>
    <w:rsid w:val="000D6F60"/>
    <w:rsid w:val="000D7B23"/>
    <w:rsid w:val="000D7C97"/>
    <w:rsid w:val="000D7E91"/>
    <w:rsid w:val="000E1CA7"/>
    <w:rsid w:val="000E1EC3"/>
    <w:rsid w:val="000E2855"/>
    <w:rsid w:val="000E3D66"/>
    <w:rsid w:val="000E4BD3"/>
    <w:rsid w:val="000E4F6E"/>
    <w:rsid w:val="000E5A1C"/>
    <w:rsid w:val="000E5C25"/>
    <w:rsid w:val="000F113A"/>
    <w:rsid w:val="000F134F"/>
    <w:rsid w:val="000F21F8"/>
    <w:rsid w:val="000F27D3"/>
    <w:rsid w:val="000F2C72"/>
    <w:rsid w:val="000F3075"/>
    <w:rsid w:val="000F3CC2"/>
    <w:rsid w:val="000F3D87"/>
    <w:rsid w:val="000F5124"/>
    <w:rsid w:val="000F6D9D"/>
    <w:rsid w:val="000F6FE5"/>
    <w:rsid w:val="000F7170"/>
    <w:rsid w:val="000F7294"/>
    <w:rsid w:val="000F7B00"/>
    <w:rsid w:val="00100133"/>
    <w:rsid w:val="0010022D"/>
    <w:rsid w:val="00100B29"/>
    <w:rsid w:val="001011B0"/>
    <w:rsid w:val="00101295"/>
    <w:rsid w:val="00101991"/>
    <w:rsid w:val="00102214"/>
    <w:rsid w:val="0010231F"/>
    <w:rsid w:val="00102750"/>
    <w:rsid w:val="00102D70"/>
    <w:rsid w:val="00102E54"/>
    <w:rsid w:val="00103D57"/>
    <w:rsid w:val="001054DD"/>
    <w:rsid w:val="00105B40"/>
    <w:rsid w:val="001067A8"/>
    <w:rsid w:val="00107F15"/>
    <w:rsid w:val="00107F45"/>
    <w:rsid w:val="001104CD"/>
    <w:rsid w:val="00111066"/>
    <w:rsid w:val="001111BC"/>
    <w:rsid w:val="00111288"/>
    <w:rsid w:val="0011152D"/>
    <w:rsid w:val="00111597"/>
    <w:rsid w:val="00112400"/>
    <w:rsid w:val="00112787"/>
    <w:rsid w:val="0011429E"/>
    <w:rsid w:val="00114319"/>
    <w:rsid w:val="00114669"/>
    <w:rsid w:val="00114C41"/>
    <w:rsid w:val="001157BD"/>
    <w:rsid w:val="0011602B"/>
    <w:rsid w:val="001168A4"/>
    <w:rsid w:val="00116B8E"/>
    <w:rsid w:val="001170EB"/>
    <w:rsid w:val="00117AA9"/>
    <w:rsid w:val="001210DF"/>
    <w:rsid w:val="001217F6"/>
    <w:rsid w:val="00122CAB"/>
    <w:rsid w:val="00122D6F"/>
    <w:rsid w:val="00122DEA"/>
    <w:rsid w:val="00122F9D"/>
    <w:rsid w:val="00123192"/>
    <w:rsid w:val="00123992"/>
    <w:rsid w:val="00123EBB"/>
    <w:rsid w:val="00124FB4"/>
    <w:rsid w:val="00125E71"/>
    <w:rsid w:val="00130312"/>
    <w:rsid w:val="001316D5"/>
    <w:rsid w:val="00131BA5"/>
    <w:rsid w:val="00131E64"/>
    <w:rsid w:val="001330FF"/>
    <w:rsid w:val="00133243"/>
    <w:rsid w:val="00133EBF"/>
    <w:rsid w:val="00134D86"/>
    <w:rsid w:val="00134DA0"/>
    <w:rsid w:val="0013574F"/>
    <w:rsid w:val="0013600E"/>
    <w:rsid w:val="0013680B"/>
    <w:rsid w:val="00137101"/>
    <w:rsid w:val="001400D8"/>
    <w:rsid w:val="0014083E"/>
    <w:rsid w:val="00141D3E"/>
    <w:rsid w:val="0014278C"/>
    <w:rsid w:val="0014295C"/>
    <w:rsid w:val="00142CCC"/>
    <w:rsid w:val="001439BA"/>
    <w:rsid w:val="001445B2"/>
    <w:rsid w:val="00144DE2"/>
    <w:rsid w:val="00147211"/>
    <w:rsid w:val="001477C2"/>
    <w:rsid w:val="00150232"/>
    <w:rsid w:val="00151914"/>
    <w:rsid w:val="00151928"/>
    <w:rsid w:val="00151A89"/>
    <w:rsid w:val="00151C2A"/>
    <w:rsid w:val="00152802"/>
    <w:rsid w:val="00153269"/>
    <w:rsid w:val="0015352E"/>
    <w:rsid w:val="00153C52"/>
    <w:rsid w:val="00154507"/>
    <w:rsid w:val="00155A94"/>
    <w:rsid w:val="00155A97"/>
    <w:rsid w:val="00155CAE"/>
    <w:rsid w:val="00155E6E"/>
    <w:rsid w:val="00155FDB"/>
    <w:rsid w:val="00156308"/>
    <w:rsid w:val="0015647F"/>
    <w:rsid w:val="00156A9A"/>
    <w:rsid w:val="0015746D"/>
    <w:rsid w:val="00162441"/>
    <w:rsid w:val="0016347C"/>
    <w:rsid w:val="00163924"/>
    <w:rsid w:val="00163993"/>
    <w:rsid w:val="00164433"/>
    <w:rsid w:val="0016456B"/>
    <w:rsid w:val="00164CD2"/>
    <w:rsid w:val="001655E0"/>
    <w:rsid w:val="00166859"/>
    <w:rsid w:val="00166DFC"/>
    <w:rsid w:val="001672FD"/>
    <w:rsid w:val="00167D6F"/>
    <w:rsid w:val="00170205"/>
    <w:rsid w:val="001702C0"/>
    <w:rsid w:val="00170AA3"/>
    <w:rsid w:val="00170DDC"/>
    <w:rsid w:val="00170F34"/>
    <w:rsid w:val="001714E5"/>
    <w:rsid w:val="001715C8"/>
    <w:rsid w:val="001733F3"/>
    <w:rsid w:val="00173D83"/>
    <w:rsid w:val="00174767"/>
    <w:rsid w:val="00175724"/>
    <w:rsid w:val="00175962"/>
    <w:rsid w:val="001802D8"/>
    <w:rsid w:val="00180677"/>
    <w:rsid w:val="00181B1F"/>
    <w:rsid w:val="00181D0E"/>
    <w:rsid w:val="001826DF"/>
    <w:rsid w:val="001844E2"/>
    <w:rsid w:val="001848C0"/>
    <w:rsid w:val="00184B1C"/>
    <w:rsid w:val="00184F8E"/>
    <w:rsid w:val="00186493"/>
    <w:rsid w:val="00186CE7"/>
    <w:rsid w:val="0018704A"/>
    <w:rsid w:val="00187157"/>
    <w:rsid w:val="00187566"/>
    <w:rsid w:val="00187764"/>
    <w:rsid w:val="0019007C"/>
    <w:rsid w:val="00190764"/>
    <w:rsid w:val="001916F7"/>
    <w:rsid w:val="00192DF4"/>
    <w:rsid w:val="00193D7B"/>
    <w:rsid w:val="00193EA8"/>
    <w:rsid w:val="001943EE"/>
    <w:rsid w:val="001948C2"/>
    <w:rsid w:val="00194A78"/>
    <w:rsid w:val="00195352"/>
    <w:rsid w:val="0019542F"/>
    <w:rsid w:val="00195886"/>
    <w:rsid w:val="00196959"/>
    <w:rsid w:val="001969B6"/>
    <w:rsid w:val="00196D65"/>
    <w:rsid w:val="001A0112"/>
    <w:rsid w:val="001A04F5"/>
    <w:rsid w:val="001A1239"/>
    <w:rsid w:val="001A1415"/>
    <w:rsid w:val="001A15E0"/>
    <w:rsid w:val="001A1E10"/>
    <w:rsid w:val="001A2E4A"/>
    <w:rsid w:val="001A3C13"/>
    <w:rsid w:val="001A3DDF"/>
    <w:rsid w:val="001A4877"/>
    <w:rsid w:val="001A5324"/>
    <w:rsid w:val="001A568A"/>
    <w:rsid w:val="001A58C7"/>
    <w:rsid w:val="001A5F9F"/>
    <w:rsid w:val="001A6021"/>
    <w:rsid w:val="001A64CB"/>
    <w:rsid w:val="001A6BCC"/>
    <w:rsid w:val="001A6D27"/>
    <w:rsid w:val="001A6D31"/>
    <w:rsid w:val="001A7503"/>
    <w:rsid w:val="001A7BE6"/>
    <w:rsid w:val="001B08B3"/>
    <w:rsid w:val="001B0915"/>
    <w:rsid w:val="001B18D2"/>
    <w:rsid w:val="001B1B4F"/>
    <w:rsid w:val="001B1E45"/>
    <w:rsid w:val="001B1F3F"/>
    <w:rsid w:val="001B2401"/>
    <w:rsid w:val="001B24AE"/>
    <w:rsid w:val="001B27AF"/>
    <w:rsid w:val="001B2F8F"/>
    <w:rsid w:val="001B39DA"/>
    <w:rsid w:val="001B3F3C"/>
    <w:rsid w:val="001B4750"/>
    <w:rsid w:val="001B495B"/>
    <w:rsid w:val="001B5BDF"/>
    <w:rsid w:val="001B612E"/>
    <w:rsid w:val="001B6C50"/>
    <w:rsid w:val="001B70B9"/>
    <w:rsid w:val="001B7C2A"/>
    <w:rsid w:val="001C12EC"/>
    <w:rsid w:val="001C146A"/>
    <w:rsid w:val="001C2242"/>
    <w:rsid w:val="001C3544"/>
    <w:rsid w:val="001C5637"/>
    <w:rsid w:val="001C5D77"/>
    <w:rsid w:val="001C6891"/>
    <w:rsid w:val="001C73A9"/>
    <w:rsid w:val="001C7488"/>
    <w:rsid w:val="001D0410"/>
    <w:rsid w:val="001D0B56"/>
    <w:rsid w:val="001D132F"/>
    <w:rsid w:val="001D16A7"/>
    <w:rsid w:val="001D1B09"/>
    <w:rsid w:val="001D1BB6"/>
    <w:rsid w:val="001D38BC"/>
    <w:rsid w:val="001D44FC"/>
    <w:rsid w:val="001D4E5B"/>
    <w:rsid w:val="001D4F9B"/>
    <w:rsid w:val="001D77D5"/>
    <w:rsid w:val="001D7955"/>
    <w:rsid w:val="001E0876"/>
    <w:rsid w:val="001E1429"/>
    <w:rsid w:val="001E179B"/>
    <w:rsid w:val="001E19A3"/>
    <w:rsid w:val="001E260E"/>
    <w:rsid w:val="001E2CAB"/>
    <w:rsid w:val="001E3750"/>
    <w:rsid w:val="001E3800"/>
    <w:rsid w:val="001E3AD5"/>
    <w:rsid w:val="001E3D84"/>
    <w:rsid w:val="001E57B5"/>
    <w:rsid w:val="001E597B"/>
    <w:rsid w:val="001E6005"/>
    <w:rsid w:val="001E6239"/>
    <w:rsid w:val="001E6D0A"/>
    <w:rsid w:val="001E6F73"/>
    <w:rsid w:val="001F0BB3"/>
    <w:rsid w:val="001F1030"/>
    <w:rsid w:val="001F2DC6"/>
    <w:rsid w:val="001F319A"/>
    <w:rsid w:val="001F382B"/>
    <w:rsid w:val="001F3DB4"/>
    <w:rsid w:val="001F4C4D"/>
    <w:rsid w:val="001F4FE0"/>
    <w:rsid w:val="001F52C2"/>
    <w:rsid w:val="001F708B"/>
    <w:rsid w:val="001F7C0D"/>
    <w:rsid w:val="0020008F"/>
    <w:rsid w:val="00200AE7"/>
    <w:rsid w:val="00200AED"/>
    <w:rsid w:val="00202F49"/>
    <w:rsid w:val="0020305A"/>
    <w:rsid w:val="002038FE"/>
    <w:rsid w:val="00204341"/>
    <w:rsid w:val="00204A9B"/>
    <w:rsid w:val="00204F43"/>
    <w:rsid w:val="00205048"/>
    <w:rsid w:val="00205B18"/>
    <w:rsid w:val="00206C2C"/>
    <w:rsid w:val="002073CF"/>
    <w:rsid w:val="002073DC"/>
    <w:rsid w:val="00207EB6"/>
    <w:rsid w:val="0021005C"/>
    <w:rsid w:val="002103C4"/>
    <w:rsid w:val="00210727"/>
    <w:rsid w:val="002115F4"/>
    <w:rsid w:val="00211935"/>
    <w:rsid w:val="00211AC7"/>
    <w:rsid w:val="00211B81"/>
    <w:rsid w:val="00211E8C"/>
    <w:rsid w:val="0021216B"/>
    <w:rsid w:val="00212909"/>
    <w:rsid w:val="00213D89"/>
    <w:rsid w:val="00213EF6"/>
    <w:rsid w:val="002141D0"/>
    <w:rsid w:val="00215F36"/>
    <w:rsid w:val="0021684C"/>
    <w:rsid w:val="00216A0D"/>
    <w:rsid w:val="00216B8F"/>
    <w:rsid w:val="0021768B"/>
    <w:rsid w:val="002179D9"/>
    <w:rsid w:val="00217C99"/>
    <w:rsid w:val="00217FBD"/>
    <w:rsid w:val="00221B63"/>
    <w:rsid w:val="002228AC"/>
    <w:rsid w:val="002229A2"/>
    <w:rsid w:val="002235DA"/>
    <w:rsid w:val="00223AB1"/>
    <w:rsid w:val="00223B04"/>
    <w:rsid w:val="002246E4"/>
    <w:rsid w:val="00224DF7"/>
    <w:rsid w:val="00225164"/>
    <w:rsid w:val="0022686A"/>
    <w:rsid w:val="00227090"/>
    <w:rsid w:val="00227716"/>
    <w:rsid w:val="00230321"/>
    <w:rsid w:val="002308F4"/>
    <w:rsid w:val="00230E04"/>
    <w:rsid w:val="0023102A"/>
    <w:rsid w:val="0023132F"/>
    <w:rsid w:val="00231580"/>
    <w:rsid w:val="002315D5"/>
    <w:rsid w:val="00231845"/>
    <w:rsid w:val="00232470"/>
    <w:rsid w:val="00233A6D"/>
    <w:rsid w:val="00233EC8"/>
    <w:rsid w:val="00233FB7"/>
    <w:rsid w:val="00234097"/>
    <w:rsid w:val="002348B9"/>
    <w:rsid w:val="0023511E"/>
    <w:rsid w:val="00235158"/>
    <w:rsid w:val="002358B8"/>
    <w:rsid w:val="00236C8B"/>
    <w:rsid w:val="002374E4"/>
    <w:rsid w:val="002376C8"/>
    <w:rsid w:val="00240876"/>
    <w:rsid w:val="00240F81"/>
    <w:rsid w:val="00241821"/>
    <w:rsid w:val="00242385"/>
    <w:rsid w:val="002453F2"/>
    <w:rsid w:val="00246069"/>
    <w:rsid w:val="0024629E"/>
    <w:rsid w:val="00246DF1"/>
    <w:rsid w:val="0024708B"/>
    <w:rsid w:val="0024787F"/>
    <w:rsid w:val="002506C3"/>
    <w:rsid w:val="00251BEC"/>
    <w:rsid w:val="002535CF"/>
    <w:rsid w:val="00253986"/>
    <w:rsid w:val="00253ADB"/>
    <w:rsid w:val="0025436A"/>
    <w:rsid w:val="002548C0"/>
    <w:rsid w:val="002550E7"/>
    <w:rsid w:val="00255231"/>
    <w:rsid w:val="00256010"/>
    <w:rsid w:val="002564C8"/>
    <w:rsid w:val="0025668C"/>
    <w:rsid w:val="00256866"/>
    <w:rsid w:val="00257D80"/>
    <w:rsid w:val="002608FC"/>
    <w:rsid w:val="00261049"/>
    <w:rsid w:val="00261181"/>
    <w:rsid w:val="00261D6D"/>
    <w:rsid w:val="00262014"/>
    <w:rsid w:val="0026270D"/>
    <w:rsid w:val="00263AD7"/>
    <w:rsid w:val="00264FF7"/>
    <w:rsid w:val="002653F3"/>
    <w:rsid w:val="00265785"/>
    <w:rsid w:val="00265962"/>
    <w:rsid w:val="00266511"/>
    <w:rsid w:val="002673FB"/>
    <w:rsid w:val="002676FF"/>
    <w:rsid w:val="00270D76"/>
    <w:rsid w:val="002710C3"/>
    <w:rsid w:val="0027164F"/>
    <w:rsid w:val="00271A51"/>
    <w:rsid w:val="00272132"/>
    <w:rsid w:val="002722C1"/>
    <w:rsid w:val="00272AE7"/>
    <w:rsid w:val="00273045"/>
    <w:rsid w:val="00273D00"/>
    <w:rsid w:val="002757C8"/>
    <w:rsid w:val="00275A02"/>
    <w:rsid w:val="00275AF7"/>
    <w:rsid w:val="0027777E"/>
    <w:rsid w:val="00277E25"/>
    <w:rsid w:val="002804E7"/>
    <w:rsid w:val="00281603"/>
    <w:rsid w:val="00282ECE"/>
    <w:rsid w:val="00283799"/>
    <w:rsid w:val="00283E1F"/>
    <w:rsid w:val="00284F9E"/>
    <w:rsid w:val="00285636"/>
    <w:rsid w:val="00286C82"/>
    <w:rsid w:val="00286DA9"/>
    <w:rsid w:val="00287C65"/>
    <w:rsid w:val="00290309"/>
    <w:rsid w:val="00290349"/>
    <w:rsid w:val="00290D38"/>
    <w:rsid w:val="00292FA7"/>
    <w:rsid w:val="00293042"/>
    <w:rsid w:val="0029344B"/>
    <w:rsid w:val="00293543"/>
    <w:rsid w:val="00295E0B"/>
    <w:rsid w:val="00295E54"/>
    <w:rsid w:val="00297585"/>
    <w:rsid w:val="002A1748"/>
    <w:rsid w:val="002A2484"/>
    <w:rsid w:val="002A2781"/>
    <w:rsid w:val="002A2F73"/>
    <w:rsid w:val="002A3450"/>
    <w:rsid w:val="002A352F"/>
    <w:rsid w:val="002A3E74"/>
    <w:rsid w:val="002A4625"/>
    <w:rsid w:val="002A4745"/>
    <w:rsid w:val="002A55FF"/>
    <w:rsid w:val="002A63F0"/>
    <w:rsid w:val="002A6824"/>
    <w:rsid w:val="002A7AE9"/>
    <w:rsid w:val="002B05B0"/>
    <w:rsid w:val="002B0ADC"/>
    <w:rsid w:val="002B0E95"/>
    <w:rsid w:val="002B14DC"/>
    <w:rsid w:val="002B160A"/>
    <w:rsid w:val="002B218C"/>
    <w:rsid w:val="002B3C2C"/>
    <w:rsid w:val="002B4324"/>
    <w:rsid w:val="002B4411"/>
    <w:rsid w:val="002B4A3B"/>
    <w:rsid w:val="002B591C"/>
    <w:rsid w:val="002B6650"/>
    <w:rsid w:val="002B6BD8"/>
    <w:rsid w:val="002B71CE"/>
    <w:rsid w:val="002B7DEB"/>
    <w:rsid w:val="002B7FA5"/>
    <w:rsid w:val="002C05A6"/>
    <w:rsid w:val="002C05E6"/>
    <w:rsid w:val="002C171C"/>
    <w:rsid w:val="002C2288"/>
    <w:rsid w:val="002C258C"/>
    <w:rsid w:val="002C4B42"/>
    <w:rsid w:val="002C51BD"/>
    <w:rsid w:val="002C5CD5"/>
    <w:rsid w:val="002C7F93"/>
    <w:rsid w:val="002D040F"/>
    <w:rsid w:val="002D0529"/>
    <w:rsid w:val="002D08A6"/>
    <w:rsid w:val="002D2518"/>
    <w:rsid w:val="002D3267"/>
    <w:rsid w:val="002D352E"/>
    <w:rsid w:val="002D45CF"/>
    <w:rsid w:val="002D5D38"/>
    <w:rsid w:val="002D6836"/>
    <w:rsid w:val="002D7427"/>
    <w:rsid w:val="002D758B"/>
    <w:rsid w:val="002D7D62"/>
    <w:rsid w:val="002E0004"/>
    <w:rsid w:val="002E0437"/>
    <w:rsid w:val="002E0F93"/>
    <w:rsid w:val="002E2085"/>
    <w:rsid w:val="002E2AAC"/>
    <w:rsid w:val="002E3354"/>
    <w:rsid w:val="002E351D"/>
    <w:rsid w:val="002E35C1"/>
    <w:rsid w:val="002E3885"/>
    <w:rsid w:val="002E3B74"/>
    <w:rsid w:val="002E3C36"/>
    <w:rsid w:val="002E3F34"/>
    <w:rsid w:val="002E5207"/>
    <w:rsid w:val="002E55E7"/>
    <w:rsid w:val="002E5C80"/>
    <w:rsid w:val="002E5CC9"/>
    <w:rsid w:val="002E65FE"/>
    <w:rsid w:val="002E66F3"/>
    <w:rsid w:val="002F0872"/>
    <w:rsid w:val="002F0936"/>
    <w:rsid w:val="002F0C41"/>
    <w:rsid w:val="002F2942"/>
    <w:rsid w:val="002F2D89"/>
    <w:rsid w:val="002F367C"/>
    <w:rsid w:val="002F3ACE"/>
    <w:rsid w:val="002F5B2A"/>
    <w:rsid w:val="002F5F00"/>
    <w:rsid w:val="002F60CC"/>
    <w:rsid w:val="002F63EB"/>
    <w:rsid w:val="0030048B"/>
    <w:rsid w:val="00300BC9"/>
    <w:rsid w:val="0030177C"/>
    <w:rsid w:val="0030187B"/>
    <w:rsid w:val="00301C64"/>
    <w:rsid w:val="00301F16"/>
    <w:rsid w:val="0030252B"/>
    <w:rsid w:val="00302DD7"/>
    <w:rsid w:val="00304058"/>
    <w:rsid w:val="00304406"/>
    <w:rsid w:val="00304D83"/>
    <w:rsid w:val="00304FDD"/>
    <w:rsid w:val="00306C27"/>
    <w:rsid w:val="00307FE1"/>
    <w:rsid w:val="00310464"/>
    <w:rsid w:val="00310B2F"/>
    <w:rsid w:val="00311851"/>
    <w:rsid w:val="00311B70"/>
    <w:rsid w:val="00311D1E"/>
    <w:rsid w:val="00311E6D"/>
    <w:rsid w:val="003125ED"/>
    <w:rsid w:val="00312B10"/>
    <w:rsid w:val="00312C1F"/>
    <w:rsid w:val="00313908"/>
    <w:rsid w:val="00314240"/>
    <w:rsid w:val="00314B09"/>
    <w:rsid w:val="00314D70"/>
    <w:rsid w:val="00315050"/>
    <w:rsid w:val="003158AD"/>
    <w:rsid w:val="00315D30"/>
    <w:rsid w:val="0031676B"/>
    <w:rsid w:val="003167A8"/>
    <w:rsid w:val="00320EAC"/>
    <w:rsid w:val="00321320"/>
    <w:rsid w:val="00321561"/>
    <w:rsid w:val="00321AA3"/>
    <w:rsid w:val="0032288E"/>
    <w:rsid w:val="00323A3C"/>
    <w:rsid w:val="00323AC4"/>
    <w:rsid w:val="003242CD"/>
    <w:rsid w:val="003253F2"/>
    <w:rsid w:val="003259DF"/>
    <w:rsid w:val="00325AFF"/>
    <w:rsid w:val="00325D3B"/>
    <w:rsid w:val="00326513"/>
    <w:rsid w:val="003267F6"/>
    <w:rsid w:val="00326BD6"/>
    <w:rsid w:val="00326EEC"/>
    <w:rsid w:val="00327A74"/>
    <w:rsid w:val="003303DF"/>
    <w:rsid w:val="0033083B"/>
    <w:rsid w:val="00331413"/>
    <w:rsid w:val="0033203A"/>
    <w:rsid w:val="0033242F"/>
    <w:rsid w:val="00332776"/>
    <w:rsid w:val="00332AFB"/>
    <w:rsid w:val="003331D0"/>
    <w:rsid w:val="00333310"/>
    <w:rsid w:val="003348D6"/>
    <w:rsid w:val="003353AE"/>
    <w:rsid w:val="003363F6"/>
    <w:rsid w:val="0033653C"/>
    <w:rsid w:val="003410E5"/>
    <w:rsid w:val="00342922"/>
    <w:rsid w:val="003430F9"/>
    <w:rsid w:val="003437F6"/>
    <w:rsid w:val="00344912"/>
    <w:rsid w:val="003455C3"/>
    <w:rsid w:val="00345812"/>
    <w:rsid w:val="003465CB"/>
    <w:rsid w:val="00346C0A"/>
    <w:rsid w:val="00347C85"/>
    <w:rsid w:val="00347FE4"/>
    <w:rsid w:val="00350EB2"/>
    <w:rsid w:val="00351D2A"/>
    <w:rsid w:val="00352106"/>
    <w:rsid w:val="003527D7"/>
    <w:rsid w:val="0035299B"/>
    <w:rsid w:val="00352D4B"/>
    <w:rsid w:val="00352E12"/>
    <w:rsid w:val="00353DA2"/>
    <w:rsid w:val="00354B45"/>
    <w:rsid w:val="00356048"/>
    <w:rsid w:val="003566AD"/>
    <w:rsid w:val="0035748A"/>
    <w:rsid w:val="00357A2D"/>
    <w:rsid w:val="00357F94"/>
    <w:rsid w:val="00360435"/>
    <w:rsid w:val="00361A0F"/>
    <w:rsid w:val="00361A94"/>
    <w:rsid w:val="00363391"/>
    <w:rsid w:val="003637A7"/>
    <w:rsid w:val="00363D52"/>
    <w:rsid w:val="00364A2F"/>
    <w:rsid w:val="00364FE9"/>
    <w:rsid w:val="00366321"/>
    <w:rsid w:val="00366A80"/>
    <w:rsid w:val="003673B3"/>
    <w:rsid w:val="003678BF"/>
    <w:rsid w:val="0037119E"/>
    <w:rsid w:val="003718DE"/>
    <w:rsid w:val="00371BC2"/>
    <w:rsid w:val="00372299"/>
    <w:rsid w:val="00372777"/>
    <w:rsid w:val="00372A4B"/>
    <w:rsid w:val="00374101"/>
    <w:rsid w:val="00374675"/>
    <w:rsid w:val="00374832"/>
    <w:rsid w:val="00375E57"/>
    <w:rsid w:val="00377425"/>
    <w:rsid w:val="00377EC3"/>
    <w:rsid w:val="003801E5"/>
    <w:rsid w:val="003802B8"/>
    <w:rsid w:val="0038194D"/>
    <w:rsid w:val="00382AF9"/>
    <w:rsid w:val="00383A11"/>
    <w:rsid w:val="003844CE"/>
    <w:rsid w:val="00386137"/>
    <w:rsid w:val="003870F9"/>
    <w:rsid w:val="003903FD"/>
    <w:rsid w:val="0039094C"/>
    <w:rsid w:val="00390A43"/>
    <w:rsid w:val="00390BFB"/>
    <w:rsid w:val="003913E2"/>
    <w:rsid w:val="00392389"/>
    <w:rsid w:val="0039283E"/>
    <w:rsid w:val="00392ED3"/>
    <w:rsid w:val="00393B04"/>
    <w:rsid w:val="00393D73"/>
    <w:rsid w:val="00394144"/>
    <w:rsid w:val="00394810"/>
    <w:rsid w:val="003950B9"/>
    <w:rsid w:val="0039585E"/>
    <w:rsid w:val="0039645C"/>
    <w:rsid w:val="00396CB7"/>
    <w:rsid w:val="00396DDB"/>
    <w:rsid w:val="00396FD2"/>
    <w:rsid w:val="00397D95"/>
    <w:rsid w:val="003A0D21"/>
    <w:rsid w:val="003A1365"/>
    <w:rsid w:val="003A2C51"/>
    <w:rsid w:val="003A2D51"/>
    <w:rsid w:val="003A4068"/>
    <w:rsid w:val="003A49EF"/>
    <w:rsid w:val="003A4C8A"/>
    <w:rsid w:val="003A557C"/>
    <w:rsid w:val="003A5F30"/>
    <w:rsid w:val="003A61F4"/>
    <w:rsid w:val="003A69FA"/>
    <w:rsid w:val="003A6A50"/>
    <w:rsid w:val="003A7CF6"/>
    <w:rsid w:val="003B00BF"/>
    <w:rsid w:val="003B0278"/>
    <w:rsid w:val="003B108A"/>
    <w:rsid w:val="003B14B8"/>
    <w:rsid w:val="003B2233"/>
    <w:rsid w:val="003B225F"/>
    <w:rsid w:val="003B23C1"/>
    <w:rsid w:val="003B2D1B"/>
    <w:rsid w:val="003B3B63"/>
    <w:rsid w:val="003B3BA4"/>
    <w:rsid w:val="003B3DC1"/>
    <w:rsid w:val="003B5313"/>
    <w:rsid w:val="003B5A73"/>
    <w:rsid w:val="003B6020"/>
    <w:rsid w:val="003B6788"/>
    <w:rsid w:val="003C011D"/>
    <w:rsid w:val="003C01CD"/>
    <w:rsid w:val="003C0ED1"/>
    <w:rsid w:val="003C0F53"/>
    <w:rsid w:val="003C1AE0"/>
    <w:rsid w:val="003C1C48"/>
    <w:rsid w:val="003C1CDA"/>
    <w:rsid w:val="003C1E91"/>
    <w:rsid w:val="003C20E8"/>
    <w:rsid w:val="003C28E6"/>
    <w:rsid w:val="003C350E"/>
    <w:rsid w:val="003C3895"/>
    <w:rsid w:val="003C3E0B"/>
    <w:rsid w:val="003C4BF7"/>
    <w:rsid w:val="003C5022"/>
    <w:rsid w:val="003C5400"/>
    <w:rsid w:val="003C5997"/>
    <w:rsid w:val="003C5C92"/>
    <w:rsid w:val="003C6A45"/>
    <w:rsid w:val="003C7983"/>
    <w:rsid w:val="003D015E"/>
    <w:rsid w:val="003D020F"/>
    <w:rsid w:val="003D0DF7"/>
    <w:rsid w:val="003D26C4"/>
    <w:rsid w:val="003D3C28"/>
    <w:rsid w:val="003D455C"/>
    <w:rsid w:val="003D4AE3"/>
    <w:rsid w:val="003D5626"/>
    <w:rsid w:val="003D5A29"/>
    <w:rsid w:val="003D5C8E"/>
    <w:rsid w:val="003D6D40"/>
    <w:rsid w:val="003D71CB"/>
    <w:rsid w:val="003D76B1"/>
    <w:rsid w:val="003E02FE"/>
    <w:rsid w:val="003E09F7"/>
    <w:rsid w:val="003E2BDD"/>
    <w:rsid w:val="003E31E6"/>
    <w:rsid w:val="003E385E"/>
    <w:rsid w:val="003E3868"/>
    <w:rsid w:val="003E466A"/>
    <w:rsid w:val="003E4D30"/>
    <w:rsid w:val="003E4FED"/>
    <w:rsid w:val="003E5142"/>
    <w:rsid w:val="003E51E1"/>
    <w:rsid w:val="003E53C6"/>
    <w:rsid w:val="003E603D"/>
    <w:rsid w:val="003E7DDC"/>
    <w:rsid w:val="003F05C6"/>
    <w:rsid w:val="003F15AF"/>
    <w:rsid w:val="003F2494"/>
    <w:rsid w:val="003F38BB"/>
    <w:rsid w:val="003F3F23"/>
    <w:rsid w:val="003F5339"/>
    <w:rsid w:val="003F5976"/>
    <w:rsid w:val="003F5B1D"/>
    <w:rsid w:val="003F5C82"/>
    <w:rsid w:val="003F6514"/>
    <w:rsid w:val="003F6F90"/>
    <w:rsid w:val="003F781C"/>
    <w:rsid w:val="003F7998"/>
    <w:rsid w:val="00400BF0"/>
    <w:rsid w:val="004011F0"/>
    <w:rsid w:val="00401311"/>
    <w:rsid w:val="00402D89"/>
    <w:rsid w:val="00403041"/>
    <w:rsid w:val="0040333D"/>
    <w:rsid w:val="00404835"/>
    <w:rsid w:val="00404A2F"/>
    <w:rsid w:val="00404DEB"/>
    <w:rsid w:val="0040514A"/>
    <w:rsid w:val="00405A9F"/>
    <w:rsid w:val="004101E7"/>
    <w:rsid w:val="00410B7B"/>
    <w:rsid w:val="004114F1"/>
    <w:rsid w:val="00411D40"/>
    <w:rsid w:val="00412618"/>
    <w:rsid w:val="00412899"/>
    <w:rsid w:val="00412BF3"/>
    <w:rsid w:val="00413722"/>
    <w:rsid w:val="00413C85"/>
    <w:rsid w:val="004145A8"/>
    <w:rsid w:val="0041484F"/>
    <w:rsid w:val="0041586C"/>
    <w:rsid w:val="00415C40"/>
    <w:rsid w:val="0041600F"/>
    <w:rsid w:val="0041687A"/>
    <w:rsid w:val="004178FE"/>
    <w:rsid w:val="00420211"/>
    <w:rsid w:val="00420B7A"/>
    <w:rsid w:val="0042249C"/>
    <w:rsid w:val="00422D02"/>
    <w:rsid w:val="00422FC8"/>
    <w:rsid w:val="00423166"/>
    <w:rsid w:val="004245A6"/>
    <w:rsid w:val="004252FF"/>
    <w:rsid w:val="004268F1"/>
    <w:rsid w:val="00427905"/>
    <w:rsid w:val="00427D62"/>
    <w:rsid w:val="0043087C"/>
    <w:rsid w:val="00431B2A"/>
    <w:rsid w:val="004323A0"/>
    <w:rsid w:val="00433093"/>
    <w:rsid w:val="00433206"/>
    <w:rsid w:val="0043521C"/>
    <w:rsid w:val="00435EEC"/>
    <w:rsid w:val="00436709"/>
    <w:rsid w:val="00436833"/>
    <w:rsid w:val="00436845"/>
    <w:rsid w:val="00436887"/>
    <w:rsid w:val="004368E2"/>
    <w:rsid w:val="00437228"/>
    <w:rsid w:val="00437293"/>
    <w:rsid w:val="0043759D"/>
    <w:rsid w:val="00440087"/>
    <w:rsid w:val="004404E2"/>
    <w:rsid w:val="00440CC5"/>
    <w:rsid w:val="00441AC5"/>
    <w:rsid w:val="004434A5"/>
    <w:rsid w:val="004438F7"/>
    <w:rsid w:val="00443DDE"/>
    <w:rsid w:val="004444B7"/>
    <w:rsid w:val="00444DA5"/>
    <w:rsid w:val="00444ED5"/>
    <w:rsid w:val="0044504E"/>
    <w:rsid w:val="0044553D"/>
    <w:rsid w:val="00446326"/>
    <w:rsid w:val="0044698E"/>
    <w:rsid w:val="00447066"/>
    <w:rsid w:val="00451405"/>
    <w:rsid w:val="0045211E"/>
    <w:rsid w:val="00452210"/>
    <w:rsid w:val="0045361C"/>
    <w:rsid w:val="004536AA"/>
    <w:rsid w:val="0045382D"/>
    <w:rsid w:val="00453896"/>
    <w:rsid w:val="00454E70"/>
    <w:rsid w:val="0045663D"/>
    <w:rsid w:val="004606C6"/>
    <w:rsid w:val="004619FF"/>
    <w:rsid w:val="0046206F"/>
    <w:rsid w:val="004627D9"/>
    <w:rsid w:val="004652B5"/>
    <w:rsid w:val="004653A3"/>
    <w:rsid w:val="00465781"/>
    <w:rsid w:val="00465B48"/>
    <w:rsid w:val="00465D4E"/>
    <w:rsid w:val="0046641E"/>
    <w:rsid w:val="004664C2"/>
    <w:rsid w:val="0046694D"/>
    <w:rsid w:val="00466D76"/>
    <w:rsid w:val="004677AC"/>
    <w:rsid w:val="004706EC"/>
    <w:rsid w:val="00472758"/>
    <w:rsid w:val="004745B1"/>
    <w:rsid w:val="00474801"/>
    <w:rsid w:val="0047535E"/>
    <w:rsid w:val="00476E0D"/>
    <w:rsid w:val="004772C6"/>
    <w:rsid w:val="004807D7"/>
    <w:rsid w:val="004823F8"/>
    <w:rsid w:val="004828C7"/>
    <w:rsid w:val="0048304D"/>
    <w:rsid w:val="0048351D"/>
    <w:rsid w:val="00485ACF"/>
    <w:rsid w:val="00486BE4"/>
    <w:rsid w:val="00486F9C"/>
    <w:rsid w:val="00486FBF"/>
    <w:rsid w:val="00487B4A"/>
    <w:rsid w:val="00490442"/>
    <w:rsid w:val="004906B5"/>
    <w:rsid w:val="00490FED"/>
    <w:rsid w:val="0049139C"/>
    <w:rsid w:val="0049196A"/>
    <w:rsid w:val="00491A38"/>
    <w:rsid w:val="00491AB2"/>
    <w:rsid w:val="00491B45"/>
    <w:rsid w:val="004931AB"/>
    <w:rsid w:val="00493C74"/>
    <w:rsid w:val="00493E25"/>
    <w:rsid w:val="0049470B"/>
    <w:rsid w:val="004955B4"/>
    <w:rsid w:val="0049588A"/>
    <w:rsid w:val="00495962"/>
    <w:rsid w:val="00495ADD"/>
    <w:rsid w:val="00495E4E"/>
    <w:rsid w:val="00495F9B"/>
    <w:rsid w:val="0049607B"/>
    <w:rsid w:val="00496ACF"/>
    <w:rsid w:val="00496B0F"/>
    <w:rsid w:val="00496BAF"/>
    <w:rsid w:val="004A0006"/>
    <w:rsid w:val="004A07A4"/>
    <w:rsid w:val="004A1A66"/>
    <w:rsid w:val="004A1EDD"/>
    <w:rsid w:val="004A23E6"/>
    <w:rsid w:val="004A33AF"/>
    <w:rsid w:val="004A355E"/>
    <w:rsid w:val="004A3B86"/>
    <w:rsid w:val="004A4DB5"/>
    <w:rsid w:val="004A5483"/>
    <w:rsid w:val="004A59C9"/>
    <w:rsid w:val="004A5A2A"/>
    <w:rsid w:val="004A60EA"/>
    <w:rsid w:val="004A684B"/>
    <w:rsid w:val="004A6A7F"/>
    <w:rsid w:val="004A7955"/>
    <w:rsid w:val="004B02A0"/>
    <w:rsid w:val="004B06E0"/>
    <w:rsid w:val="004B0E19"/>
    <w:rsid w:val="004B2341"/>
    <w:rsid w:val="004B2E96"/>
    <w:rsid w:val="004B314A"/>
    <w:rsid w:val="004B53F2"/>
    <w:rsid w:val="004B5636"/>
    <w:rsid w:val="004B6282"/>
    <w:rsid w:val="004B6FF4"/>
    <w:rsid w:val="004B71B1"/>
    <w:rsid w:val="004B735A"/>
    <w:rsid w:val="004B7481"/>
    <w:rsid w:val="004B7A63"/>
    <w:rsid w:val="004B7E4E"/>
    <w:rsid w:val="004C0AE6"/>
    <w:rsid w:val="004C1191"/>
    <w:rsid w:val="004C1961"/>
    <w:rsid w:val="004C1AAD"/>
    <w:rsid w:val="004C2C32"/>
    <w:rsid w:val="004C2C4C"/>
    <w:rsid w:val="004C318E"/>
    <w:rsid w:val="004C3659"/>
    <w:rsid w:val="004C4713"/>
    <w:rsid w:val="004C486F"/>
    <w:rsid w:val="004C5864"/>
    <w:rsid w:val="004C6B69"/>
    <w:rsid w:val="004C6CB3"/>
    <w:rsid w:val="004D24F2"/>
    <w:rsid w:val="004D2CAA"/>
    <w:rsid w:val="004D3F6D"/>
    <w:rsid w:val="004D4003"/>
    <w:rsid w:val="004D417C"/>
    <w:rsid w:val="004D59E6"/>
    <w:rsid w:val="004D5F85"/>
    <w:rsid w:val="004D7B43"/>
    <w:rsid w:val="004D7F0F"/>
    <w:rsid w:val="004E009F"/>
    <w:rsid w:val="004E08E7"/>
    <w:rsid w:val="004E09CB"/>
    <w:rsid w:val="004E0A98"/>
    <w:rsid w:val="004E1C39"/>
    <w:rsid w:val="004E1F6F"/>
    <w:rsid w:val="004E2A47"/>
    <w:rsid w:val="004E2CEC"/>
    <w:rsid w:val="004E3710"/>
    <w:rsid w:val="004E37B1"/>
    <w:rsid w:val="004E3A82"/>
    <w:rsid w:val="004E41FF"/>
    <w:rsid w:val="004E5C84"/>
    <w:rsid w:val="004E6F7C"/>
    <w:rsid w:val="004E7278"/>
    <w:rsid w:val="004E7970"/>
    <w:rsid w:val="004F0092"/>
    <w:rsid w:val="004F1185"/>
    <w:rsid w:val="004F3A89"/>
    <w:rsid w:val="004F3D57"/>
    <w:rsid w:val="004F4167"/>
    <w:rsid w:val="004F4B7D"/>
    <w:rsid w:val="004F4E57"/>
    <w:rsid w:val="004F544C"/>
    <w:rsid w:val="004F5738"/>
    <w:rsid w:val="004F5909"/>
    <w:rsid w:val="004F5B7D"/>
    <w:rsid w:val="004F6BEC"/>
    <w:rsid w:val="004F76ED"/>
    <w:rsid w:val="004F7AB2"/>
    <w:rsid w:val="005000A4"/>
    <w:rsid w:val="0050110B"/>
    <w:rsid w:val="0050112E"/>
    <w:rsid w:val="0050266A"/>
    <w:rsid w:val="005029EE"/>
    <w:rsid w:val="00503314"/>
    <w:rsid w:val="005037F4"/>
    <w:rsid w:val="0050392B"/>
    <w:rsid w:val="00504346"/>
    <w:rsid w:val="00505891"/>
    <w:rsid w:val="0050619E"/>
    <w:rsid w:val="005061EC"/>
    <w:rsid w:val="005065FA"/>
    <w:rsid w:val="00506CB8"/>
    <w:rsid w:val="0050763D"/>
    <w:rsid w:val="00510D3C"/>
    <w:rsid w:val="0051265F"/>
    <w:rsid w:val="00512684"/>
    <w:rsid w:val="005128C9"/>
    <w:rsid w:val="00512993"/>
    <w:rsid w:val="005129ED"/>
    <w:rsid w:val="005133FC"/>
    <w:rsid w:val="0051342D"/>
    <w:rsid w:val="00513B12"/>
    <w:rsid w:val="00513ED4"/>
    <w:rsid w:val="00514E60"/>
    <w:rsid w:val="0051594B"/>
    <w:rsid w:val="005160BB"/>
    <w:rsid w:val="00517AF9"/>
    <w:rsid w:val="00521566"/>
    <w:rsid w:val="00521795"/>
    <w:rsid w:val="005219E4"/>
    <w:rsid w:val="00523825"/>
    <w:rsid w:val="00524413"/>
    <w:rsid w:val="005251B9"/>
    <w:rsid w:val="0052520D"/>
    <w:rsid w:val="005259B7"/>
    <w:rsid w:val="005267A4"/>
    <w:rsid w:val="00527185"/>
    <w:rsid w:val="00527489"/>
    <w:rsid w:val="005276F1"/>
    <w:rsid w:val="00527E6B"/>
    <w:rsid w:val="0053028C"/>
    <w:rsid w:val="00530648"/>
    <w:rsid w:val="00530B5D"/>
    <w:rsid w:val="005333FE"/>
    <w:rsid w:val="00533DE3"/>
    <w:rsid w:val="00533E98"/>
    <w:rsid w:val="005347E1"/>
    <w:rsid w:val="00534CA5"/>
    <w:rsid w:val="00534E89"/>
    <w:rsid w:val="005357E7"/>
    <w:rsid w:val="00535CF6"/>
    <w:rsid w:val="00535E9E"/>
    <w:rsid w:val="0053774B"/>
    <w:rsid w:val="00537879"/>
    <w:rsid w:val="00540477"/>
    <w:rsid w:val="00540536"/>
    <w:rsid w:val="00540720"/>
    <w:rsid w:val="00540A1F"/>
    <w:rsid w:val="00540D87"/>
    <w:rsid w:val="0054327D"/>
    <w:rsid w:val="00543379"/>
    <w:rsid w:val="0054402F"/>
    <w:rsid w:val="005450A6"/>
    <w:rsid w:val="00545A3C"/>
    <w:rsid w:val="00545B75"/>
    <w:rsid w:val="00546128"/>
    <w:rsid w:val="00546622"/>
    <w:rsid w:val="00546797"/>
    <w:rsid w:val="00547243"/>
    <w:rsid w:val="00547B1F"/>
    <w:rsid w:val="0055184E"/>
    <w:rsid w:val="00552682"/>
    <w:rsid w:val="00553146"/>
    <w:rsid w:val="0055319D"/>
    <w:rsid w:val="00553D8D"/>
    <w:rsid w:val="00555877"/>
    <w:rsid w:val="00556643"/>
    <w:rsid w:val="00557735"/>
    <w:rsid w:val="00557DF3"/>
    <w:rsid w:val="00557EEB"/>
    <w:rsid w:val="005600D0"/>
    <w:rsid w:val="00560C1E"/>
    <w:rsid w:val="005616DF"/>
    <w:rsid w:val="00562416"/>
    <w:rsid w:val="005624C5"/>
    <w:rsid w:val="005626E3"/>
    <w:rsid w:val="00562FDA"/>
    <w:rsid w:val="005633A2"/>
    <w:rsid w:val="00564725"/>
    <w:rsid w:val="0056523C"/>
    <w:rsid w:val="005659E5"/>
    <w:rsid w:val="00566973"/>
    <w:rsid w:val="0056735C"/>
    <w:rsid w:val="0056798F"/>
    <w:rsid w:val="005679AE"/>
    <w:rsid w:val="005701BB"/>
    <w:rsid w:val="005708AD"/>
    <w:rsid w:val="00571050"/>
    <w:rsid w:val="00571485"/>
    <w:rsid w:val="0057199D"/>
    <w:rsid w:val="00572685"/>
    <w:rsid w:val="005729B2"/>
    <w:rsid w:val="0057307F"/>
    <w:rsid w:val="00574E28"/>
    <w:rsid w:val="005765BF"/>
    <w:rsid w:val="00576B8E"/>
    <w:rsid w:val="00580CC4"/>
    <w:rsid w:val="0058114E"/>
    <w:rsid w:val="0058183A"/>
    <w:rsid w:val="00583CC8"/>
    <w:rsid w:val="00584A31"/>
    <w:rsid w:val="005852CA"/>
    <w:rsid w:val="00586EC6"/>
    <w:rsid w:val="005870CF"/>
    <w:rsid w:val="00587113"/>
    <w:rsid w:val="00587BE8"/>
    <w:rsid w:val="00587FF0"/>
    <w:rsid w:val="005905E7"/>
    <w:rsid w:val="00590DA3"/>
    <w:rsid w:val="00590EE9"/>
    <w:rsid w:val="00592791"/>
    <w:rsid w:val="005934AC"/>
    <w:rsid w:val="00593ACC"/>
    <w:rsid w:val="005944B2"/>
    <w:rsid w:val="00594E88"/>
    <w:rsid w:val="0059554E"/>
    <w:rsid w:val="005955C5"/>
    <w:rsid w:val="00595A02"/>
    <w:rsid w:val="005961F6"/>
    <w:rsid w:val="0059654A"/>
    <w:rsid w:val="00596B49"/>
    <w:rsid w:val="005972BA"/>
    <w:rsid w:val="005A0038"/>
    <w:rsid w:val="005A0FA2"/>
    <w:rsid w:val="005A1005"/>
    <w:rsid w:val="005A112C"/>
    <w:rsid w:val="005A144F"/>
    <w:rsid w:val="005A1602"/>
    <w:rsid w:val="005A2014"/>
    <w:rsid w:val="005A2588"/>
    <w:rsid w:val="005A3244"/>
    <w:rsid w:val="005A347D"/>
    <w:rsid w:val="005A34BC"/>
    <w:rsid w:val="005A5193"/>
    <w:rsid w:val="005A56C2"/>
    <w:rsid w:val="005A6F33"/>
    <w:rsid w:val="005A7ADD"/>
    <w:rsid w:val="005B040E"/>
    <w:rsid w:val="005B05C1"/>
    <w:rsid w:val="005B0815"/>
    <w:rsid w:val="005B1475"/>
    <w:rsid w:val="005B16A8"/>
    <w:rsid w:val="005B196E"/>
    <w:rsid w:val="005B197F"/>
    <w:rsid w:val="005B3728"/>
    <w:rsid w:val="005B3952"/>
    <w:rsid w:val="005B3FCE"/>
    <w:rsid w:val="005B4564"/>
    <w:rsid w:val="005B5996"/>
    <w:rsid w:val="005B6E7F"/>
    <w:rsid w:val="005B794A"/>
    <w:rsid w:val="005C0562"/>
    <w:rsid w:val="005C0F76"/>
    <w:rsid w:val="005C1011"/>
    <w:rsid w:val="005C15CC"/>
    <w:rsid w:val="005C19D7"/>
    <w:rsid w:val="005C1BAD"/>
    <w:rsid w:val="005C2424"/>
    <w:rsid w:val="005C2672"/>
    <w:rsid w:val="005C2926"/>
    <w:rsid w:val="005C389F"/>
    <w:rsid w:val="005C3A7A"/>
    <w:rsid w:val="005C42C0"/>
    <w:rsid w:val="005C577F"/>
    <w:rsid w:val="005C642D"/>
    <w:rsid w:val="005C6544"/>
    <w:rsid w:val="005C65D3"/>
    <w:rsid w:val="005C70ED"/>
    <w:rsid w:val="005C712A"/>
    <w:rsid w:val="005C7E67"/>
    <w:rsid w:val="005D0446"/>
    <w:rsid w:val="005D072D"/>
    <w:rsid w:val="005D162D"/>
    <w:rsid w:val="005D1A24"/>
    <w:rsid w:val="005D2AA2"/>
    <w:rsid w:val="005D2C02"/>
    <w:rsid w:val="005D2F0E"/>
    <w:rsid w:val="005D3B0E"/>
    <w:rsid w:val="005D3E04"/>
    <w:rsid w:val="005D44F7"/>
    <w:rsid w:val="005D47F5"/>
    <w:rsid w:val="005D4C27"/>
    <w:rsid w:val="005D4F23"/>
    <w:rsid w:val="005D621C"/>
    <w:rsid w:val="005D63A7"/>
    <w:rsid w:val="005D657C"/>
    <w:rsid w:val="005D71E6"/>
    <w:rsid w:val="005D7DF3"/>
    <w:rsid w:val="005D7F3C"/>
    <w:rsid w:val="005D7F73"/>
    <w:rsid w:val="005E0894"/>
    <w:rsid w:val="005E0D26"/>
    <w:rsid w:val="005E0D5B"/>
    <w:rsid w:val="005E10DD"/>
    <w:rsid w:val="005E2710"/>
    <w:rsid w:val="005E2B1D"/>
    <w:rsid w:val="005E2DCB"/>
    <w:rsid w:val="005E34BC"/>
    <w:rsid w:val="005E3560"/>
    <w:rsid w:val="005E3755"/>
    <w:rsid w:val="005E38D8"/>
    <w:rsid w:val="005E3C9F"/>
    <w:rsid w:val="005E41F7"/>
    <w:rsid w:val="005E44B5"/>
    <w:rsid w:val="005E4724"/>
    <w:rsid w:val="005E47CD"/>
    <w:rsid w:val="005E5C84"/>
    <w:rsid w:val="005E6DE9"/>
    <w:rsid w:val="005E7BE0"/>
    <w:rsid w:val="005F0607"/>
    <w:rsid w:val="005F0933"/>
    <w:rsid w:val="005F1098"/>
    <w:rsid w:val="005F216D"/>
    <w:rsid w:val="005F23B5"/>
    <w:rsid w:val="005F23FE"/>
    <w:rsid w:val="005F2670"/>
    <w:rsid w:val="005F2D78"/>
    <w:rsid w:val="005F324B"/>
    <w:rsid w:val="005F34AD"/>
    <w:rsid w:val="005F4153"/>
    <w:rsid w:val="005F4388"/>
    <w:rsid w:val="005F44AE"/>
    <w:rsid w:val="005F5ED8"/>
    <w:rsid w:val="005F617B"/>
    <w:rsid w:val="005F627C"/>
    <w:rsid w:val="005F6B7A"/>
    <w:rsid w:val="005F747F"/>
    <w:rsid w:val="00600159"/>
    <w:rsid w:val="006008CF"/>
    <w:rsid w:val="00600E26"/>
    <w:rsid w:val="00601A60"/>
    <w:rsid w:val="00602744"/>
    <w:rsid w:val="00603FC8"/>
    <w:rsid w:val="006044FC"/>
    <w:rsid w:val="00604C53"/>
    <w:rsid w:val="006053A6"/>
    <w:rsid w:val="00605873"/>
    <w:rsid w:val="00605CF9"/>
    <w:rsid w:val="00606689"/>
    <w:rsid w:val="0060714D"/>
    <w:rsid w:val="0060797C"/>
    <w:rsid w:val="0060798F"/>
    <w:rsid w:val="00610C91"/>
    <w:rsid w:val="00611B7E"/>
    <w:rsid w:val="00611E28"/>
    <w:rsid w:val="00612079"/>
    <w:rsid w:val="0061254C"/>
    <w:rsid w:val="00612B2E"/>
    <w:rsid w:val="006136D4"/>
    <w:rsid w:val="00613AC8"/>
    <w:rsid w:val="00614B60"/>
    <w:rsid w:val="00616C19"/>
    <w:rsid w:val="00616F76"/>
    <w:rsid w:val="00620776"/>
    <w:rsid w:val="00621C49"/>
    <w:rsid w:val="006224A0"/>
    <w:rsid w:val="0062269A"/>
    <w:rsid w:val="00622B41"/>
    <w:rsid w:val="00622FBA"/>
    <w:rsid w:val="006231B4"/>
    <w:rsid w:val="0062360E"/>
    <w:rsid w:val="00623992"/>
    <w:rsid w:val="0062403B"/>
    <w:rsid w:val="0062412E"/>
    <w:rsid w:val="006253C8"/>
    <w:rsid w:val="006257A2"/>
    <w:rsid w:val="00626EF5"/>
    <w:rsid w:val="00626FD0"/>
    <w:rsid w:val="006275C3"/>
    <w:rsid w:val="00627BE2"/>
    <w:rsid w:val="00630A07"/>
    <w:rsid w:val="00630DD0"/>
    <w:rsid w:val="0063108E"/>
    <w:rsid w:val="00632EA2"/>
    <w:rsid w:val="006330FC"/>
    <w:rsid w:val="00633378"/>
    <w:rsid w:val="006338AC"/>
    <w:rsid w:val="00634434"/>
    <w:rsid w:val="006344FA"/>
    <w:rsid w:val="006350C7"/>
    <w:rsid w:val="00635799"/>
    <w:rsid w:val="00636447"/>
    <w:rsid w:val="006364E1"/>
    <w:rsid w:val="0063681F"/>
    <w:rsid w:val="00636B6F"/>
    <w:rsid w:val="00636C2D"/>
    <w:rsid w:val="00636D38"/>
    <w:rsid w:val="0063758C"/>
    <w:rsid w:val="0064080F"/>
    <w:rsid w:val="00640E0D"/>
    <w:rsid w:val="00642341"/>
    <w:rsid w:val="006423BF"/>
    <w:rsid w:val="006425AA"/>
    <w:rsid w:val="00643713"/>
    <w:rsid w:val="006438B6"/>
    <w:rsid w:val="006461A2"/>
    <w:rsid w:val="00646215"/>
    <w:rsid w:val="0064783F"/>
    <w:rsid w:val="00647DD5"/>
    <w:rsid w:val="006510B8"/>
    <w:rsid w:val="0065254B"/>
    <w:rsid w:val="00652561"/>
    <w:rsid w:val="006525D2"/>
    <w:rsid w:val="00652A32"/>
    <w:rsid w:val="006536CF"/>
    <w:rsid w:val="0065446C"/>
    <w:rsid w:val="00655086"/>
    <w:rsid w:val="00655560"/>
    <w:rsid w:val="006571DF"/>
    <w:rsid w:val="00657D0B"/>
    <w:rsid w:val="00657FF6"/>
    <w:rsid w:val="00660184"/>
    <w:rsid w:val="006603A8"/>
    <w:rsid w:val="006604BB"/>
    <w:rsid w:val="00661BAF"/>
    <w:rsid w:val="00662140"/>
    <w:rsid w:val="00662A5B"/>
    <w:rsid w:val="00662D44"/>
    <w:rsid w:val="0066329C"/>
    <w:rsid w:val="006638A0"/>
    <w:rsid w:val="006642F4"/>
    <w:rsid w:val="00665DBA"/>
    <w:rsid w:val="00666166"/>
    <w:rsid w:val="0066625F"/>
    <w:rsid w:val="00666597"/>
    <w:rsid w:val="00666C92"/>
    <w:rsid w:val="00666FE5"/>
    <w:rsid w:val="006701EE"/>
    <w:rsid w:val="00670601"/>
    <w:rsid w:val="006726F4"/>
    <w:rsid w:val="00672999"/>
    <w:rsid w:val="00673330"/>
    <w:rsid w:val="006733F2"/>
    <w:rsid w:val="00673657"/>
    <w:rsid w:val="00673DFB"/>
    <w:rsid w:val="006744F0"/>
    <w:rsid w:val="00675977"/>
    <w:rsid w:val="00675E19"/>
    <w:rsid w:val="00676087"/>
    <w:rsid w:val="0067644B"/>
    <w:rsid w:val="00676450"/>
    <w:rsid w:val="00676B57"/>
    <w:rsid w:val="00677484"/>
    <w:rsid w:val="0067798F"/>
    <w:rsid w:val="00680307"/>
    <w:rsid w:val="0068068F"/>
    <w:rsid w:val="006806A6"/>
    <w:rsid w:val="00681AA0"/>
    <w:rsid w:val="0068232E"/>
    <w:rsid w:val="0068262A"/>
    <w:rsid w:val="00683342"/>
    <w:rsid w:val="00683756"/>
    <w:rsid w:val="006838BF"/>
    <w:rsid w:val="0068512D"/>
    <w:rsid w:val="006855F2"/>
    <w:rsid w:val="0068625C"/>
    <w:rsid w:val="0068685E"/>
    <w:rsid w:val="00686B80"/>
    <w:rsid w:val="00686D9D"/>
    <w:rsid w:val="00690758"/>
    <w:rsid w:val="006910A6"/>
    <w:rsid w:val="006915C5"/>
    <w:rsid w:val="00691A74"/>
    <w:rsid w:val="00691C19"/>
    <w:rsid w:val="00691E91"/>
    <w:rsid w:val="00692991"/>
    <w:rsid w:val="00692AA3"/>
    <w:rsid w:val="006931BC"/>
    <w:rsid w:val="006957CC"/>
    <w:rsid w:val="0069592D"/>
    <w:rsid w:val="00695D33"/>
    <w:rsid w:val="006963F3"/>
    <w:rsid w:val="006965DC"/>
    <w:rsid w:val="00696C3B"/>
    <w:rsid w:val="00697623"/>
    <w:rsid w:val="00697DC0"/>
    <w:rsid w:val="006A021F"/>
    <w:rsid w:val="006A07D3"/>
    <w:rsid w:val="006A0837"/>
    <w:rsid w:val="006A0AF9"/>
    <w:rsid w:val="006A0C78"/>
    <w:rsid w:val="006A1228"/>
    <w:rsid w:val="006A23B1"/>
    <w:rsid w:val="006A2650"/>
    <w:rsid w:val="006A2A26"/>
    <w:rsid w:val="006A309F"/>
    <w:rsid w:val="006A57C8"/>
    <w:rsid w:val="006A58F9"/>
    <w:rsid w:val="006B0020"/>
    <w:rsid w:val="006B05D3"/>
    <w:rsid w:val="006B09E7"/>
    <w:rsid w:val="006B1D29"/>
    <w:rsid w:val="006B36B2"/>
    <w:rsid w:val="006B45B9"/>
    <w:rsid w:val="006B478B"/>
    <w:rsid w:val="006B4803"/>
    <w:rsid w:val="006B49F8"/>
    <w:rsid w:val="006B4AF2"/>
    <w:rsid w:val="006B4F61"/>
    <w:rsid w:val="006B5E12"/>
    <w:rsid w:val="006B63F0"/>
    <w:rsid w:val="006B6C48"/>
    <w:rsid w:val="006B73D5"/>
    <w:rsid w:val="006B778F"/>
    <w:rsid w:val="006C037A"/>
    <w:rsid w:val="006C0A9F"/>
    <w:rsid w:val="006C0CBD"/>
    <w:rsid w:val="006C1E48"/>
    <w:rsid w:val="006C37D7"/>
    <w:rsid w:val="006C411F"/>
    <w:rsid w:val="006C4DA2"/>
    <w:rsid w:val="006C6C8C"/>
    <w:rsid w:val="006C6FFA"/>
    <w:rsid w:val="006C77DC"/>
    <w:rsid w:val="006D0810"/>
    <w:rsid w:val="006D0A4F"/>
    <w:rsid w:val="006D2142"/>
    <w:rsid w:val="006D252F"/>
    <w:rsid w:val="006D2640"/>
    <w:rsid w:val="006D2E5E"/>
    <w:rsid w:val="006D3572"/>
    <w:rsid w:val="006D40C2"/>
    <w:rsid w:val="006D45B9"/>
    <w:rsid w:val="006D4CC1"/>
    <w:rsid w:val="006D4FFC"/>
    <w:rsid w:val="006D511B"/>
    <w:rsid w:val="006D5189"/>
    <w:rsid w:val="006D5E28"/>
    <w:rsid w:val="006D60BE"/>
    <w:rsid w:val="006D690F"/>
    <w:rsid w:val="006D6978"/>
    <w:rsid w:val="006D699A"/>
    <w:rsid w:val="006D6BE0"/>
    <w:rsid w:val="006D78D1"/>
    <w:rsid w:val="006E1482"/>
    <w:rsid w:val="006E1E17"/>
    <w:rsid w:val="006E2675"/>
    <w:rsid w:val="006E348B"/>
    <w:rsid w:val="006E368A"/>
    <w:rsid w:val="006E4E59"/>
    <w:rsid w:val="006E6CAC"/>
    <w:rsid w:val="006E71EB"/>
    <w:rsid w:val="006F06F9"/>
    <w:rsid w:val="006F083E"/>
    <w:rsid w:val="006F099E"/>
    <w:rsid w:val="006F0A43"/>
    <w:rsid w:val="006F1380"/>
    <w:rsid w:val="006F15DA"/>
    <w:rsid w:val="006F1776"/>
    <w:rsid w:val="006F23A4"/>
    <w:rsid w:val="006F2D9E"/>
    <w:rsid w:val="006F372C"/>
    <w:rsid w:val="006F3F9F"/>
    <w:rsid w:val="006F48B8"/>
    <w:rsid w:val="006F5A4B"/>
    <w:rsid w:val="006F68AB"/>
    <w:rsid w:val="006F6A3E"/>
    <w:rsid w:val="006F6F59"/>
    <w:rsid w:val="006F76A0"/>
    <w:rsid w:val="00700865"/>
    <w:rsid w:val="007009ED"/>
    <w:rsid w:val="00700D8A"/>
    <w:rsid w:val="00701784"/>
    <w:rsid w:val="0070267B"/>
    <w:rsid w:val="0070285C"/>
    <w:rsid w:val="0070536A"/>
    <w:rsid w:val="00705717"/>
    <w:rsid w:val="007064B6"/>
    <w:rsid w:val="007067CF"/>
    <w:rsid w:val="00706B88"/>
    <w:rsid w:val="00707B8E"/>
    <w:rsid w:val="00707D90"/>
    <w:rsid w:val="0071157A"/>
    <w:rsid w:val="00711925"/>
    <w:rsid w:val="00711B75"/>
    <w:rsid w:val="0071296A"/>
    <w:rsid w:val="00712F63"/>
    <w:rsid w:val="00713D6E"/>
    <w:rsid w:val="00714139"/>
    <w:rsid w:val="00714636"/>
    <w:rsid w:val="0071506E"/>
    <w:rsid w:val="0071541D"/>
    <w:rsid w:val="00716916"/>
    <w:rsid w:val="00716E96"/>
    <w:rsid w:val="00717395"/>
    <w:rsid w:val="00721916"/>
    <w:rsid w:val="00721B29"/>
    <w:rsid w:val="00721E08"/>
    <w:rsid w:val="00723AEA"/>
    <w:rsid w:val="0072454A"/>
    <w:rsid w:val="007245C5"/>
    <w:rsid w:val="007247B5"/>
    <w:rsid w:val="00725087"/>
    <w:rsid w:val="007253F8"/>
    <w:rsid w:val="00725EF5"/>
    <w:rsid w:val="00730870"/>
    <w:rsid w:val="00730FC5"/>
    <w:rsid w:val="007310CE"/>
    <w:rsid w:val="00731D2A"/>
    <w:rsid w:val="00732947"/>
    <w:rsid w:val="0073419A"/>
    <w:rsid w:val="00734916"/>
    <w:rsid w:val="00734C7B"/>
    <w:rsid w:val="00735E3B"/>
    <w:rsid w:val="00735F59"/>
    <w:rsid w:val="007365F5"/>
    <w:rsid w:val="0073671E"/>
    <w:rsid w:val="007367E0"/>
    <w:rsid w:val="00736C67"/>
    <w:rsid w:val="0073752B"/>
    <w:rsid w:val="007400D4"/>
    <w:rsid w:val="0074248E"/>
    <w:rsid w:val="0074269A"/>
    <w:rsid w:val="007429F4"/>
    <w:rsid w:val="00743026"/>
    <w:rsid w:val="00743235"/>
    <w:rsid w:val="00743AD9"/>
    <w:rsid w:val="00743FD2"/>
    <w:rsid w:val="00744D43"/>
    <w:rsid w:val="00745717"/>
    <w:rsid w:val="007503F5"/>
    <w:rsid w:val="007506CD"/>
    <w:rsid w:val="00750979"/>
    <w:rsid w:val="0075123B"/>
    <w:rsid w:val="00751988"/>
    <w:rsid w:val="00753276"/>
    <w:rsid w:val="00753575"/>
    <w:rsid w:val="00754118"/>
    <w:rsid w:val="00757454"/>
    <w:rsid w:val="00757B93"/>
    <w:rsid w:val="00757C4E"/>
    <w:rsid w:val="007608EC"/>
    <w:rsid w:val="00761ADD"/>
    <w:rsid w:val="00762591"/>
    <w:rsid w:val="007625C5"/>
    <w:rsid w:val="00763005"/>
    <w:rsid w:val="007632E6"/>
    <w:rsid w:val="00763D07"/>
    <w:rsid w:val="00765079"/>
    <w:rsid w:val="007676CF"/>
    <w:rsid w:val="00767730"/>
    <w:rsid w:val="00767935"/>
    <w:rsid w:val="00767BEE"/>
    <w:rsid w:val="00767DD6"/>
    <w:rsid w:val="007702E5"/>
    <w:rsid w:val="00770DBD"/>
    <w:rsid w:val="00770E90"/>
    <w:rsid w:val="00771C12"/>
    <w:rsid w:val="00771EA3"/>
    <w:rsid w:val="00772464"/>
    <w:rsid w:val="00773913"/>
    <w:rsid w:val="00773FFE"/>
    <w:rsid w:val="00774837"/>
    <w:rsid w:val="0077498F"/>
    <w:rsid w:val="00775148"/>
    <w:rsid w:val="00775927"/>
    <w:rsid w:val="00775954"/>
    <w:rsid w:val="007770C9"/>
    <w:rsid w:val="00780B53"/>
    <w:rsid w:val="00780C5A"/>
    <w:rsid w:val="00780D87"/>
    <w:rsid w:val="0078164D"/>
    <w:rsid w:val="00782719"/>
    <w:rsid w:val="007831DF"/>
    <w:rsid w:val="00783A29"/>
    <w:rsid w:val="007853F4"/>
    <w:rsid w:val="00785D82"/>
    <w:rsid w:val="0078643C"/>
    <w:rsid w:val="00786478"/>
    <w:rsid w:val="00786FDF"/>
    <w:rsid w:val="00787607"/>
    <w:rsid w:val="00787F18"/>
    <w:rsid w:val="00790795"/>
    <w:rsid w:val="00790F04"/>
    <w:rsid w:val="00792475"/>
    <w:rsid w:val="00792843"/>
    <w:rsid w:val="00792BE7"/>
    <w:rsid w:val="00792DA9"/>
    <w:rsid w:val="00792EB5"/>
    <w:rsid w:val="00793A82"/>
    <w:rsid w:val="00794225"/>
    <w:rsid w:val="007942A1"/>
    <w:rsid w:val="00795056"/>
    <w:rsid w:val="00795BF7"/>
    <w:rsid w:val="00795C91"/>
    <w:rsid w:val="0079613B"/>
    <w:rsid w:val="007966D8"/>
    <w:rsid w:val="007973BD"/>
    <w:rsid w:val="00797A3F"/>
    <w:rsid w:val="00797C74"/>
    <w:rsid w:val="007A07CB"/>
    <w:rsid w:val="007A09C0"/>
    <w:rsid w:val="007A0A25"/>
    <w:rsid w:val="007A3294"/>
    <w:rsid w:val="007A338B"/>
    <w:rsid w:val="007A3F42"/>
    <w:rsid w:val="007A41B6"/>
    <w:rsid w:val="007A4EDC"/>
    <w:rsid w:val="007A5DA1"/>
    <w:rsid w:val="007A5F72"/>
    <w:rsid w:val="007A6734"/>
    <w:rsid w:val="007A6953"/>
    <w:rsid w:val="007A6C6E"/>
    <w:rsid w:val="007A71E2"/>
    <w:rsid w:val="007A7BE2"/>
    <w:rsid w:val="007A7CD8"/>
    <w:rsid w:val="007B069B"/>
    <w:rsid w:val="007B0C72"/>
    <w:rsid w:val="007B1593"/>
    <w:rsid w:val="007B2CBC"/>
    <w:rsid w:val="007B3744"/>
    <w:rsid w:val="007B3DE3"/>
    <w:rsid w:val="007B3EDA"/>
    <w:rsid w:val="007B4A3A"/>
    <w:rsid w:val="007B4DED"/>
    <w:rsid w:val="007B4FA8"/>
    <w:rsid w:val="007B50D2"/>
    <w:rsid w:val="007B6BA9"/>
    <w:rsid w:val="007B7A7C"/>
    <w:rsid w:val="007B7DF9"/>
    <w:rsid w:val="007C0163"/>
    <w:rsid w:val="007C0E37"/>
    <w:rsid w:val="007C10AD"/>
    <w:rsid w:val="007C1257"/>
    <w:rsid w:val="007C153E"/>
    <w:rsid w:val="007C191D"/>
    <w:rsid w:val="007C1BAF"/>
    <w:rsid w:val="007C2B6B"/>
    <w:rsid w:val="007C3D0E"/>
    <w:rsid w:val="007C4207"/>
    <w:rsid w:val="007C44CE"/>
    <w:rsid w:val="007C5061"/>
    <w:rsid w:val="007C5B39"/>
    <w:rsid w:val="007C6505"/>
    <w:rsid w:val="007C71A4"/>
    <w:rsid w:val="007C7774"/>
    <w:rsid w:val="007C78BD"/>
    <w:rsid w:val="007D051A"/>
    <w:rsid w:val="007D0FA9"/>
    <w:rsid w:val="007D185F"/>
    <w:rsid w:val="007D1A45"/>
    <w:rsid w:val="007D24EA"/>
    <w:rsid w:val="007D271E"/>
    <w:rsid w:val="007D2EE7"/>
    <w:rsid w:val="007D3403"/>
    <w:rsid w:val="007D3494"/>
    <w:rsid w:val="007D3AAF"/>
    <w:rsid w:val="007D45F2"/>
    <w:rsid w:val="007D57D2"/>
    <w:rsid w:val="007D6AD9"/>
    <w:rsid w:val="007D6E45"/>
    <w:rsid w:val="007D7266"/>
    <w:rsid w:val="007D748C"/>
    <w:rsid w:val="007E08B6"/>
    <w:rsid w:val="007E0FAD"/>
    <w:rsid w:val="007E1201"/>
    <w:rsid w:val="007E1D5B"/>
    <w:rsid w:val="007E207E"/>
    <w:rsid w:val="007E3921"/>
    <w:rsid w:val="007E3A2F"/>
    <w:rsid w:val="007E4755"/>
    <w:rsid w:val="007E4BD8"/>
    <w:rsid w:val="007E4D21"/>
    <w:rsid w:val="007E5723"/>
    <w:rsid w:val="007E5DC7"/>
    <w:rsid w:val="007E7B23"/>
    <w:rsid w:val="007F017D"/>
    <w:rsid w:val="007F04A1"/>
    <w:rsid w:val="007F0875"/>
    <w:rsid w:val="007F1152"/>
    <w:rsid w:val="007F1C5A"/>
    <w:rsid w:val="007F2351"/>
    <w:rsid w:val="007F285C"/>
    <w:rsid w:val="007F3914"/>
    <w:rsid w:val="007F3EED"/>
    <w:rsid w:val="007F5697"/>
    <w:rsid w:val="008008E3"/>
    <w:rsid w:val="00801088"/>
    <w:rsid w:val="008015BC"/>
    <w:rsid w:val="008016A6"/>
    <w:rsid w:val="0080289A"/>
    <w:rsid w:val="00802B7B"/>
    <w:rsid w:val="008036D5"/>
    <w:rsid w:val="0080422E"/>
    <w:rsid w:val="008049B9"/>
    <w:rsid w:val="00805B1D"/>
    <w:rsid w:val="00805FF2"/>
    <w:rsid w:val="00806389"/>
    <w:rsid w:val="0080681B"/>
    <w:rsid w:val="008069BB"/>
    <w:rsid w:val="008076E0"/>
    <w:rsid w:val="00807D65"/>
    <w:rsid w:val="00810203"/>
    <w:rsid w:val="0081043C"/>
    <w:rsid w:val="00811A41"/>
    <w:rsid w:val="008120B5"/>
    <w:rsid w:val="00812455"/>
    <w:rsid w:val="00812B4A"/>
    <w:rsid w:val="008133AA"/>
    <w:rsid w:val="008135FD"/>
    <w:rsid w:val="0081361B"/>
    <w:rsid w:val="00813F4E"/>
    <w:rsid w:val="008142A0"/>
    <w:rsid w:val="00814C22"/>
    <w:rsid w:val="008151CD"/>
    <w:rsid w:val="00815545"/>
    <w:rsid w:val="008161BF"/>
    <w:rsid w:val="00816204"/>
    <w:rsid w:val="008166AC"/>
    <w:rsid w:val="008166B2"/>
    <w:rsid w:val="00816DC6"/>
    <w:rsid w:val="00816FCF"/>
    <w:rsid w:val="00820B13"/>
    <w:rsid w:val="00820C0B"/>
    <w:rsid w:val="0082172F"/>
    <w:rsid w:val="00822423"/>
    <w:rsid w:val="00823417"/>
    <w:rsid w:val="00823B48"/>
    <w:rsid w:val="008244F0"/>
    <w:rsid w:val="00824583"/>
    <w:rsid w:val="00824835"/>
    <w:rsid w:val="00824928"/>
    <w:rsid w:val="00825BE6"/>
    <w:rsid w:val="00825CD3"/>
    <w:rsid w:val="00826924"/>
    <w:rsid w:val="0082746F"/>
    <w:rsid w:val="00827700"/>
    <w:rsid w:val="008301F4"/>
    <w:rsid w:val="0083036A"/>
    <w:rsid w:val="00830874"/>
    <w:rsid w:val="00830D7E"/>
    <w:rsid w:val="00831276"/>
    <w:rsid w:val="00831E23"/>
    <w:rsid w:val="00832709"/>
    <w:rsid w:val="00832DDE"/>
    <w:rsid w:val="00833293"/>
    <w:rsid w:val="008347AA"/>
    <w:rsid w:val="008348F1"/>
    <w:rsid w:val="00834AF9"/>
    <w:rsid w:val="00835EA5"/>
    <w:rsid w:val="008366E2"/>
    <w:rsid w:val="0083701E"/>
    <w:rsid w:val="0083744B"/>
    <w:rsid w:val="0084006E"/>
    <w:rsid w:val="008411C6"/>
    <w:rsid w:val="008419E8"/>
    <w:rsid w:val="00842D58"/>
    <w:rsid w:val="00842D77"/>
    <w:rsid w:val="008436AB"/>
    <w:rsid w:val="00844F39"/>
    <w:rsid w:val="008450EA"/>
    <w:rsid w:val="00845423"/>
    <w:rsid w:val="0084551D"/>
    <w:rsid w:val="008459C1"/>
    <w:rsid w:val="00845E24"/>
    <w:rsid w:val="0084791A"/>
    <w:rsid w:val="00847C32"/>
    <w:rsid w:val="00850734"/>
    <w:rsid w:val="00853295"/>
    <w:rsid w:val="0085368C"/>
    <w:rsid w:val="008544BE"/>
    <w:rsid w:val="008546E6"/>
    <w:rsid w:val="0085503A"/>
    <w:rsid w:val="008553E3"/>
    <w:rsid w:val="00855835"/>
    <w:rsid w:val="00855AF9"/>
    <w:rsid w:val="00855BFF"/>
    <w:rsid w:val="00855EF9"/>
    <w:rsid w:val="00856C2C"/>
    <w:rsid w:val="00857BA3"/>
    <w:rsid w:val="00860E1D"/>
    <w:rsid w:val="0086100F"/>
    <w:rsid w:val="00861232"/>
    <w:rsid w:val="0086190E"/>
    <w:rsid w:val="00861A0A"/>
    <w:rsid w:val="00861FC8"/>
    <w:rsid w:val="00862EC2"/>
    <w:rsid w:val="00864241"/>
    <w:rsid w:val="00864829"/>
    <w:rsid w:val="00864D2A"/>
    <w:rsid w:val="00865EAE"/>
    <w:rsid w:val="0086726B"/>
    <w:rsid w:val="00867D41"/>
    <w:rsid w:val="00870768"/>
    <w:rsid w:val="00870961"/>
    <w:rsid w:val="00870B4E"/>
    <w:rsid w:val="0087143A"/>
    <w:rsid w:val="00871554"/>
    <w:rsid w:val="008719FE"/>
    <w:rsid w:val="0087246C"/>
    <w:rsid w:val="008726C0"/>
    <w:rsid w:val="00873480"/>
    <w:rsid w:val="0087419C"/>
    <w:rsid w:val="00874B7C"/>
    <w:rsid w:val="00875C71"/>
    <w:rsid w:val="00876FDA"/>
    <w:rsid w:val="008771E4"/>
    <w:rsid w:val="00877DAE"/>
    <w:rsid w:val="00880797"/>
    <w:rsid w:val="00881943"/>
    <w:rsid w:val="008823B2"/>
    <w:rsid w:val="00882717"/>
    <w:rsid w:val="00883A5D"/>
    <w:rsid w:val="00883D27"/>
    <w:rsid w:val="00884993"/>
    <w:rsid w:val="00884E9F"/>
    <w:rsid w:val="00885693"/>
    <w:rsid w:val="0088602D"/>
    <w:rsid w:val="00886204"/>
    <w:rsid w:val="00886AFF"/>
    <w:rsid w:val="00886BC8"/>
    <w:rsid w:val="008871D9"/>
    <w:rsid w:val="008876BA"/>
    <w:rsid w:val="00887CBB"/>
    <w:rsid w:val="00887E12"/>
    <w:rsid w:val="008907D4"/>
    <w:rsid w:val="00890991"/>
    <w:rsid w:val="0089185C"/>
    <w:rsid w:val="00891A07"/>
    <w:rsid w:val="00892FAB"/>
    <w:rsid w:val="00893599"/>
    <w:rsid w:val="0089398B"/>
    <w:rsid w:val="0089408E"/>
    <w:rsid w:val="00894B25"/>
    <w:rsid w:val="00895321"/>
    <w:rsid w:val="00895414"/>
    <w:rsid w:val="00895833"/>
    <w:rsid w:val="00895A5E"/>
    <w:rsid w:val="00895C5C"/>
    <w:rsid w:val="00896F71"/>
    <w:rsid w:val="0089767B"/>
    <w:rsid w:val="008A016C"/>
    <w:rsid w:val="008A0E13"/>
    <w:rsid w:val="008A113A"/>
    <w:rsid w:val="008A1945"/>
    <w:rsid w:val="008A2259"/>
    <w:rsid w:val="008A2D36"/>
    <w:rsid w:val="008A3433"/>
    <w:rsid w:val="008A34F7"/>
    <w:rsid w:val="008A36D8"/>
    <w:rsid w:val="008A4765"/>
    <w:rsid w:val="008A5A2E"/>
    <w:rsid w:val="008A6AF7"/>
    <w:rsid w:val="008A6CC8"/>
    <w:rsid w:val="008A6CFC"/>
    <w:rsid w:val="008A6D6F"/>
    <w:rsid w:val="008A6EAF"/>
    <w:rsid w:val="008A77D3"/>
    <w:rsid w:val="008A7955"/>
    <w:rsid w:val="008A7A85"/>
    <w:rsid w:val="008A7EE7"/>
    <w:rsid w:val="008B0251"/>
    <w:rsid w:val="008B1EC1"/>
    <w:rsid w:val="008B2036"/>
    <w:rsid w:val="008B2C3E"/>
    <w:rsid w:val="008B3388"/>
    <w:rsid w:val="008B3843"/>
    <w:rsid w:val="008B42F3"/>
    <w:rsid w:val="008B69F4"/>
    <w:rsid w:val="008B71FE"/>
    <w:rsid w:val="008B7BD5"/>
    <w:rsid w:val="008C029D"/>
    <w:rsid w:val="008C0E2B"/>
    <w:rsid w:val="008C106B"/>
    <w:rsid w:val="008C109B"/>
    <w:rsid w:val="008C13D5"/>
    <w:rsid w:val="008C194C"/>
    <w:rsid w:val="008C307D"/>
    <w:rsid w:val="008C4980"/>
    <w:rsid w:val="008C4E40"/>
    <w:rsid w:val="008C5493"/>
    <w:rsid w:val="008C5584"/>
    <w:rsid w:val="008C5598"/>
    <w:rsid w:val="008C5CE7"/>
    <w:rsid w:val="008C7AA6"/>
    <w:rsid w:val="008D08FB"/>
    <w:rsid w:val="008D1269"/>
    <w:rsid w:val="008D1C97"/>
    <w:rsid w:val="008D25C4"/>
    <w:rsid w:val="008D38C3"/>
    <w:rsid w:val="008D42BB"/>
    <w:rsid w:val="008D4959"/>
    <w:rsid w:val="008D4A75"/>
    <w:rsid w:val="008D4A96"/>
    <w:rsid w:val="008D51CF"/>
    <w:rsid w:val="008D6539"/>
    <w:rsid w:val="008D66C5"/>
    <w:rsid w:val="008D736A"/>
    <w:rsid w:val="008D7B2A"/>
    <w:rsid w:val="008D7EEB"/>
    <w:rsid w:val="008E0020"/>
    <w:rsid w:val="008E03CC"/>
    <w:rsid w:val="008E088B"/>
    <w:rsid w:val="008E0D41"/>
    <w:rsid w:val="008E1037"/>
    <w:rsid w:val="008E1973"/>
    <w:rsid w:val="008E1A1A"/>
    <w:rsid w:val="008E1D32"/>
    <w:rsid w:val="008E1E6D"/>
    <w:rsid w:val="008E2268"/>
    <w:rsid w:val="008E2847"/>
    <w:rsid w:val="008E34DF"/>
    <w:rsid w:val="008E3683"/>
    <w:rsid w:val="008E37A8"/>
    <w:rsid w:val="008E4EEC"/>
    <w:rsid w:val="008E647B"/>
    <w:rsid w:val="008E660B"/>
    <w:rsid w:val="008E6F0F"/>
    <w:rsid w:val="008E7055"/>
    <w:rsid w:val="008F0268"/>
    <w:rsid w:val="008F0759"/>
    <w:rsid w:val="008F0ECB"/>
    <w:rsid w:val="008F1E55"/>
    <w:rsid w:val="008F214E"/>
    <w:rsid w:val="008F22C7"/>
    <w:rsid w:val="008F56D4"/>
    <w:rsid w:val="008F5700"/>
    <w:rsid w:val="008F7530"/>
    <w:rsid w:val="008F7D3E"/>
    <w:rsid w:val="008F7F85"/>
    <w:rsid w:val="009000E0"/>
    <w:rsid w:val="009004DF"/>
    <w:rsid w:val="00901488"/>
    <w:rsid w:val="00901923"/>
    <w:rsid w:val="00901AFF"/>
    <w:rsid w:val="00901B5A"/>
    <w:rsid w:val="00901E0B"/>
    <w:rsid w:val="00901ED7"/>
    <w:rsid w:val="00902A86"/>
    <w:rsid w:val="00903329"/>
    <w:rsid w:val="00903676"/>
    <w:rsid w:val="009044A3"/>
    <w:rsid w:val="00904A1D"/>
    <w:rsid w:val="0090559B"/>
    <w:rsid w:val="009059D9"/>
    <w:rsid w:val="00905F1D"/>
    <w:rsid w:val="00906156"/>
    <w:rsid w:val="00910260"/>
    <w:rsid w:val="009107BC"/>
    <w:rsid w:val="009107FB"/>
    <w:rsid w:val="009108F7"/>
    <w:rsid w:val="00910977"/>
    <w:rsid w:val="00911014"/>
    <w:rsid w:val="009120EF"/>
    <w:rsid w:val="009121DC"/>
    <w:rsid w:val="00912A8B"/>
    <w:rsid w:val="0091440C"/>
    <w:rsid w:val="009144B7"/>
    <w:rsid w:val="00914FD0"/>
    <w:rsid w:val="00915384"/>
    <w:rsid w:val="009153A9"/>
    <w:rsid w:val="00915E16"/>
    <w:rsid w:val="009167E4"/>
    <w:rsid w:val="0091695A"/>
    <w:rsid w:val="00916D84"/>
    <w:rsid w:val="00916FAD"/>
    <w:rsid w:val="00917A95"/>
    <w:rsid w:val="00917F95"/>
    <w:rsid w:val="00917FB1"/>
    <w:rsid w:val="00921B02"/>
    <w:rsid w:val="00922EA0"/>
    <w:rsid w:val="00924497"/>
    <w:rsid w:val="0092450C"/>
    <w:rsid w:val="00924B34"/>
    <w:rsid w:val="009251E0"/>
    <w:rsid w:val="00925A6A"/>
    <w:rsid w:val="00926054"/>
    <w:rsid w:val="009266CC"/>
    <w:rsid w:val="0092710F"/>
    <w:rsid w:val="0092712D"/>
    <w:rsid w:val="00927826"/>
    <w:rsid w:val="00927AA9"/>
    <w:rsid w:val="00927AC2"/>
    <w:rsid w:val="00930054"/>
    <w:rsid w:val="00930B78"/>
    <w:rsid w:val="00930BEB"/>
    <w:rsid w:val="00930E33"/>
    <w:rsid w:val="0093107B"/>
    <w:rsid w:val="00931521"/>
    <w:rsid w:val="00931982"/>
    <w:rsid w:val="00931BA5"/>
    <w:rsid w:val="00933536"/>
    <w:rsid w:val="009338C0"/>
    <w:rsid w:val="00934A30"/>
    <w:rsid w:val="00934F2D"/>
    <w:rsid w:val="00935E17"/>
    <w:rsid w:val="009375FA"/>
    <w:rsid w:val="0094075B"/>
    <w:rsid w:val="00940A7D"/>
    <w:rsid w:val="0094103B"/>
    <w:rsid w:val="00943484"/>
    <w:rsid w:val="009434B6"/>
    <w:rsid w:val="00943B67"/>
    <w:rsid w:val="00943BDF"/>
    <w:rsid w:val="0094471A"/>
    <w:rsid w:val="0094493C"/>
    <w:rsid w:val="009450A1"/>
    <w:rsid w:val="00945607"/>
    <w:rsid w:val="00945D7D"/>
    <w:rsid w:val="0094708C"/>
    <w:rsid w:val="0094799A"/>
    <w:rsid w:val="00950CEF"/>
    <w:rsid w:val="00951189"/>
    <w:rsid w:val="00952748"/>
    <w:rsid w:val="0095282E"/>
    <w:rsid w:val="0095297A"/>
    <w:rsid w:val="00952CC5"/>
    <w:rsid w:val="0095322C"/>
    <w:rsid w:val="00954C9D"/>
    <w:rsid w:val="00954D0D"/>
    <w:rsid w:val="009558A9"/>
    <w:rsid w:val="00955D86"/>
    <w:rsid w:val="00956B8A"/>
    <w:rsid w:val="00957AFB"/>
    <w:rsid w:val="00960109"/>
    <w:rsid w:val="00960365"/>
    <w:rsid w:val="00960B43"/>
    <w:rsid w:val="00961F3C"/>
    <w:rsid w:val="00962C16"/>
    <w:rsid w:val="00962D60"/>
    <w:rsid w:val="00963433"/>
    <w:rsid w:val="00963F3C"/>
    <w:rsid w:val="00964608"/>
    <w:rsid w:val="00964956"/>
    <w:rsid w:val="00964E84"/>
    <w:rsid w:val="00964F64"/>
    <w:rsid w:val="009657C1"/>
    <w:rsid w:val="00965B73"/>
    <w:rsid w:val="00965D92"/>
    <w:rsid w:val="00966F41"/>
    <w:rsid w:val="00967090"/>
    <w:rsid w:val="009670CF"/>
    <w:rsid w:val="0096725E"/>
    <w:rsid w:val="00971883"/>
    <w:rsid w:val="00971C6F"/>
    <w:rsid w:val="00973E06"/>
    <w:rsid w:val="009758D6"/>
    <w:rsid w:val="00975A35"/>
    <w:rsid w:val="00975C33"/>
    <w:rsid w:val="00975C4B"/>
    <w:rsid w:val="0097622A"/>
    <w:rsid w:val="009763BB"/>
    <w:rsid w:val="0097643F"/>
    <w:rsid w:val="00977210"/>
    <w:rsid w:val="009773AE"/>
    <w:rsid w:val="009779C3"/>
    <w:rsid w:val="00977B4C"/>
    <w:rsid w:val="00980585"/>
    <w:rsid w:val="009814B9"/>
    <w:rsid w:val="009826AE"/>
    <w:rsid w:val="0098598B"/>
    <w:rsid w:val="00986079"/>
    <w:rsid w:val="00986147"/>
    <w:rsid w:val="00987A3D"/>
    <w:rsid w:val="00990012"/>
    <w:rsid w:val="00990392"/>
    <w:rsid w:val="009924FE"/>
    <w:rsid w:val="009930AE"/>
    <w:rsid w:val="009931CE"/>
    <w:rsid w:val="00993773"/>
    <w:rsid w:val="00993FE4"/>
    <w:rsid w:val="009943CE"/>
    <w:rsid w:val="00994944"/>
    <w:rsid w:val="009970C9"/>
    <w:rsid w:val="009978DE"/>
    <w:rsid w:val="009A25A7"/>
    <w:rsid w:val="009A263B"/>
    <w:rsid w:val="009A2D90"/>
    <w:rsid w:val="009A306C"/>
    <w:rsid w:val="009A34A1"/>
    <w:rsid w:val="009A366C"/>
    <w:rsid w:val="009A39AE"/>
    <w:rsid w:val="009A3B0A"/>
    <w:rsid w:val="009A3B87"/>
    <w:rsid w:val="009A3BBE"/>
    <w:rsid w:val="009A5609"/>
    <w:rsid w:val="009A5C8B"/>
    <w:rsid w:val="009A60DC"/>
    <w:rsid w:val="009A7C96"/>
    <w:rsid w:val="009B05FE"/>
    <w:rsid w:val="009B0D83"/>
    <w:rsid w:val="009B2900"/>
    <w:rsid w:val="009B2A4B"/>
    <w:rsid w:val="009B2ECC"/>
    <w:rsid w:val="009B2FD3"/>
    <w:rsid w:val="009B3084"/>
    <w:rsid w:val="009B3D59"/>
    <w:rsid w:val="009B477E"/>
    <w:rsid w:val="009B47BA"/>
    <w:rsid w:val="009B49DD"/>
    <w:rsid w:val="009B592B"/>
    <w:rsid w:val="009B6AD2"/>
    <w:rsid w:val="009B6B0B"/>
    <w:rsid w:val="009B6EE4"/>
    <w:rsid w:val="009B70CF"/>
    <w:rsid w:val="009B781E"/>
    <w:rsid w:val="009B79E3"/>
    <w:rsid w:val="009C01B3"/>
    <w:rsid w:val="009C01D3"/>
    <w:rsid w:val="009C07A9"/>
    <w:rsid w:val="009C0873"/>
    <w:rsid w:val="009C0C39"/>
    <w:rsid w:val="009C0D3E"/>
    <w:rsid w:val="009C1096"/>
    <w:rsid w:val="009C1961"/>
    <w:rsid w:val="009C1B6F"/>
    <w:rsid w:val="009C1BE3"/>
    <w:rsid w:val="009C2F04"/>
    <w:rsid w:val="009C304D"/>
    <w:rsid w:val="009C366B"/>
    <w:rsid w:val="009C3678"/>
    <w:rsid w:val="009C4B25"/>
    <w:rsid w:val="009C4D2C"/>
    <w:rsid w:val="009C5149"/>
    <w:rsid w:val="009C5262"/>
    <w:rsid w:val="009C631B"/>
    <w:rsid w:val="009C6EB6"/>
    <w:rsid w:val="009C7240"/>
    <w:rsid w:val="009D0942"/>
    <w:rsid w:val="009D0A4B"/>
    <w:rsid w:val="009D0BCE"/>
    <w:rsid w:val="009D0C92"/>
    <w:rsid w:val="009D1A4A"/>
    <w:rsid w:val="009D3B98"/>
    <w:rsid w:val="009D484F"/>
    <w:rsid w:val="009D50AE"/>
    <w:rsid w:val="009D5784"/>
    <w:rsid w:val="009D6065"/>
    <w:rsid w:val="009D62B1"/>
    <w:rsid w:val="009D6DFB"/>
    <w:rsid w:val="009D77ED"/>
    <w:rsid w:val="009D7A66"/>
    <w:rsid w:val="009E028B"/>
    <w:rsid w:val="009E13E3"/>
    <w:rsid w:val="009E14B1"/>
    <w:rsid w:val="009E19F0"/>
    <w:rsid w:val="009E33DE"/>
    <w:rsid w:val="009E3C9F"/>
    <w:rsid w:val="009E615B"/>
    <w:rsid w:val="009E6D1F"/>
    <w:rsid w:val="009E6EAE"/>
    <w:rsid w:val="009E7377"/>
    <w:rsid w:val="009E757E"/>
    <w:rsid w:val="009E7A0F"/>
    <w:rsid w:val="009E7EB4"/>
    <w:rsid w:val="009F139C"/>
    <w:rsid w:val="009F1790"/>
    <w:rsid w:val="009F2387"/>
    <w:rsid w:val="009F2CE1"/>
    <w:rsid w:val="009F3866"/>
    <w:rsid w:val="009F4139"/>
    <w:rsid w:val="009F4D0A"/>
    <w:rsid w:val="009F52E0"/>
    <w:rsid w:val="009F585A"/>
    <w:rsid w:val="009F5D52"/>
    <w:rsid w:val="009F6492"/>
    <w:rsid w:val="009F6677"/>
    <w:rsid w:val="009F721F"/>
    <w:rsid w:val="009F7303"/>
    <w:rsid w:val="009F7D73"/>
    <w:rsid w:val="00A0161C"/>
    <w:rsid w:val="00A01A6D"/>
    <w:rsid w:val="00A01FCE"/>
    <w:rsid w:val="00A01FF6"/>
    <w:rsid w:val="00A02287"/>
    <w:rsid w:val="00A0241A"/>
    <w:rsid w:val="00A02E7F"/>
    <w:rsid w:val="00A034F5"/>
    <w:rsid w:val="00A03503"/>
    <w:rsid w:val="00A04B1E"/>
    <w:rsid w:val="00A064A7"/>
    <w:rsid w:val="00A06ABA"/>
    <w:rsid w:val="00A06EBD"/>
    <w:rsid w:val="00A0767B"/>
    <w:rsid w:val="00A1050C"/>
    <w:rsid w:val="00A1080D"/>
    <w:rsid w:val="00A10BC0"/>
    <w:rsid w:val="00A12B79"/>
    <w:rsid w:val="00A141F0"/>
    <w:rsid w:val="00A152BB"/>
    <w:rsid w:val="00A1594A"/>
    <w:rsid w:val="00A16A1F"/>
    <w:rsid w:val="00A173B8"/>
    <w:rsid w:val="00A17A26"/>
    <w:rsid w:val="00A205A5"/>
    <w:rsid w:val="00A20C4B"/>
    <w:rsid w:val="00A20E70"/>
    <w:rsid w:val="00A21531"/>
    <w:rsid w:val="00A22F88"/>
    <w:rsid w:val="00A24053"/>
    <w:rsid w:val="00A24EDB"/>
    <w:rsid w:val="00A24FC2"/>
    <w:rsid w:val="00A25507"/>
    <w:rsid w:val="00A27324"/>
    <w:rsid w:val="00A27AA9"/>
    <w:rsid w:val="00A30C24"/>
    <w:rsid w:val="00A30DCF"/>
    <w:rsid w:val="00A30E40"/>
    <w:rsid w:val="00A312C2"/>
    <w:rsid w:val="00A31614"/>
    <w:rsid w:val="00A3210B"/>
    <w:rsid w:val="00A32122"/>
    <w:rsid w:val="00A325E7"/>
    <w:rsid w:val="00A32821"/>
    <w:rsid w:val="00A329CD"/>
    <w:rsid w:val="00A33A04"/>
    <w:rsid w:val="00A33F5E"/>
    <w:rsid w:val="00A340A0"/>
    <w:rsid w:val="00A343BE"/>
    <w:rsid w:val="00A34795"/>
    <w:rsid w:val="00A34973"/>
    <w:rsid w:val="00A35C8A"/>
    <w:rsid w:val="00A37C55"/>
    <w:rsid w:val="00A37DCF"/>
    <w:rsid w:val="00A41198"/>
    <w:rsid w:val="00A41590"/>
    <w:rsid w:val="00A4174F"/>
    <w:rsid w:val="00A41BAE"/>
    <w:rsid w:val="00A424F1"/>
    <w:rsid w:val="00A42573"/>
    <w:rsid w:val="00A427B1"/>
    <w:rsid w:val="00A4305B"/>
    <w:rsid w:val="00A43A37"/>
    <w:rsid w:val="00A45954"/>
    <w:rsid w:val="00A45A9B"/>
    <w:rsid w:val="00A45DB0"/>
    <w:rsid w:val="00A478CE"/>
    <w:rsid w:val="00A5007A"/>
    <w:rsid w:val="00A507A3"/>
    <w:rsid w:val="00A507B4"/>
    <w:rsid w:val="00A516CD"/>
    <w:rsid w:val="00A51F1F"/>
    <w:rsid w:val="00A53C61"/>
    <w:rsid w:val="00A543EE"/>
    <w:rsid w:val="00A54AF1"/>
    <w:rsid w:val="00A54B3D"/>
    <w:rsid w:val="00A556E0"/>
    <w:rsid w:val="00A55AC9"/>
    <w:rsid w:val="00A5602B"/>
    <w:rsid w:val="00A57D30"/>
    <w:rsid w:val="00A60A4B"/>
    <w:rsid w:val="00A610B4"/>
    <w:rsid w:val="00A617A0"/>
    <w:rsid w:val="00A61BEE"/>
    <w:rsid w:val="00A626DE"/>
    <w:rsid w:val="00A628BF"/>
    <w:rsid w:val="00A63D23"/>
    <w:rsid w:val="00A66471"/>
    <w:rsid w:val="00A67951"/>
    <w:rsid w:val="00A67C32"/>
    <w:rsid w:val="00A67E4E"/>
    <w:rsid w:val="00A70543"/>
    <w:rsid w:val="00A705B5"/>
    <w:rsid w:val="00A7193B"/>
    <w:rsid w:val="00A72590"/>
    <w:rsid w:val="00A727F0"/>
    <w:rsid w:val="00A73569"/>
    <w:rsid w:val="00A73A46"/>
    <w:rsid w:val="00A751D4"/>
    <w:rsid w:val="00A753D6"/>
    <w:rsid w:val="00A75B8D"/>
    <w:rsid w:val="00A7658A"/>
    <w:rsid w:val="00A768E5"/>
    <w:rsid w:val="00A77CF3"/>
    <w:rsid w:val="00A815D6"/>
    <w:rsid w:val="00A81907"/>
    <w:rsid w:val="00A826BC"/>
    <w:rsid w:val="00A83480"/>
    <w:rsid w:val="00A86F99"/>
    <w:rsid w:val="00A87128"/>
    <w:rsid w:val="00A876DF"/>
    <w:rsid w:val="00A914D7"/>
    <w:rsid w:val="00A928BF"/>
    <w:rsid w:val="00A92B46"/>
    <w:rsid w:val="00A92D97"/>
    <w:rsid w:val="00A92F2F"/>
    <w:rsid w:val="00A93C4D"/>
    <w:rsid w:val="00A941FD"/>
    <w:rsid w:val="00A9468F"/>
    <w:rsid w:val="00A946E1"/>
    <w:rsid w:val="00A9471F"/>
    <w:rsid w:val="00A9499C"/>
    <w:rsid w:val="00A95232"/>
    <w:rsid w:val="00A95850"/>
    <w:rsid w:val="00A96402"/>
    <w:rsid w:val="00A96DD4"/>
    <w:rsid w:val="00A96FEA"/>
    <w:rsid w:val="00A97346"/>
    <w:rsid w:val="00A97E1F"/>
    <w:rsid w:val="00AA03E4"/>
    <w:rsid w:val="00AA0472"/>
    <w:rsid w:val="00AA1743"/>
    <w:rsid w:val="00AA176A"/>
    <w:rsid w:val="00AA1F2C"/>
    <w:rsid w:val="00AA26C9"/>
    <w:rsid w:val="00AA3A4C"/>
    <w:rsid w:val="00AA3DE3"/>
    <w:rsid w:val="00AA4DC7"/>
    <w:rsid w:val="00AA6BFB"/>
    <w:rsid w:val="00AA7032"/>
    <w:rsid w:val="00AA7D74"/>
    <w:rsid w:val="00AB0002"/>
    <w:rsid w:val="00AB1763"/>
    <w:rsid w:val="00AB22C7"/>
    <w:rsid w:val="00AB2B85"/>
    <w:rsid w:val="00AB3341"/>
    <w:rsid w:val="00AB36C0"/>
    <w:rsid w:val="00AB3D92"/>
    <w:rsid w:val="00AB3F5C"/>
    <w:rsid w:val="00AB6B9B"/>
    <w:rsid w:val="00AB6CB4"/>
    <w:rsid w:val="00AB6DFB"/>
    <w:rsid w:val="00AB6F51"/>
    <w:rsid w:val="00AB7464"/>
    <w:rsid w:val="00AB76B3"/>
    <w:rsid w:val="00AC004C"/>
    <w:rsid w:val="00AC0089"/>
    <w:rsid w:val="00AC130A"/>
    <w:rsid w:val="00AC289A"/>
    <w:rsid w:val="00AC3191"/>
    <w:rsid w:val="00AC446F"/>
    <w:rsid w:val="00AC4FAB"/>
    <w:rsid w:val="00AC5657"/>
    <w:rsid w:val="00AC583B"/>
    <w:rsid w:val="00AC58DE"/>
    <w:rsid w:val="00AC61C0"/>
    <w:rsid w:val="00AC68C9"/>
    <w:rsid w:val="00AC6B35"/>
    <w:rsid w:val="00AC6DEC"/>
    <w:rsid w:val="00AC74B0"/>
    <w:rsid w:val="00AC794E"/>
    <w:rsid w:val="00AD1582"/>
    <w:rsid w:val="00AD184F"/>
    <w:rsid w:val="00AD2D35"/>
    <w:rsid w:val="00AD3957"/>
    <w:rsid w:val="00AD4392"/>
    <w:rsid w:val="00AD518E"/>
    <w:rsid w:val="00AD5C42"/>
    <w:rsid w:val="00AD6426"/>
    <w:rsid w:val="00AD73FB"/>
    <w:rsid w:val="00AD78EC"/>
    <w:rsid w:val="00AD7CB8"/>
    <w:rsid w:val="00AE009D"/>
    <w:rsid w:val="00AE151A"/>
    <w:rsid w:val="00AE2600"/>
    <w:rsid w:val="00AE3CFC"/>
    <w:rsid w:val="00AE6D54"/>
    <w:rsid w:val="00AE74C4"/>
    <w:rsid w:val="00AF05C3"/>
    <w:rsid w:val="00AF1794"/>
    <w:rsid w:val="00AF17F0"/>
    <w:rsid w:val="00AF2A3E"/>
    <w:rsid w:val="00AF2B23"/>
    <w:rsid w:val="00AF2FAA"/>
    <w:rsid w:val="00AF33C2"/>
    <w:rsid w:val="00AF3964"/>
    <w:rsid w:val="00AF5251"/>
    <w:rsid w:val="00AF5A66"/>
    <w:rsid w:val="00AF5D0B"/>
    <w:rsid w:val="00AF5EAE"/>
    <w:rsid w:val="00AF6053"/>
    <w:rsid w:val="00AF6FAA"/>
    <w:rsid w:val="00AF6FFB"/>
    <w:rsid w:val="00AF7172"/>
    <w:rsid w:val="00AF7445"/>
    <w:rsid w:val="00B00882"/>
    <w:rsid w:val="00B00932"/>
    <w:rsid w:val="00B00941"/>
    <w:rsid w:val="00B00C86"/>
    <w:rsid w:val="00B012D5"/>
    <w:rsid w:val="00B012E6"/>
    <w:rsid w:val="00B0223B"/>
    <w:rsid w:val="00B0274D"/>
    <w:rsid w:val="00B02EE7"/>
    <w:rsid w:val="00B043C6"/>
    <w:rsid w:val="00B04694"/>
    <w:rsid w:val="00B04901"/>
    <w:rsid w:val="00B04E60"/>
    <w:rsid w:val="00B04F78"/>
    <w:rsid w:val="00B0550C"/>
    <w:rsid w:val="00B05A89"/>
    <w:rsid w:val="00B05E5F"/>
    <w:rsid w:val="00B07247"/>
    <w:rsid w:val="00B1057E"/>
    <w:rsid w:val="00B109E0"/>
    <w:rsid w:val="00B11304"/>
    <w:rsid w:val="00B12251"/>
    <w:rsid w:val="00B129A7"/>
    <w:rsid w:val="00B13C32"/>
    <w:rsid w:val="00B1444D"/>
    <w:rsid w:val="00B15F4F"/>
    <w:rsid w:val="00B16A0F"/>
    <w:rsid w:val="00B16CE5"/>
    <w:rsid w:val="00B176C7"/>
    <w:rsid w:val="00B20F9D"/>
    <w:rsid w:val="00B22962"/>
    <w:rsid w:val="00B23392"/>
    <w:rsid w:val="00B23413"/>
    <w:rsid w:val="00B2374B"/>
    <w:rsid w:val="00B24017"/>
    <w:rsid w:val="00B2413D"/>
    <w:rsid w:val="00B25B8F"/>
    <w:rsid w:val="00B30C46"/>
    <w:rsid w:val="00B31696"/>
    <w:rsid w:val="00B31D65"/>
    <w:rsid w:val="00B32DB8"/>
    <w:rsid w:val="00B33825"/>
    <w:rsid w:val="00B344CB"/>
    <w:rsid w:val="00B34818"/>
    <w:rsid w:val="00B34B07"/>
    <w:rsid w:val="00B358D5"/>
    <w:rsid w:val="00B36429"/>
    <w:rsid w:val="00B371C9"/>
    <w:rsid w:val="00B37346"/>
    <w:rsid w:val="00B376E1"/>
    <w:rsid w:val="00B3786C"/>
    <w:rsid w:val="00B40BD1"/>
    <w:rsid w:val="00B40EDF"/>
    <w:rsid w:val="00B41601"/>
    <w:rsid w:val="00B41893"/>
    <w:rsid w:val="00B418A2"/>
    <w:rsid w:val="00B41E74"/>
    <w:rsid w:val="00B43324"/>
    <w:rsid w:val="00B439FB"/>
    <w:rsid w:val="00B45603"/>
    <w:rsid w:val="00B46021"/>
    <w:rsid w:val="00B46130"/>
    <w:rsid w:val="00B467C3"/>
    <w:rsid w:val="00B46886"/>
    <w:rsid w:val="00B46B28"/>
    <w:rsid w:val="00B46C73"/>
    <w:rsid w:val="00B46DE8"/>
    <w:rsid w:val="00B46F0D"/>
    <w:rsid w:val="00B473FE"/>
    <w:rsid w:val="00B5021D"/>
    <w:rsid w:val="00B516D4"/>
    <w:rsid w:val="00B51B83"/>
    <w:rsid w:val="00B52A2B"/>
    <w:rsid w:val="00B54585"/>
    <w:rsid w:val="00B54900"/>
    <w:rsid w:val="00B55F8C"/>
    <w:rsid w:val="00B56207"/>
    <w:rsid w:val="00B56372"/>
    <w:rsid w:val="00B56A96"/>
    <w:rsid w:val="00B60237"/>
    <w:rsid w:val="00B6205A"/>
    <w:rsid w:val="00B634A6"/>
    <w:rsid w:val="00B6374B"/>
    <w:rsid w:val="00B63C41"/>
    <w:rsid w:val="00B64190"/>
    <w:rsid w:val="00B64652"/>
    <w:rsid w:val="00B64FAF"/>
    <w:rsid w:val="00B66562"/>
    <w:rsid w:val="00B665A5"/>
    <w:rsid w:val="00B66E07"/>
    <w:rsid w:val="00B67052"/>
    <w:rsid w:val="00B67781"/>
    <w:rsid w:val="00B70A38"/>
    <w:rsid w:val="00B71A66"/>
    <w:rsid w:val="00B72230"/>
    <w:rsid w:val="00B726EF"/>
    <w:rsid w:val="00B73A5C"/>
    <w:rsid w:val="00B7413B"/>
    <w:rsid w:val="00B745F2"/>
    <w:rsid w:val="00B74A7F"/>
    <w:rsid w:val="00B7530B"/>
    <w:rsid w:val="00B7545E"/>
    <w:rsid w:val="00B758CE"/>
    <w:rsid w:val="00B758EA"/>
    <w:rsid w:val="00B75982"/>
    <w:rsid w:val="00B75DD8"/>
    <w:rsid w:val="00B76DE6"/>
    <w:rsid w:val="00B76E57"/>
    <w:rsid w:val="00B77769"/>
    <w:rsid w:val="00B77CB9"/>
    <w:rsid w:val="00B8160C"/>
    <w:rsid w:val="00B8183D"/>
    <w:rsid w:val="00B83329"/>
    <w:rsid w:val="00B83EB6"/>
    <w:rsid w:val="00B842CC"/>
    <w:rsid w:val="00B844BB"/>
    <w:rsid w:val="00B857D9"/>
    <w:rsid w:val="00B85B3B"/>
    <w:rsid w:val="00B86010"/>
    <w:rsid w:val="00B872E5"/>
    <w:rsid w:val="00B9028A"/>
    <w:rsid w:val="00B902C0"/>
    <w:rsid w:val="00B911D8"/>
    <w:rsid w:val="00B9190C"/>
    <w:rsid w:val="00B92699"/>
    <w:rsid w:val="00B9274C"/>
    <w:rsid w:val="00B93929"/>
    <w:rsid w:val="00B93A1C"/>
    <w:rsid w:val="00B94C59"/>
    <w:rsid w:val="00B94FDE"/>
    <w:rsid w:val="00B95230"/>
    <w:rsid w:val="00B953DF"/>
    <w:rsid w:val="00B96984"/>
    <w:rsid w:val="00B9700B"/>
    <w:rsid w:val="00BA0B50"/>
    <w:rsid w:val="00BA0E0D"/>
    <w:rsid w:val="00BA174D"/>
    <w:rsid w:val="00BA2481"/>
    <w:rsid w:val="00BA2911"/>
    <w:rsid w:val="00BA4117"/>
    <w:rsid w:val="00BA479F"/>
    <w:rsid w:val="00BA48C5"/>
    <w:rsid w:val="00BA580D"/>
    <w:rsid w:val="00BA59E1"/>
    <w:rsid w:val="00BA6FA3"/>
    <w:rsid w:val="00BA7153"/>
    <w:rsid w:val="00BA7414"/>
    <w:rsid w:val="00BA76F9"/>
    <w:rsid w:val="00BB09A7"/>
    <w:rsid w:val="00BB1139"/>
    <w:rsid w:val="00BB1E0B"/>
    <w:rsid w:val="00BB2352"/>
    <w:rsid w:val="00BB3633"/>
    <w:rsid w:val="00BB3B5D"/>
    <w:rsid w:val="00BB4386"/>
    <w:rsid w:val="00BB47C7"/>
    <w:rsid w:val="00BB4AC0"/>
    <w:rsid w:val="00BB51A6"/>
    <w:rsid w:val="00BB63E8"/>
    <w:rsid w:val="00BB6B86"/>
    <w:rsid w:val="00BB6E20"/>
    <w:rsid w:val="00BB6E9E"/>
    <w:rsid w:val="00BB74A1"/>
    <w:rsid w:val="00BB7CA2"/>
    <w:rsid w:val="00BC08F7"/>
    <w:rsid w:val="00BC1112"/>
    <w:rsid w:val="00BC268E"/>
    <w:rsid w:val="00BC29F3"/>
    <w:rsid w:val="00BC35E8"/>
    <w:rsid w:val="00BC4BF0"/>
    <w:rsid w:val="00BC515F"/>
    <w:rsid w:val="00BC59D8"/>
    <w:rsid w:val="00BC68E0"/>
    <w:rsid w:val="00BC71C1"/>
    <w:rsid w:val="00BC7701"/>
    <w:rsid w:val="00BD04A9"/>
    <w:rsid w:val="00BD126A"/>
    <w:rsid w:val="00BD1E7E"/>
    <w:rsid w:val="00BD416E"/>
    <w:rsid w:val="00BD4CD1"/>
    <w:rsid w:val="00BD5956"/>
    <w:rsid w:val="00BD5CAA"/>
    <w:rsid w:val="00BD7D48"/>
    <w:rsid w:val="00BE09B2"/>
    <w:rsid w:val="00BE0AE2"/>
    <w:rsid w:val="00BE2644"/>
    <w:rsid w:val="00BE3014"/>
    <w:rsid w:val="00BE33B5"/>
    <w:rsid w:val="00BE3410"/>
    <w:rsid w:val="00BE474A"/>
    <w:rsid w:val="00BE5621"/>
    <w:rsid w:val="00BE5B45"/>
    <w:rsid w:val="00BE618A"/>
    <w:rsid w:val="00BE694E"/>
    <w:rsid w:val="00BE7A19"/>
    <w:rsid w:val="00BE7C98"/>
    <w:rsid w:val="00BF0DD5"/>
    <w:rsid w:val="00BF0F67"/>
    <w:rsid w:val="00BF16E4"/>
    <w:rsid w:val="00BF1B68"/>
    <w:rsid w:val="00BF1F30"/>
    <w:rsid w:val="00BF2225"/>
    <w:rsid w:val="00BF3066"/>
    <w:rsid w:val="00BF3AD9"/>
    <w:rsid w:val="00BF3B04"/>
    <w:rsid w:val="00BF3DAA"/>
    <w:rsid w:val="00BF4074"/>
    <w:rsid w:val="00BF4175"/>
    <w:rsid w:val="00BF4A02"/>
    <w:rsid w:val="00BF5640"/>
    <w:rsid w:val="00BF5881"/>
    <w:rsid w:val="00BF5A96"/>
    <w:rsid w:val="00BF5C13"/>
    <w:rsid w:val="00BF6354"/>
    <w:rsid w:val="00BF65DF"/>
    <w:rsid w:val="00BF6607"/>
    <w:rsid w:val="00BF663D"/>
    <w:rsid w:val="00BF6C21"/>
    <w:rsid w:val="00BF6D05"/>
    <w:rsid w:val="00BF72F1"/>
    <w:rsid w:val="00BF746C"/>
    <w:rsid w:val="00C026B7"/>
    <w:rsid w:val="00C02740"/>
    <w:rsid w:val="00C02BDC"/>
    <w:rsid w:val="00C04418"/>
    <w:rsid w:val="00C04AB4"/>
    <w:rsid w:val="00C04C1A"/>
    <w:rsid w:val="00C05CF1"/>
    <w:rsid w:val="00C0680F"/>
    <w:rsid w:val="00C07267"/>
    <w:rsid w:val="00C074C2"/>
    <w:rsid w:val="00C07669"/>
    <w:rsid w:val="00C10D4E"/>
    <w:rsid w:val="00C12352"/>
    <w:rsid w:val="00C1244F"/>
    <w:rsid w:val="00C12B8F"/>
    <w:rsid w:val="00C12BDD"/>
    <w:rsid w:val="00C131E7"/>
    <w:rsid w:val="00C14344"/>
    <w:rsid w:val="00C14748"/>
    <w:rsid w:val="00C14947"/>
    <w:rsid w:val="00C15573"/>
    <w:rsid w:val="00C156BD"/>
    <w:rsid w:val="00C15C23"/>
    <w:rsid w:val="00C168E9"/>
    <w:rsid w:val="00C16927"/>
    <w:rsid w:val="00C2055E"/>
    <w:rsid w:val="00C20B87"/>
    <w:rsid w:val="00C20D89"/>
    <w:rsid w:val="00C2209A"/>
    <w:rsid w:val="00C223CF"/>
    <w:rsid w:val="00C22B22"/>
    <w:rsid w:val="00C22EFF"/>
    <w:rsid w:val="00C231C4"/>
    <w:rsid w:val="00C238B9"/>
    <w:rsid w:val="00C255E4"/>
    <w:rsid w:val="00C25BF4"/>
    <w:rsid w:val="00C26138"/>
    <w:rsid w:val="00C26487"/>
    <w:rsid w:val="00C264CD"/>
    <w:rsid w:val="00C264F0"/>
    <w:rsid w:val="00C2673A"/>
    <w:rsid w:val="00C311EF"/>
    <w:rsid w:val="00C312D1"/>
    <w:rsid w:val="00C320E1"/>
    <w:rsid w:val="00C3397A"/>
    <w:rsid w:val="00C342AF"/>
    <w:rsid w:val="00C343ED"/>
    <w:rsid w:val="00C351DA"/>
    <w:rsid w:val="00C35B1A"/>
    <w:rsid w:val="00C36436"/>
    <w:rsid w:val="00C3683B"/>
    <w:rsid w:val="00C37672"/>
    <w:rsid w:val="00C37C2E"/>
    <w:rsid w:val="00C37EFC"/>
    <w:rsid w:val="00C37F25"/>
    <w:rsid w:val="00C4052D"/>
    <w:rsid w:val="00C40864"/>
    <w:rsid w:val="00C40D98"/>
    <w:rsid w:val="00C41292"/>
    <w:rsid w:val="00C426DE"/>
    <w:rsid w:val="00C42E82"/>
    <w:rsid w:val="00C43B1D"/>
    <w:rsid w:val="00C449C4"/>
    <w:rsid w:val="00C44CFB"/>
    <w:rsid w:val="00C4533A"/>
    <w:rsid w:val="00C45C7C"/>
    <w:rsid w:val="00C46436"/>
    <w:rsid w:val="00C466CD"/>
    <w:rsid w:val="00C46DF5"/>
    <w:rsid w:val="00C46EC3"/>
    <w:rsid w:val="00C470B9"/>
    <w:rsid w:val="00C47631"/>
    <w:rsid w:val="00C47681"/>
    <w:rsid w:val="00C479E1"/>
    <w:rsid w:val="00C47DA6"/>
    <w:rsid w:val="00C500EB"/>
    <w:rsid w:val="00C5134A"/>
    <w:rsid w:val="00C51485"/>
    <w:rsid w:val="00C52F89"/>
    <w:rsid w:val="00C530FC"/>
    <w:rsid w:val="00C531EC"/>
    <w:rsid w:val="00C545A1"/>
    <w:rsid w:val="00C54DEC"/>
    <w:rsid w:val="00C554C0"/>
    <w:rsid w:val="00C575B9"/>
    <w:rsid w:val="00C60DC0"/>
    <w:rsid w:val="00C61A75"/>
    <w:rsid w:val="00C61C7F"/>
    <w:rsid w:val="00C61CEE"/>
    <w:rsid w:val="00C633EB"/>
    <w:rsid w:val="00C64A04"/>
    <w:rsid w:val="00C64A21"/>
    <w:rsid w:val="00C65BDF"/>
    <w:rsid w:val="00C675A1"/>
    <w:rsid w:val="00C67B6D"/>
    <w:rsid w:val="00C70212"/>
    <w:rsid w:val="00C707B1"/>
    <w:rsid w:val="00C70C14"/>
    <w:rsid w:val="00C71A04"/>
    <w:rsid w:val="00C739C5"/>
    <w:rsid w:val="00C74BD6"/>
    <w:rsid w:val="00C750E1"/>
    <w:rsid w:val="00C7520C"/>
    <w:rsid w:val="00C777D6"/>
    <w:rsid w:val="00C77B35"/>
    <w:rsid w:val="00C77B5F"/>
    <w:rsid w:val="00C815AD"/>
    <w:rsid w:val="00C820BE"/>
    <w:rsid w:val="00C8247E"/>
    <w:rsid w:val="00C82874"/>
    <w:rsid w:val="00C82A46"/>
    <w:rsid w:val="00C8336C"/>
    <w:rsid w:val="00C83D75"/>
    <w:rsid w:val="00C8416D"/>
    <w:rsid w:val="00C8424D"/>
    <w:rsid w:val="00C8438E"/>
    <w:rsid w:val="00C85927"/>
    <w:rsid w:val="00C85FE1"/>
    <w:rsid w:val="00C8605B"/>
    <w:rsid w:val="00C87E89"/>
    <w:rsid w:val="00C87ECB"/>
    <w:rsid w:val="00C90779"/>
    <w:rsid w:val="00C90CB1"/>
    <w:rsid w:val="00C91ABE"/>
    <w:rsid w:val="00C91C72"/>
    <w:rsid w:val="00C924DF"/>
    <w:rsid w:val="00C92503"/>
    <w:rsid w:val="00C925F4"/>
    <w:rsid w:val="00C930D6"/>
    <w:rsid w:val="00C93172"/>
    <w:rsid w:val="00C93E92"/>
    <w:rsid w:val="00C94F39"/>
    <w:rsid w:val="00C95645"/>
    <w:rsid w:val="00C9569B"/>
    <w:rsid w:val="00C96B38"/>
    <w:rsid w:val="00C96B79"/>
    <w:rsid w:val="00C970B1"/>
    <w:rsid w:val="00C9710D"/>
    <w:rsid w:val="00C97220"/>
    <w:rsid w:val="00C97278"/>
    <w:rsid w:val="00C97B98"/>
    <w:rsid w:val="00C97C3D"/>
    <w:rsid w:val="00CA0C8F"/>
    <w:rsid w:val="00CA1158"/>
    <w:rsid w:val="00CA2A7B"/>
    <w:rsid w:val="00CA2AD7"/>
    <w:rsid w:val="00CA2F57"/>
    <w:rsid w:val="00CA486A"/>
    <w:rsid w:val="00CA5113"/>
    <w:rsid w:val="00CA5553"/>
    <w:rsid w:val="00CA5BE6"/>
    <w:rsid w:val="00CA6554"/>
    <w:rsid w:val="00CA6758"/>
    <w:rsid w:val="00CB001D"/>
    <w:rsid w:val="00CB0679"/>
    <w:rsid w:val="00CB07D5"/>
    <w:rsid w:val="00CB1158"/>
    <w:rsid w:val="00CB132B"/>
    <w:rsid w:val="00CB1904"/>
    <w:rsid w:val="00CB2396"/>
    <w:rsid w:val="00CB28B9"/>
    <w:rsid w:val="00CB2A96"/>
    <w:rsid w:val="00CB3503"/>
    <w:rsid w:val="00CB4521"/>
    <w:rsid w:val="00CB45ED"/>
    <w:rsid w:val="00CB4CBF"/>
    <w:rsid w:val="00CB4DBA"/>
    <w:rsid w:val="00CB5486"/>
    <w:rsid w:val="00CB6C18"/>
    <w:rsid w:val="00CB6EF2"/>
    <w:rsid w:val="00CB717F"/>
    <w:rsid w:val="00CB747A"/>
    <w:rsid w:val="00CB7C49"/>
    <w:rsid w:val="00CB7DAF"/>
    <w:rsid w:val="00CB7E54"/>
    <w:rsid w:val="00CB7FE3"/>
    <w:rsid w:val="00CC057D"/>
    <w:rsid w:val="00CC06A5"/>
    <w:rsid w:val="00CC14F7"/>
    <w:rsid w:val="00CC1725"/>
    <w:rsid w:val="00CC1C48"/>
    <w:rsid w:val="00CC206A"/>
    <w:rsid w:val="00CC25A9"/>
    <w:rsid w:val="00CC34A6"/>
    <w:rsid w:val="00CC6531"/>
    <w:rsid w:val="00CC659A"/>
    <w:rsid w:val="00CC6686"/>
    <w:rsid w:val="00CC6A13"/>
    <w:rsid w:val="00CC714A"/>
    <w:rsid w:val="00CD0A5C"/>
    <w:rsid w:val="00CD14AF"/>
    <w:rsid w:val="00CD17F1"/>
    <w:rsid w:val="00CD221E"/>
    <w:rsid w:val="00CD262A"/>
    <w:rsid w:val="00CD3913"/>
    <w:rsid w:val="00CD3AFE"/>
    <w:rsid w:val="00CD59D8"/>
    <w:rsid w:val="00CD5A35"/>
    <w:rsid w:val="00CD6321"/>
    <w:rsid w:val="00CD6D4A"/>
    <w:rsid w:val="00CD74F2"/>
    <w:rsid w:val="00CD7C82"/>
    <w:rsid w:val="00CE16F0"/>
    <w:rsid w:val="00CE1DB0"/>
    <w:rsid w:val="00CE2DC9"/>
    <w:rsid w:val="00CE2F2E"/>
    <w:rsid w:val="00CE3112"/>
    <w:rsid w:val="00CE3FA0"/>
    <w:rsid w:val="00CE473D"/>
    <w:rsid w:val="00CE4B8A"/>
    <w:rsid w:val="00CE4EF5"/>
    <w:rsid w:val="00CE50BC"/>
    <w:rsid w:val="00CE51C0"/>
    <w:rsid w:val="00CE522D"/>
    <w:rsid w:val="00CE58A7"/>
    <w:rsid w:val="00CE5CB0"/>
    <w:rsid w:val="00CF01D6"/>
    <w:rsid w:val="00CF1BE0"/>
    <w:rsid w:val="00CF2841"/>
    <w:rsid w:val="00CF35BE"/>
    <w:rsid w:val="00CF3B08"/>
    <w:rsid w:val="00CF44E8"/>
    <w:rsid w:val="00CF5C1C"/>
    <w:rsid w:val="00CF5F0F"/>
    <w:rsid w:val="00CF6AF7"/>
    <w:rsid w:val="00CF77B7"/>
    <w:rsid w:val="00CF791E"/>
    <w:rsid w:val="00CF7B79"/>
    <w:rsid w:val="00D007C0"/>
    <w:rsid w:val="00D027C6"/>
    <w:rsid w:val="00D02A6F"/>
    <w:rsid w:val="00D02B55"/>
    <w:rsid w:val="00D02E43"/>
    <w:rsid w:val="00D03891"/>
    <w:rsid w:val="00D03A45"/>
    <w:rsid w:val="00D0566D"/>
    <w:rsid w:val="00D05BB2"/>
    <w:rsid w:val="00D06840"/>
    <w:rsid w:val="00D078AC"/>
    <w:rsid w:val="00D07B1D"/>
    <w:rsid w:val="00D1019C"/>
    <w:rsid w:val="00D10C71"/>
    <w:rsid w:val="00D1130F"/>
    <w:rsid w:val="00D118CD"/>
    <w:rsid w:val="00D1207E"/>
    <w:rsid w:val="00D1251F"/>
    <w:rsid w:val="00D130EF"/>
    <w:rsid w:val="00D134D1"/>
    <w:rsid w:val="00D13B1D"/>
    <w:rsid w:val="00D13CB5"/>
    <w:rsid w:val="00D14D24"/>
    <w:rsid w:val="00D15B2C"/>
    <w:rsid w:val="00D15CC0"/>
    <w:rsid w:val="00D166CA"/>
    <w:rsid w:val="00D1677D"/>
    <w:rsid w:val="00D207DB"/>
    <w:rsid w:val="00D2083E"/>
    <w:rsid w:val="00D20EB9"/>
    <w:rsid w:val="00D21211"/>
    <w:rsid w:val="00D21AD6"/>
    <w:rsid w:val="00D22073"/>
    <w:rsid w:val="00D2210A"/>
    <w:rsid w:val="00D229F8"/>
    <w:rsid w:val="00D234F2"/>
    <w:rsid w:val="00D2538E"/>
    <w:rsid w:val="00D254E0"/>
    <w:rsid w:val="00D2784C"/>
    <w:rsid w:val="00D27D04"/>
    <w:rsid w:val="00D27FF4"/>
    <w:rsid w:val="00D301C2"/>
    <w:rsid w:val="00D307BB"/>
    <w:rsid w:val="00D313D2"/>
    <w:rsid w:val="00D31EEE"/>
    <w:rsid w:val="00D33136"/>
    <w:rsid w:val="00D33220"/>
    <w:rsid w:val="00D33696"/>
    <w:rsid w:val="00D33D3A"/>
    <w:rsid w:val="00D345ED"/>
    <w:rsid w:val="00D34833"/>
    <w:rsid w:val="00D351DD"/>
    <w:rsid w:val="00D35A3C"/>
    <w:rsid w:val="00D35A58"/>
    <w:rsid w:val="00D360A1"/>
    <w:rsid w:val="00D365F6"/>
    <w:rsid w:val="00D36807"/>
    <w:rsid w:val="00D36A4D"/>
    <w:rsid w:val="00D36AA3"/>
    <w:rsid w:val="00D36D84"/>
    <w:rsid w:val="00D3743D"/>
    <w:rsid w:val="00D375D0"/>
    <w:rsid w:val="00D37689"/>
    <w:rsid w:val="00D405DD"/>
    <w:rsid w:val="00D40967"/>
    <w:rsid w:val="00D4278C"/>
    <w:rsid w:val="00D42832"/>
    <w:rsid w:val="00D42CE0"/>
    <w:rsid w:val="00D4482D"/>
    <w:rsid w:val="00D44A95"/>
    <w:rsid w:val="00D44E80"/>
    <w:rsid w:val="00D45776"/>
    <w:rsid w:val="00D46986"/>
    <w:rsid w:val="00D46B1C"/>
    <w:rsid w:val="00D46B52"/>
    <w:rsid w:val="00D50164"/>
    <w:rsid w:val="00D51074"/>
    <w:rsid w:val="00D51474"/>
    <w:rsid w:val="00D51852"/>
    <w:rsid w:val="00D51F2C"/>
    <w:rsid w:val="00D52107"/>
    <w:rsid w:val="00D53D05"/>
    <w:rsid w:val="00D540D5"/>
    <w:rsid w:val="00D543C6"/>
    <w:rsid w:val="00D54E5C"/>
    <w:rsid w:val="00D54F59"/>
    <w:rsid w:val="00D55BB2"/>
    <w:rsid w:val="00D55CEF"/>
    <w:rsid w:val="00D55D94"/>
    <w:rsid w:val="00D56FF3"/>
    <w:rsid w:val="00D5740E"/>
    <w:rsid w:val="00D57486"/>
    <w:rsid w:val="00D5786E"/>
    <w:rsid w:val="00D60DB5"/>
    <w:rsid w:val="00D61124"/>
    <w:rsid w:val="00D61657"/>
    <w:rsid w:val="00D61974"/>
    <w:rsid w:val="00D61F8D"/>
    <w:rsid w:val="00D6253E"/>
    <w:rsid w:val="00D6254A"/>
    <w:rsid w:val="00D63109"/>
    <w:rsid w:val="00D648DA"/>
    <w:rsid w:val="00D65AA2"/>
    <w:rsid w:val="00D65C0C"/>
    <w:rsid w:val="00D66434"/>
    <w:rsid w:val="00D6675C"/>
    <w:rsid w:val="00D66E85"/>
    <w:rsid w:val="00D67069"/>
    <w:rsid w:val="00D67516"/>
    <w:rsid w:val="00D678FA"/>
    <w:rsid w:val="00D67D77"/>
    <w:rsid w:val="00D706E7"/>
    <w:rsid w:val="00D7100F"/>
    <w:rsid w:val="00D7127A"/>
    <w:rsid w:val="00D714AD"/>
    <w:rsid w:val="00D72A31"/>
    <w:rsid w:val="00D72D18"/>
    <w:rsid w:val="00D733C8"/>
    <w:rsid w:val="00D73D79"/>
    <w:rsid w:val="00D7405C"/>
    <w:rsid w:val="00D7484E"/>
    <w:rsid w:val="00D7655A"/>
    <w:rsid w:val="00D7664E"/>
    <w:rsid w:val="00D76F59"/>
    <w:rsid w:val="00D800D2"/>
    <w:rsid w:val="00D80F73"/>
    <w:rsid w:val="00D81967"/>
    <w:rsid w:val="00D8366D"/>
    <w:rsid w:val="00D83CDD"/>
    <w:rsid w:val="00D84E73"/>
    <w:rsid w:val="00D85267"/>
    <w:rsid w:val="00D859FF"/>
    <w:rsid w:val="00D86D4A"/>
    <w:rsid w:val="00D87E0F"/>
    <w:rsid w:val="00D90C7C"/>
    <w:rsid w:val="00D90D06"/>
    <w:rsid w:val="00D90F6A"/>
    <w:rsid w:val="00D915B6"/>
    <w:rsid w:val="00D92A4F"/>
    <w:rsid w:val="00D934F3"/>
    <w:rsid w:val="00D93710"/>
    <w:rsid w:val="00D93A3A"/>
    <w:rsid w:val="00D947A6"/>
    <w:rsid w:val="00D95DF4"/>
    <w:rsid w:val="00D9693B"/>
    <w:rsid w:val="00D96BC8"/>
    <w:rsid w:val="00D96C52"/>
    <w:rsid w:val="00D96E0B"/>
    <w:rsid w:val="00D973D3"/>
    <w:rsid w:val="00D974B7"/>
    <w:rsid w:val="00DA1398"/>
    <w:rsid w:val="00DA1542"/>
    <w:rsid w:val="00DA15D6"/>
    <w:rsid w:val="00DA18A5"/>
    <w:rsid w:val="00DA1ECB"/>
    <w:rsid w:val="00DA2EE8"/>
    <w:rsid w:val="00DA4C4D"/>
    <w:rsid w:val="00DA4E85"/>
    <w:rsid w:val="00DA5020"/>
    <w:rsid w:val="00DA5528"/>
    <w:rsid w:val="00DA5633"/>
    <w:rsid w:val="00DA690F"/>
    <w:rsid w:val="00DA6AF3"/>
    <w:rsid w:val="00DA7005"/>
    <w:rsid w:val="00DB08EA"/>
    <w:rsid w:val="00DB0D22"/>
    <w:rsid w:val="00DB0D8D"/>
    <w:rsid w:val="00DB0EC5"/>
    <w:rsid w:val="00DB166C"/>
    <w:rsid w:val="00DB22E5"/>
    <w:rsid w:val="00DB255B"/>
    <w:rsid w:val="00DB29F6"/>
    <w:rsid w:val="00DB2FD8"/>
    <w:rsid w:val="00DB31BD"/>
    <w:rsid w:val="00DB391C"/>
    <w:rsid w:val="00DB4C92"/>
    <w:rsid w:val="00DB55DC"/>
    <w:rsid w:val="00DB56F4"/>
    <w:rsid w:val="00DB585B"/>
    <w:rsid w:val="00DB5BAA"/>
    <w:rsid w:val="00DB63A5"/>
    <w:rsid w:val="00DB6876"/>
    <w:rsid w:val="00DB7B12"/>
    <w:rsid w:val="00DB7F0E"/>
    <w:rsid w:val="00DC08E7"/>
    <w:rsid w:val="00DC1860"/>
    <w:rsid w:val="00DC2397"/>
    <w:rsid w:val="00DC3083"/>
    <w:rsid w:val="00DC3913"/>
    <w:rsid w:val="00DC3AB2"/>
    <w:rsid w:val="00DC447C"/>
    <w:rsid w:val="00DC4951"/>
    <w:rsid w:val="00DC4F7A"/>
    <w:rsid w:val="00DC59EF"/>
    <w:rsid w:val="00DC5C9E"/>
    <w:rsid w:val="00DC5FAD"/>
    <w:rsid w:val="00DC64E0"/>
    <w:rsid w:val="00DC70B2"/>
    <w:rsid w:val="00DC7685"/>
    <w:rsid w:val="00DC7AC9"/>
    <w:rsid w:val="00DC7C60"/>
    <w:rsid w:val="00DD0059"/>
    <w:rsid w:val="00DD0121"/>
    <w:rsid w:val="00DD01DB"/>
    <w:rsid w:val="00DD0E06"/>
    <w:rsid w:val="00DD0E1D"/>
    <w:rsid w:val="00DD1668"/>
    <w:rsid w:val="00DD1E09"/>
    <w:rsid w:val="00DD3513"/>
    <w:rsid w:val="00DD3793"/>
    <w:rsid w:val="00DD37EC"/>
    <w:rsid w:val="00DD3E1E"/>
    <w:rsid w:val="00DD532C"/>
    <w:rsid w:val="00DD558E"/>
    <w:rsid w:val="00DD637D"/>
    <w:rsid w:val="00DD69CE"/>
    <w:rsid w:val="00DD6ABC"/>
    <w:rsid w:val="00DD7A11"/>
    <w:rsid w:val="00DE0150"/>
    <w:rsid w:val="00DE197D"/>
    <w:rsid w:val="00DE3085"/>
    <w:rsid w:val="00DE3EDB"/>
    <w:rsid w:val="00DE41A9"/>
    <w:rsid w:val="00DE582B"/>
    <w:rsid w:val="00DE5DAF"/>
    <w:rsid w:val="00DE5FD8"/>
    <w:rsid w:val="00DE6A75"/>
    <w:rsid w:val="00DE6D4E"/>
    <w:rsid w:val="00DE73A6"/>
    <w:rsid w:val="00DE76C6"/>
    <w:rsid w:val="00DF087C"/>
    <w:rsid w:val="00DF1088"/>
    <w:rsid w:val="00DF1239"/>
    <w:rsid w:val="00DF18E7"/>
    <w:rsid w:val="00DF1E54"/>
    <w:rsid w:val="00DF221D"/>
    <w:rsid w:val="00DF229A"/>
    <w:rsid w:val="00DF346A"/>
    <w:rsid w:val="00DF34B4"/>
    <w:rsid w:val="00DF39B0"/>
    <w:rsid w:val="00DF39B8"/>
    <w:rsid w:val="00DF40B5"/>
    <w:rsid w:val="00DF4688"/>
    <w:rsid w:val="00DF48F9"/>
    <w:rsid w:val="00DF5202"/>
    <w:rsid w:val="00DF5E20"/>
    <w:rsid w:val="00DF5F7C"/>
    <w:rsid w:val="00DF7131"/>
    <w:rsid w:val="00DF73D5"/>
    <w:rsid w:val="00DF7F1C"/>
    <w:rsid w:val="00E002C4"/>
    <w:rsid w:val="00E00987"/>
    <w:rsid w:val="00E00FFF"/>
    <w:rsid w:val="00E014AE"/>
    <w:rsid w:val="00E01877"/>
    <w:rsid w:val="00E01C3A"/>
    <w:rsid w:val="00E01F0F"/>
    <w:rsid w:val="00E02E16"/>
    <w:rsid w:val="00E034A4"/>
    <w:rsid w:val="00E03FA3"/>
    <w:rsid w:val="00E04245"/>
    <w:rsid w:val="00E04692"/>
    <w:rsid w:val="00E0470E"/>
    <w:rsid w:val="00E052C8"/>
    <w:rsid w:val="00E0579D"/>
    <w:rsid w:val="00E05F8E"/>
    <w:rsid w:val="00E06D41"/>
    <w:rsid w:val="00E07532"/>
    <w:rsid w:val="00E10289"/>
    <w:rsid w:val="00E10461"/>
    <w:rsid w:val="00E10697"/>
    <w:rsid w:val="00E1098C"/>
    <w:rsid w:val="00E10E7C"/>
    <w:rsid w:val="00E115D9"/>
    <w:rsid w:val="00E12528"/>
    <w:rsid w:val="00E12733"/>
    <w:rsid w:val="00E129DB"/>
    <w:rsid w:val="00E13DC3"/>
    <w:rsid w:val="00E13EF5"/>
    <w:rsid w:val="00E14017"/>
    <w:rsid w:val="00E14399"/>
    <w:rsid w:val="00E14D89"/>
    <w:rsid w:val="00E154E3"/>
    <w:rsid w:val="00E1571B"/>
    <w:rsid w:val="00E170C1"/>
    <w:rsid w:val="00E17321"/>
    <w:rsid w:val="00E17BDF"/>
    <w:rsid w:val="00E20120"/>
    <w:rsid w:val="00E20445"/>
    <w:rsid w:val="00E20619"/>
    <w:rsid w:val="00E215BC"/>
    <w:rsid w:val="00E21D4B"/>
    <w:rsid w:val="00E22614"/>
    <w:rsid w:val="00E22981"/>
    <w:rsid w:val="00E230C0"/>
    <w:rsid w:val="00E23146"/>
    <w:rsid w:val="00E237F3"/>
    <w:rsid w:val="00E24089"/>
    <w:rsid w:val="00E242C9"/>
    <w:rsid w:val="00E246AF"/>
    <w:rsid w:val="00E24B3F"/>
    <w:rsid w:val="00E24F82"/>
    <w:rsid w:val="00E2534E"/>
    <w:rsid w:val="00E25679"/>
    <w:rsid w:val="00E263B4"/>
    <w:rsid w:val="00E26814"/>
    <w:rsid w:val="00E26B48"/>
    <w:rsid w:val="00E26F6F"/>
    <w:rsid w:val="00E27163"/>
    <w:rsid w:val="00E301C1"/>
    <w:rsid w:val="00E30E1F"/>
    <w:rsid w:val="00E31C56"/>
    <w:rsid w:val="00E31F99"/>
    <w:rsid w:val="00E32566"/>
    <w:rsid w:val="00E33DA0"/>
    <w:rsid w:val="00E34890"/>
    <w:rsid w:val="00E34D02"/>
    <w:rsid w:val="00E35030"/>
    <w:rsid w:val="00E3563B"/>
    <w:rsid w:val="00E3668D"/>
    <w:rsid w:val="00E368F1"/>
    <w:rsid w:val="00E40951"/>
    <w:rsid w:val="00E40DC9"/>
    <w:rsid w:val="00E4192E"/>
    <w:rsid w:val="00E41F8C"/>
    <w:rsid w:val="00E42E70"/>
    <w:rsid w:val="00E43DD6"/>
    <w:rsid w:val="00E441B5"/>
    <w:rsid w:val="00E442C8"/>
    <w:rsid w:val="00E4570B"/>
    <w:rsid w:val="00E46E3E"/>
    <w:rsid w:val="00E47EE4"/>
    <w:rsid w:val="00E50990"/>
    <w:rsid w:val="00E5187A"/>
    <w:rsid w:val="00E51BB8"/>
    <w:rsid w:val="00E51E16"/>
    <w:rsid w:val="00E546D3"/>
    <w:rsid w:val="00E55E0E"/>
    <w:rsid w:val="00E57487"/>
    <w:rsid w:val="00E57F0B"/>
    <w:rsid w:val="00E6000B"/>
    <w:rsid w:val="00E60580"/>
    <w:rsid w:val="00E61013"/>
    <w:rsid w:val="00E6192B"/>
    <w:rsid w:val="00E61C8E"/>
    <w:rsid w:val="00E64A20"/>
    <w:rsid w:val="00E66A39"/>
    <w:rsid w:val="00E66E62"/>
    <w:rsid w:val="00E70606"/>
    <w:rsid w:val="00E7085D"/>
    <w:rsid w:val="00E70DAA"/>
    <w:rsid w:val="00E7115A"/>
    <w:rsid w:val="00E713AA"/>
    <w:rsid w:val="00E71C78"/>
    <w:rsid w:val="00E72022"/>
    <w:rsid w:val="00E727C2"/>
    <w:rsid w:val="00E73808"/>
    <w:rsid w:val="00E73EB9"/>
    <w:rsid w:val="00E7436A"/>
    <w:rsid w:val="00E74651"/>
    <w:rsid w:val="00E7512B"/>
    <w:rsid w:val="00E7527E"/>
    <w:rsid w:val="00E75935"/>
    <w:rsid w:val="00E76306"/>
    <w:rsid w:val="00E76FAF"/>
    <w:rsid w:val="00E7729B"/>
    <w:rsid w:val="00E77670"/>
    <w:rsid w:val="00E8001F"/>
    <w:rsid w:val="00E8051E"/>
    <w:rsid w:val="00E81072"/>
    <w:rsid w:val="00E81986"/>
    <w:rsid w:val="00E82E03"/>
    <w:rsid w:val="00E84220"/>
    <w:rsid w:val="00E8469B"/>
    <w:rsid w:val="00E8480F"/>
    <w:rsid w:val="00E85532"/>
    <w:rsid w:val="00E85951"/>
    <w:rsid w:val="00E87953"/>
    <w:rsid w:val="00E90EFD"/>
    <w:rsid w:val="00E9111E"/>
    <w:rsid w:val="00E91576"/>
    <w:rsid w:val="00E917D3"/>
    <w:rsid w:val="00E92468"/>
    <w:rsid w:val="00E93890"/>
    <w:rsid w:val="00E93F50"/>
    <w:rsid w:val="00E94619"/>
    <w:rsid w:val="00E95C2B"/>
    <w:rsid w:val="00E96336"/>
    <w:rsid w:val="00E966C0"/>
    <w:rsid w:val="00E96708"/>
    <w:rsid w:val="00E97A22"/>
    <w:rsid w:val="00E97C90"/>
    <w:rsid w:val="00EA1245"/>
    <w:rsid w:val="00EA18F3"/>
    <w:rsid w:val="00EA331C"/>
    <w:rsid w:val="00EA393E"/>
    <w:rsid w:val="00EA39D2"/>
    <w:rsid w:val="00EA3E0D"/>
    <w:rsid w:val="00EA40AA"/>
    <w:rsid w:val="00EA4562"/>
    <w:rsid w:val="00EA5851"/>
    <w:rsid w:val="00EA5CEC"/>
    <w:rsid w:val="00EA612D"/>
    <w:rsid w:val="00EA7A3E"/>
    <w:rsid w:val="00EA7C95"/>
    <w:rsid w:val="00EB13D4"/>
    <w:rsid w:val="00EB275E"/>
    <w:rsid w:val="00EB334F"/>
    <w:rsid w:val="00EB40C3"/>
    <w:rsid w:val="00EB4882"/>
    <w:rsid w:val="00EB4C2F"/>
    <w:rsid w:val="00EB5A02"/>
    <w:rsid w:val="00EB5F2F"/>
    <w:rsid w:val="00EB64BF"/>
    <w:rsid w:val="00EB70B9"/>
    <w:rsid w:val="00EB73B9"/>
    <w:rsid w:val="00EB7978"/>
    <w:rsid w:val="00EC0F8F"/>
    <w:rsid w:val="00EC1300"/>
    <w:rsid w:val="00EC1398"/>
    <w:rsid w:val="00EC14A6"/>
    <w:rsid w:val="00EC19AE"/>
    <w:rsid w:val="00EC44E8"/>
    <w:rsid w:val="00EC500A"/>
    <w:rsid w:val="00EC683F"/>
    <w:rsid w:val="00EC6B2B"/>
    <w:rsid w:val="00EC702B"/>
    <w:rsid w:val="00EC7476"/>
    <w:rsid w:val="00EC7758"/>
    <w:rsid w:val="00EC798C"/>
    <w:rsid w:val="00EC7E79"/>
    <w:rsid w:val="00ED066C"/>
    <w:rsid w:val="00ED0A7F"/>
    <w:rsid w:val="00ED1241"/>
    <w:rsid w:val="00ED1669"/>
    <w:rsid w:val="00ED253D"/>
    <w:rsid w:val="00ED267F"/>
    <w:rsid w:val="00ED2B90"/>
    <w:rsid w:val="00ED2C65"/>
    <w:rsid w:val="00ED426A"/>
    <w:rsid w:val="00ED428F"/>
    <w:rsid w:val="00ED430A"/>
    <w:rsid w:val="00ED44C6"/>
    <w:rsid w:val="00ED46F0"/>
    <w:rsid w:val="00ED4C6F"/>
    <w:rsid w:val="00ED521A"/>
    <w:rsid w:val="00ED5756"/>
    <w:rsid w:val="00ED5EB2"/>
    <w:rsid w:val="00ED651E"/>
    <w:rsid w:val="00ED6EBE"/>
    <w:rsid w:val="00ED6FF2"/>
    <w:rsid w:val="00ED76E2"/>
    <w:rsid w:val="00ED77E0"/>
    <w:rsid w:val="00ED7A0B"/>
    <w:rsid w:val="00ED7DCC"/>
    <w:rsid w:val="00EE05DD"/>
    <w:rsid w:val="00EE05E4"/>
    <w:rsid w:val="00EE08C0"/>
    <w:rsid w:val="00EE0979"/>
    <w:rsid w:val="00EE0D4D"/>
    <w:rsid w:val="00EE1D40"/>
    <w:rsid w:val="00EE1FF1"/>
    <w:rsid w:val="00EE28E8"/>
    <w:rsid w:val="00EE377E"/>
    <w:rsid w:val="00EE4E8C"/>
    <w:rsid w:val="00EE500E"/>
    <w:rsid w:val="00EE5E0A"/>
    <w:rsid w:val="00EE7253"/>
    <w:rsid w:val="00EE7DDE"/>
    <w:rsid w:val="00EE7EB7"/>
    <w:rsid w:val="00EF0168"/>
    <w:rsid w:val="00EF0D56"/>
    <w:rsid w:val="00EF1EED"/>
    <w:rsid w:val="00EF1F36"/>
    <w:rsid w:val="00EF2AA4"/>
    <w:rsid w:val="00EF3083"/>
    <w:rsid w:val="00EF3658"/>
    <w:rsid w:val="00EF3968"/>
    <w:rsid w:val="00EF4DBB"/>
    <w:rsid w:val="00EF53BF"/>
    <w:rsid w:val="00EF57BF"/>
    <w:rsid w:val="00EF6356"/>
    <w:rsid w:val="00EF68DB"/>
    <w:rsid w:val="00EF68FA"/>
    <w:rsid w:val="00EF6A80"/>
    <w:rsid w:val="00EF6DD8"/>
    <w:rsid w:val="00F00A56"/>
    <w:rsid w:val="00F00BA8"/>
    <w:rsid w:val="00F016B5"/>
    <w:rsid w:val="00F020AF"/>
    <w:rsid w:val="00F02739"/>
    <w:rsid w:val="00F0303F"/>
    <w:rsid w:val="00F03829"/>
    <w:rsid w:val="00F03B84"/>
    <w:rsid w:val="00F0477E"/>
    <w:rsid w:val="00F05513"/>
    <w:rsid w:val="00F059D3"/>
    <w:rsid w:val="00F06014"/>
    <w:rsid w:val="00F11D11"/>
    <w:rsid w:val="00F1338E"/>
    <w:rsid w:val="00F13529"/>
    <w:rsid w:val="00F1357F"/>
    <w:rsid w:val="00F1395D"/>
    <w:rsid w:val="00F145FF"/>
    <w:rsid w:val="00F14840"/>
    <w:rsid w:val="00F15101"/>
    <w:rsid w:val="00F151C2"/>
    <w:rsid w:val="00F15275"/>
    <w:rsid w:val="00F159C6"/>
    <w:rsid w:val="00F15C66"/>
    <w:rsid w:val="00F15E23"/>
    <w:rsid w:val="00F164BC"/>
    <w:rsid w:val="00F203B5"/>
    <w:rsid w:val="00F219B4"/>
    <w:rsid w:val="00F22AFA"/>
    <w:rsid w:val="00F254B5"/>
    <w:rsid w:val="00F2560D"/>
    <w:rsid w:val="00F264DD"/>
    <w:rsid w:val="00F26D4C"/>
    <w:rsid w:val="00F27250"/>
    <w:rsid w:val="00F2735B"/>
    <w:rsid w:val="00F30182"/>
    <w:rsid w:val="00F312D0"/>
    <w:rsid w:val="00F31DD1"/>
    <w:rsid w:val="00F31E8E"/>
    <w:rsid w:val="00F31FFB"/>
    <w:rsid w:val="00F320C7"/>
    <w:rsid w:val="00F326B1"/>
    <w:rsid w:val="00F329B8"/>
    <w:rsid w:val="00F33246"/>
    <w:rsid w:val="00F3444A"/>
    <w:rsid w:val="00F34EA3"/>
    <w:rsid w:val="00F35E25"/>
    <w:rsid w:val="00F364A5"/>
    <w:rsid w:val="00F36E9A"/>
    <w:rsid w:val="00F40228"/>
    <w:rsid w:val="00F4040C"/>
    <w:rsid w:val="00F4093F"/>
    <w:rsid w:val="00F41765"/>
    <w:rsid w:val="00F421D8"/>
    <w:rsid w:val="00F427C1"/>
    <w:rsid w:val="00F42C2B"/>
    <w:rsid w:val="00F42E1E"/>
    <w:rsid w:val="00F435E3"/>
    <w:rsid w:val="00F43853"/>
    <w:rsid w:val="00F43C2E"/>
    <w:rsid w:val="00F44049"/>
    <w:rsid w:val="00F44E51"/>
    <w:rsid w:val="00F455CA"/>
    <w:rsid w:val="00F45A61"/>
    <w:rsid w:val="00F45C9E"/>
    <w:rsid w:val="00F47B55"/>
    <w:rsid w:val="00F51060"/>
    <w:rsid w:val="00F5217A"/>
    <w:rsid w:val="00F52E28"/>
    <w:rsid w:val="00F531CD"/>
    <w:rsid w:val="00F5396F"/>
    <w:rsid w:val="00F55D28"/>
    <w:rsid w:val="00F56749"/>
    <w:rsid w:val="00F5680D"/>
    <w:rsid w:val="00F568AD"/>
    <w:rsid w:val="00F56D8B"/>
    <w:rsid w:val="00F56F18"/>
    <w:rsid w:val="00F56FAD"/>
    <w:rsid w:val="00F57C4A"/>
    <w:rsid w:val="00F61179"/>
    <w:rsid w:val="00F6259B"/>
    <w:rsid w:val="00F631AE"/>
    <w:rsid w:val="00F63B53"/>
    <w:rsid w:val="00F644BD"/>
    <w:rsid w:val="00F6488F"/>
    <w:rsid w:val="00F65C3C"/>
    <w:rsid w:val="00F6611C"/>
    <w:rsid w:val="00F6640C"/>
    <w:rsid w:val="00F6655D"/>
    <w:rsid w:val="00F70742"/>
    <w:rsid w:val="00F70963"/>
    <w:rsid w:val="00F71060"/>
    <w:rsid w:val="00F72F5D"/>
    <w:rsid w:val="00F734A1"/>
    <w:rsid w:val="00F76742"/>
    <w:rsid w:val="00F76B04"/>
    <w:rsid w:val="00F77C98"/>
    <w:rsid w:val="00F8021A"/>
    <w:rsid w:val="00F80A47"/>
    <w:rsid w:val="00F825CF"/>
    <w:rsid w:val="00F82CA5"/>
    <w:rsid w:val="00F85279"/>
    <w:rsid w:val="00F853BC"/>
    <w:rsid w:val="00F8566B"/>
    <w:rsid w:val="00F85E0B"/>
    <w:rsid w:val="00F86CC5"/>
    <w:rsid w:val="00F870B9"/>
    <w:rsid w:val="00F87333"/>
    <w:rsid w:val="00F87F74"/>
    <w:rsid w:val="00F901A5"/>
    <w:rsid w:val="00F9172D"/>
    <w:rsid w:val="00F91BE3"/>
    <w:rsid w:val="00F91CE6"/>
    <w:rsid w:val="00F9244A"/>
    <w:rsid w:val="00F92851"/>
    <w:rsid w:val="00F92A1F"/>
    <w:rsid w:val="00F94333"/>
    <w:rsid w:val="00F946EA"/>
    <w:rsid w:val="00F94CE4"/>
    <w:rsid w:val="00F95676"/>
    <w:rsid w:val="00F95A64"/>
    <w:rsid w:val="00F95B86"/>
    <w:rsid w:val="00F961C5"/>
    <w:rsid w:val="00F96358"/>
    <w:rsid w:val="00FA0228"/>
    <w:rsid w:val="00FA022F"/>
    <w:rsid w:val="00FA0650"/>
    <w:rsid w:val="00FA08D5"/>
    <w:rsid w:val="00FA10B6"/>
    <w:rsid w:val="00FA251C"/>
    <w:rsid w:val="00FA3256"/>
    <w:rsid w:val="00FA37B8"/>
    <w:rsid w:val="00FA420F"/>
    <w:rsid w:val="00FA438C"/>
    <w:rsid w:val="00FA45FB"/>
    <w:rsid w:val="00FA4953"/>
    <w:rsid w:val="00FA4A13"/>
    <w:rsid w:val="00FA51CF"/>
    <w:rsid w:val="00FA54FD"/>
    <w:rsid w:val="00FA576B"/>
    <w:rsid w:val="00FA7035"/>
    <w:rsid w:val="00FA7234"/>
    <w:rsid w:val="00FA7BF7"/>
    <w:rsid w:val="00FB120F"/>
    <w:rsid w:val="00FB1211"/>
    <w:rsid w:val="00FB1E38"/>
    <w:rsid w:val="00FB2819"/>
    <w:rsid w:val="00FB476C"/>
    <w:rsid w:val="00FB4D34"/>
    <w:rsid w:val="00FB4FF8"/>
    <w:rsid w:val="00FB5A29"/>
    <w:rsid w:val="00FB5C3B"/>
    <w:rsid w:val="00FB690E"/>
    <w:rsid w:val="00FB6F16"/>
    <w:rsid w:val="00FC0874"/>
    <w:rsid w:val="00FC1F95"/>
    <w:rsid w:val="00FC3635"/>
    <w:rsid w:val="00FC449B"/>
    <w:rsid w:val="00FC4849"/>
    <w:rsid w:val="00FC52A5"/>
    <w:rsid w:val="00FC55AE"/>
    <w:rsid w:val="00FC5BC2"/>
    <w:rsid w:val="00FC5D8A"/>
    <w:rsid w:val="00FC611A"/>
    <w:rsid w:val="00FC68F7"/>
    <w:rsid w:val="00FC7A6A"/>
    <w:rsid w:val="00FC7AED"/>
    <w:rsid w:val="00FC7D16"/>
    <w:rsid w:val="00FD0925"/>
    <w:rsid w:val="00FD1211"/>
    <w:rsid w:val="00FD2016"/>
    <w:rsid w:val="00FD2134"/>
    <w:rsid w:val="00FD2AD0"/>
    <w:rsid w:val="00FD4E22"/>
    <w:rsid w:val="00FD62ED"/>
    <w:rsid w:val="00FD790A"/>
    <w:rsid w:val="00FE0648"/>
    <w:rsid w:val="00FE0F19"/>
    <w:rsid w:val="00FE2C17"/>
    <w:rsid w:val="00FE3059"/>
    <w:rsid w:val="00FE37E0"/>
    <w:rsid w:val="00FE3818"/>
    <w:rsid w:val="00FE3BFB"/>
    <w:rsid w:val="00FE4299"/>
    <w:rsid w:val="00FE436B"/>
    <w:rsid w:val="00FE558F"/>
    <w:rsid w:val="00FE5D86"/>
    <w:rsid w:val="00FE620E"/>
    <w:rsid w:val="00FE64DE"/>
    <w:rsid w:val="00FE7203"/>
    <w:rsid w:val="00FE7EA4"/>
    <w:rsid w:val="00FF0802"/>
    <w:rsid w:val="00FF1D3C"/>
    <w:rsid w:val="00FF2229"/>
    <w:rsid w:val="00FF28C7"/>
    <w:rsid w:val="00FF6B8D"/>
    <w:rsid w:val="00FF7ABE"/>
    <w:rsid w:val="00FF7C18"/>
    <w:rsid w:val="00FF7E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oNotEmbedSmartTags/>
  <w:decimalSymbol w:val=","/>
  <w:listSeparator w:val=";"/>
  <w14:docId w14:val="158E4A6F"/>
  <w15:docId w15:val="{59377341-38DC-40D7-ADE7-4BC35C66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10CE"/>
    <w:pPr>
      <w:suppressAutoHyphens/>
    </w:pPr>
    <w:rPr>
      <w:sz w:val="24"/>
      <w:szCs w:val="24"/>
      <w:lang w:eastAsia="zh-CN"/>
    </w:rPr>
  </w:style>
  <w:style w:type="paragraph" w:styleId="Nagwek1">
    <w:name w:val="heading 1"/>
    <w:basedOn w:val="Normalny"/>
    <w:next w:val="Lista"/>
    <w:link w:val="Nagwek1Znak1"/>
    <w:qFormat/>
    <w:rsid w:val="00E40951"/>
    <w:pPr>
      <w:numPr>
        <w:numId w:val="1"/>
      </w:numPr>
      <w:spacing w:before="480" w:after="360"/>
      <w:contextualSpacing/>
      <w:jc w:val="both"/>
      <w:outlineLvl w:val="0"/>
    </w:pPr>
    <w:rPr>
      <w:b/>
      <w:bCs/>
      <w:kern w:val="1"/>
      <w:szCs w:val="32"/>
    </w:rPr>
  </w:style>
  <w:style w:type="paragraph" w:styleId="Nagwek2">
    <w:name w:val="heading 2"/>
    <w:basedOn w:val="Normalny"/>
    <w:next w:val="Normalny"/>
    <w:qFormat/>
    <w:rsid w:val="00786FDF"/>
    <w:pPr>
      <w:numPr>
        <w:ilvl w:val="1"/>
        <w:numId w:val="1"/>
      </w:numPr>
      <w:spacing w:line="360" w:lineRule="auto"/>
      <w:contextualSpacing/>
      <w:jc w:val="both"/>
      <w:outlineLvl w:val="1"/>
    </w:pPr>
    <w:rPr>
      <w:rFonts w:cs="Arial"/>
      <w:bCs/>
      <w:iCs/>
      <w:color w:val="000000"/>
      <w:szCs w:val="28"/>
    </w:rPr>
  </w:style>
  <w:style w:type="paragraph" w:styleId="Nagwek3">
    <w:name w:val="heading 3"/>
    <w:basedOn w:val="Normalny"/>
    <w:next w:val="Normalny"/>
    <w:qFormat/>
    <w:rsid w:val="00E47EE4"/>
    <w:pPr>
      <w:numPr>
        <w:ilvl w:val="2"/>
        <w:numId w:val="1"/>
      </w:numPr>
      <w:spacing w:before="240" w:after="120" w:line="360" w:lineRule="auto"/>
      <w:ind w:left="993" w:hanging="426"/>
      <w:contextualSpacing/>
      <w:jc w:val="both"/>
      <w:outlineLvl w:val="2"/>
    </w:pPr>
    <w:rPr>
      <w:bCs/>
    </w:rPr>
  </w:style>
  <w:style w:type="paragraph" w:styleId="Nagwek4">
    <w:name w:val="heading 4"/>
    <w:basedOn w:val="Normalny"/>
    <w:next w:val="Normalny"/>
    <w:link w:val="Nagwek4Znak"/>
    <w:qFormat/>
    <w:rsid w:val="00E40951"/>
    <w:pPr>
      <w:numPr>
        <w:ilvl w:val="3"/>
        <w:numId w:val="1"/>
      </w:numPr>
      <w:spacing w:line="360" w:lineRule="auto"/>
      <w:ind w:left="1560" w:hanging="284"/>
      <w:contextualSpacing/>
      <w:jc w:val="both"/>
      <w:outlineLvl w:val="3"/>
    </w:pPr>
    <w:rPr>
      <w:bCs/>
      <w:szCs w:val="28"/>
    </w:rPr>
  </w:style>
  <w:style w:type="paragraph" w:styleId="Nagwek5">
    <w:name w:val="heading 5"/>
    <w:basedOn w:val="Normalny"/>
    <w:next w:val="Normalny"/>
    <w:link w:val="Nagwek5Znak"/>
    <w:qFormat/>
    <w:rsid w:val="00E40951"/>
    <w:pPr>
      <w:numPr>
        <w:ilvl w:val="4"/>
        <w:numId w:val="1"/>
      </w:numPr>
      <w:ind w:left="1814" w:hanging="680"/>
      <w:contextualSpacing/>
      <w:outlineLvl w:val="4"/>
    </w:pPr>
    <w:rPr>
      <w:bCs/>
      <w:iCs/>
      <w:szCs w:val="26"/>
    </w:rPr>
  </w:style>
  <w:style w:type="paragraph" w:styleId="Nagwek6">
    <w:name w:val="heading 6"/>
    <w:basedOn w:val="Normalny"/>
    <w:next w:val="Normalny"/>
    <w:link w:val="Nagwek6Znak"/>
    <w:qFormat/>
    <w:rsid w:val="00B0550C"/>
    <w:pPr>
      <w:keepNext/>
      <w:numPr>
        <w:numId w:val="7"/>
      </w:numPr>
      <w:suppressAutoHyphens w:val="0"/>
      <w:autoSpaceDE w:val="0"/>
      <w:autoSpaceDN w:val="0"/>
      <w:adjustRightInd w:val="0"/>
      <w:jc w:val="both"/>
      <w:outlineLvl w:val="5"/>
    </w:pPr>
    <w:rPr>
      <w:b/>
      <w:bCs/>
      <w:szCs w:val="20"/>
      <w:lang w:eastAsia="en-US"/>
    </w:rPr>
  </w:style>
  <w:style w:type="paragraph" w:styleId="Nagwek7">
    <w:name w:val="heading 7"/>
    <w:basedOn w:val="Normalny"/>
    <w:next w:val="Normalny"/>
    <w:qFormat/>
    <w:rsid w:val="00E40951"/>
    <w:pPr>
      <w:spacing w:before="240" w:after="60"/>
      <w:outlineLvl w:val="6"/>
    </w:pPr>
    <w:rPr>
      <w:rFonts w:ascii="Calibri" w:hAnsi="Calibri"/>
    </w:rPr>
  </w:style>
  <w:style w:type="paragraph" w:styleId="Nagwek8">
    <w:name w:val="heading 8"/>
    <w:basedOn w:val="Normalny"/>
    <w:next w:val="Normalny"/>
    <w:link w:val="Nagwek8Znak"/>
    <w:qFormat/>
    <w:rsid w:val="00B0550C"/>
    <w:pPr>
      <w:keepNext/>
      <w:suppressAutoHyphens w:val="0"/>
      <w:autoSpaceDE w:val="0"/>
      <w:autoSpaceDN w:val="0"/>
      <w:adjustRightInd w:val="0"/>
      <w:spacing w:line="360" w:lineRule="auto"/>
      <w:jc w:val="center"/>
      <w:outlineLvl w:val="7"/>
    </w:pPr>
    <w:rPr>
      <w:rFonts w:ascii="Tahoma" w:hAnsi="Tahoma"/>
      <w:b/>
      <w:bCs/>
      <w:sz w:val="32"/>
      <w:szCs w:val="20"/>
      <w:lang w:eastAsia="pl-PL"/>
    </w:rPr>
  </w:style>
  <w:style w:type="paragraph" w:styleId="Nagwek9">
    <w:name w:val="heading 9"/>
    <w:basedOn w:val="Normalny"/>
    <w:next w:val="Normalny"/>
    <w:link w:val="Nagwek9Znak"/>
    <w:qFormat/>
    <w:rsid w:val="00B0550C"/>
    <w:pPr>
      <w:keepNext/>
      <w:suppressAutoHyphens w:val="0"/>
      <w:autoSpaceDE w:val="0"/>
      <w:autoSpaceDN w:val="0"/>
      <w:adjustRightInd w:val="0"/>
      <w:spacing w:line="360" w:lineRule="auto"/>
      <w:jc w:val="both"/>
      <w:outlineLvl w:val="8"/>
    </w:pPr>
    <w:rPr>
      <w:rFonts w:ascii="Arial" w:hAnsi="Arial"/>
      <w:b/>
      <w:bCs/>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40951"/>
    <w:rPr>
      <w:lang w:val="pl-PL"/>
    </w:rPr>
  </w:style>
  <w:style w:type="character" w:customStyle="1" w:styleId="WW8Num1z1">
    <w:name w:val="WW8Num1z1"/>
    <w:rsid w:val="00E40951"/>
  </w:style>
  <w:style w:type="character" w:customStyle="1" w:styleId="WW8Num1z2">
    <w:name w:val="WW8Num1z2"/>
    <w:rsid w:val="00E40951"/>
  </w:style>
  <w:style w:type="character" w:customStyle="1" w:styleId="WW8Num1z3">
    <w:name w:val="WW8Num1z3"/>
    <w:rsid w:val="00E40951"/>
  </w:style>
  <w:style w:type="character" w:customStyle="1" w:styleId="WW8Num1z4">
    <w:name w:val="WW8Num1z4"/>
    <w:rsid w:val="00E40951"/>
  </w:style>
  <w:style w:type="character" w:customStyle="1" w:styleId="WW8Num1z5">
    <w:name w:val="WW8Num1z5"/>
    <w:rsid w:val="00E40951"/>
  </w:style>
  <w:style w:type="character" w:customStyle="1" w:styleId="WW8Num1z6">
    <w:name w:val="WW8Num1z6"/>
    <w:rsid w:val="00E40951"/>
  </w:style>
  <w:style w:type="character" w:customStyle="1" w:styleId="WW8Num1z7">
    <w:name w:val="WW8Num1z7"/>
    <w:rsid w:val="00E40951"/>
  </w:style>
  <w:style w:type="character" w:customStyle="1" w:styleId="WW8Num1z8">
    <w:name w:val="WW8Num1z8"/>
    <w:rsid w:val="00E40951"/>
  </w:style>
  <w:style w:type="character" w:customStyle="1" w:styleId="WW8Num2z0">
    <w:name w:val="WW8Num2z0"/>
    <w:rsid w:val="00E40951"/>
    <w:rPr>
      <w:rFonts w:ascii="Symbol" w:hAnsi="Symbol" w:cs="Symbol" w:hint="default"/>
    </w:rPr>
  </w:style>
  <w:style w:type="character" w:customStyle="1" w:styleId="WW8Num2z1">
    <w:name w:val="WW8Num2z1"/>
    <w:rsid w:val="00E40951"/>
    <w:rPr>
      <w:rFonts w:ascii="Times New Roman" w:eastAsia="Verdana" w:hAnsi="Times New Roman" w:cs="Times New Roman"/>
      <w:b/>
      <w:bCs/>
      <w:color w:val="auto"/>
      <w:sz w:val="22"/>
      <w:szCs w:val="24"/>
    </w:rPr>
  </w:style>
  <w:style w:type="character" w:customStyle="1" w:styleId="WW8Num2z2">
    <w:name w:val="WW8Num2z2"/>
    <w:rsid w:val="00E40951"/>
    <w:rPr>
      <w:rFonts w:ascii="Times New Roman" w:eastAsia="Univers-BoldPL" w:hAnsi="Times New Roman" w:cs="Times New Roman"/>
      <w:b w:val="0"/>
      <w:bCs/>
      <w:color w:val="auto"/>
      <w:sz w:val="24"/>
      <w:szCs w:val="24"/>
    </w:rPr>
  </w:style>
  <w:style w:type="character" w:customStyle="1" w:styleId="WW8Num2z3">
    <w:name w:val="WW8Num2z3"/>
    <w:rsid w:val="00E40951"/>
    <w:rPr>
      <w:rFonts w:ascii="Times New Roman" w:eastAsia="Times New Roman" w:hAnsi="Times New Roman" w:cs="Times New Roman"/>
      <w:b/>
      <w:color w:val="auto"/>
      <w:sz w:val="22"/>
      <w:szCs w:val="22"/>
    </w:rPr>
  </w:style>
  <w:style w:type="character" w:customStyle="1" w:styleId="WW8Num2z5">
    <w:name w:val="WW8Num2z5"/>
    <w:rsid w:val="00E40951"/>
  </w:style>
  <w:style w:type="character" w:customStyle="1" w:styleId="WW8Num2z6">
    <w:name w:val="WW8Num2z6"/>
    <w:rsid w:val="00E40951"/>
  </w:style>
  <w:style w:type="character" w:customStyle="1" w:styleId="WW8Num2z7">
    <w:name w:val="WW8Num2z7"/>
    <w:rsid w:val="00E40951"/>
  </w:style>
  <w:style w:type="character" w:customStyle="1" w:styleId="WW8Num2z8">
    <w:name w:val="WW8Num2z8"/>
    <w:rsid w:val="00E40951"/>
  </w:style>
  <w:style w:type="character" w:customStyle="1" w:styleId="WW8Num3z0">
    <w:name w:val="WW8Num3z0"/>
    <w:rsid w:val="00E40951"/>
    <w:rPr>
      <w:rFonts w:ascii="Symbol" w:hAnsi="Symbol" w:cs="Symbol"/>
    </w:rPr>
  </w:style>
  <w:style w:type="character" w:customStyle="1" w:styleId="WW8Num4z0">
    <w:name w:val="WW8Num4z0"/>
    <w:rsid w:val="00E40951"/>
    <w:rPr>
      <w:rFonts w:ascii="Wingdings" w:hAnsi="Wingdings" w:cs="Arial"/>
      <w:color w:val="auto"/>
    </w:rPr>
  </w:style>
  <w:style w:type="character" w:customStyle="1" w:styleId="WW8Num4z1">
    <w:name w:val="WW8Num4z1"/>
    <w:rsid w:val="00E40951"/>
    <w:rPr>
      <w:color w:val="FF0000"/>
    </w:rPr>
  </w:style>
  <w:style w:type="character" w:customStyle="1" w:styleId="WW8Num4z3">
    <w:name w:val="WW8Num4z3"/>
    <w:rsid w:val="00E40951"/>
    <w:rPr>
      <w:rFonts w:ascii="Symbol" w:hAnsi="Symbol" w:cs="Symbol"/>
    </w:rPr>
  </w:style>
  <w:style w:type="character" w:customStyle="1" w:styleId="WW8Num4z4">
    <w:name w:val="WW8Num4z4"/>
    <w:rsid w:val="00E40951"/>
    <w:rPr>
      <w:rFonts w:ascii="Courier New" w:hAnsi="Courier New" w:cs="Courier New"/>
    </w:rPr>
  </w:style>
  <w:style w:type="character" w:customStyle="1" w:styleId="WW8Num5z0">
    <w:name w:val="WW8Num5z0"/>
    <w:rsid w:val="00E40951"/>
    <w:rPr>
      <w:rFonts w:ascii="Times New Roman" w:hAnsi="Times New Roman" w:cs="Times New Roman" w:hint="default"/>
      <w:b/>
      <w:bCs/>
      <w:iCs/>
      <w:color w:val="000000"/>
      <w:sz w:val="22"/>
      <w:szCs w:val="22"/>
    </w:rPr>
  </w:style>
  <w:style w:type="character" w:customStyle="1" w:styleId="WW8Num5z1">
    <w:name w:val="WW8Num5z1"/>
    <w:rsid w:val="00E40951"/>
    <w:rPr>
      <w:b/>
    </w:rPr>
  </w:style>
  <w:style w:type="character" w:customStyle="1" w:styleId="WW8Num5z2">
    <w:name w:val="WW8Num5z2"/>
    <w:rsid w:val="00E40951"/>
    <w:rPr>
      <w:b w:val="0"/>
    </w:rPr>
  </w:style>
  <w:style w:type="character" w:customStyle="1" w:styleId="WW8Num5z3">
    <w:name w:val="WW8Num5z3"/>
    <w:rsid w:val="00E40951"/>
  </w:style>
  <w:style w:type="character" w:customStyle="1" w:styleId="WW8Num5z4">
    <w:name w:val="WW8Num5z4"/>
    <w:rsid w:val="00E40951"/>
  </w:style>
  <w:style w:type="character" w:customStyle="1" w:styleId="WW8Num5z5">
    <w:name w:val="WW8Num5z5"/>
    <w:rsid w:val="00E40951"/>
  </w:style>
  <w:style w:type="character" w:customStyle="1" w:styleId="WW8Num5z6">
    <w:name w:val="WW8Num5z6"/>
    <w:rsid w:val="00E40951"/>
  </w:style>
  <w:style w:type="character" w:customStyle="1" w:styleId="WW8Num5z7">
    <w:name w:val="WW8Num5z7"/>
    <w:rsid w:val="00E40951"/>
  </w:style>
  <w:style w:type="character" w:customStyle="1" w:styleId="WW8Num5z8">
    <w:name w:val="WW8Num5z8"/>
    <w:rsid w:val="00E40951"/>
  </w:style>
  <w:style w:type="character" w:customStyle="1" w:styleId="WW8Num6z0">
    <w:name w:val="WW8Num6z0"/>
    <w:rsid w:val="00E40951"/>
    <w:rPr>
      <w:rFonts w:cs="Times New Roman" w:hint="default"/>
      <w:b/>
      <w:color w:val="000000"/>
      <w:sz w:val="22"/>
      <w:szCs w:val="22"/>
    </w:rPr>
  </w:style>
  <w:style w:type="character" w:customStyle="1" w:styleId="WW8Num6z2">
    <w:name w:val="WW8Num6z2"/>
    <w:rsid w:val="00E40951"/>
    <w:rPr>
      <w:rFonts w:eastAsia="Verdana" w:cs="Times New Roman" w:hint="default"/>
      <w:b w:val="0"/>
      <w:sz w:val="22"/>
      <w:szCs w:val="22"/>
    </w:rPr>
  </w:style>
  <w:style w:type="character" w:customStyle="1" w:styleId="WW8Num7z0">
    <w:name w:val="WW8Num7z0"/>
    <w:rsid w:val="00E40951"/>
    <w:rPr>
      <w:b/>
      <w:bCs/>
    </w:rPr>
  </w:style>
  <w:style w:type="character" w:customStyle="1" w:styleId="WW8Num7z1">
    <w:name w:val="WW8Num7z1"/>
    <w:rsid w:val="00E40951"/>
  </w:style>
  <w:style w:type="character" w:customStyle="1" w:styleId="WW8Num7z2">
    <w:name w:val="WW8Num7z2"/>
    <w:rsid w:val="00E40951"/>
  </w:style>
  <w:style w:type="character" w:customStyle="1" w:styleId="WW8Num7z3">
    <w:name w:val="WW8Num7z3"/>
    <w:rsid w:val="00E40951"/>
  </w:style>
  <w:style w:type="character" w:customStyle="1" w:styleId="WW8Num7z4">
    <w:name w:val="WW8Num7z4"/>
    <w:rsid w:val="00E40951"/>
  </w:style>
  <w:style w:type="character" w:customStyle="1" w:styleId="WW8Num7z5">
    <w:name w:val="WW8Num7z5"/>
    <w:rsid w:val="00E40951"/>
  </w:style>
  <w:style w:type="character" w:customStyle="1" w:styleId="WW8Num7z6">
    <w:name w:val="WW8Num7z6"/>
    <w:rsid w:val="00E40951"/>
  </w:style>
  <w:style w:type="character" w:customStyle="1" w:styleId="WW8Num7z7">
    <w:name w:val="WW8Num7z7"/>
    <w:rsid w:val="00E40951"/>
  </w:style>
  <w:style w:type="character" w:customStyle="1" w:styleId="WW8Num7z8">
    <w:name w:val="WW8Num7z8"/>
    <w:rsid w:val="00E40951"/>
  </w:style>
  <w:style w:type="character" w:customStyle="1" w:styleId="WW8Num8z0">
    <w:name w:val="WW8Num8z0"/>
    <w:rsid w:val="00E40951"/>
    <w:rPr>
      <w:rFonts w:hint="default"/>
    </w:rPr>
  </w:style>
  <w:style w:type="character" w:customStyle="1" w:styleId="WW8Num8z2">
    <w:name w:val="WW8Num8z2"/>
    <w:rsid w:val="00E40951"/>
    <w:rPr>
      <w:rFonts w:hint="default"/>
      <w:b w:val="0"/>
    </w:rPr>
  </w:style>
  <w:style w:type="character" w:customStyle="1" w:styleId="WW8Num9z0">
    <w:name w:val="WW8Num9z0"/>
    <w:rsid w:val="00E40951"/>
    <w:rPr>
      <w:rFonts w:hint="default"/>
      <w:sz w:val="21"/>
      <w:szCs w:val="21"/>
    </w:rPr>
  </w:style>
  <w:style w:type="character" w:customStyle="1" w:styleId="WW8Num9z1">
    <w:name w:val="WW8Num9z1"/>
    <w:rsid w:val="00E40951"/>
  </w:style>
  <w:style w:type="character" w:customStyle="1" w:styleId="WW8Num9z2">
    <w:name w:val="WW8Num9z2"/>
    <w:rsid w:val="00E40951"/>
  </w:style>
  <w:style w:type="character" w:customStyle="1" w:styleId="WW8Num9z3">
    <w:name w:val="WW8Num9z3"/>
    <w:rsid w:val="00E40951"/>
  </w:style>
  <w:style w:type="character" w:customStyle="1" w:styleId="WW8Num9z4">
    <w:name w:val="WW8Num9z4"/>
    <w:rsid w:val="00E40951"/>
  </w:style>
  <w:style w:type="character" w:customStyle="1" w:styleId="WW8Num9z5">
    <w:name w:val="WW8Num9z5"/>
    <w:rsid w:val="00E40951"/>
  </w:style>
  <w:style w:type="character" w:customStyle="1" w:styleId="WW8Num9z6">
    <w:name w:val="WW8Num9z6"/>
    <w:rsid w:val="00E40951"/>
  </w:style>
  <w:style w:type="character" w:customStyle="1" w:styleId="WW8Num9z7">
    <w:name w:val="WW8Num9z7"/>
    <w:rsid w:val="00E40951"/>
  </w:style>
  <w:style w:type="character" w:customStyle="1" w:styleId="WW8Num9z8">
    <w:name w:val="WW8Num9z8"/>
    <w:rsid w:val="00E40951"/>
  </w:style>
  <w:style w:type="character" w:customStyle="1" w:styleId="WW8Num10z0">
    <w:name w:val="WW8Num10z0"/>
    <w:rsid w:val="00E40951"/>
  </w:style>
  <w:style w:type="character" w:customStyle="1" w:styleId="WW8Num10z1">
    <w:name w:val="WW8Num10z1"/>
    <w:rsid w:val="00E40951"/>
  </w:style>
  <w:style w:type="character" w:customStyle="1" w:styleId="WW8Num10z2">
    <w:name w:val="WW8Num10z2"/>
    <w:rsid w:val="00E40951"/>
  </w:style>
  <w:style w:type="character" w:customStyle="1" w:styleId="WW8Num10z3">
    <w:name w:val="WW8Num10z3"/>
    <w:rsid w:val="00E40951"/>
  </w:style>
  <w:style w:type="character" w:customStyle="1" w:styleId="WW8Num10z4">
    <w:name w:val="WW8Num10z4"/>
    <w:rsid w:val="00E40951"/>
  </w:style>
  <w:style w:type="character" w:customStyle="1" w:styleId="WW8Num10z5">
    <w:name w:val="WW8Num10z5"/>
    <w:rsid w:val="00E40951"/>
  </w:style>
  <w:style w:type="character" w:customStyle="1" w:styleId="WW8Num10z6">
    <w:name w:val="WW8Num10z6"/>
    <w:rsid w:val="00E40951"/>
  </w:style>
  <w:style w:type="character" w:customStyle="1" w:styleId="WW8Num10z7">
    <w:name w:val="WW8Num10z7"/>
    <w:rsid w:val="00E40951"/>
  </w:style>
  <w:style w:type="character" w:customStyle="1" w:styleId="WW8Num10z8">
    <w:name w:val="WW8Num10z8"/>
    <w:rsid w:val="00E40951"/>
  </w:style>
  <w:style w:type="character" w:customStyle="1" w:styleId="WW8Num11z0">
    <w:name w:val="WW8Num11z0"/>
    <w:rsid w:val="00E40951"/>
    <w:rPr>
      <w:rFonts w:ascii="Symbol" w:hAnsi="Symbol" w:cs="Symbol" w:hint="default"/>
    </w:rPr>
  </w:style>
  <w:style w:type="character" w:customStyle="1" w:styleId="WW8Num11z1">
    <w:name w:val="WW8Num11z1"/>
    <w:rsid w:val="00E40951"/>
    <w:rPr>
      <w:rFonts w:ascii="Courier New" w:hAnsi="Courier New" w:cs="Courier New" w:hint="default"/>
    </w:rPr>
  </w:style>
  <w:style w:type="character" w:customStyle="1" w:styleId="WW8Num11z2">
    <w:name w:val="WW8Num11z2"/>
    <w:rsid w:val="00E40951"/>
    <w:rPr>
      <w:rFonts w:ascii="Wingdings" w:hAnsi="Wingdings" w:cs="Wingdings" w:hint="default"/>
    </w:rPr>
  </w:style>
  <w:style w:type="character" w:customStyle="1" w:styleId="Domylnaczcionkaakapitu16">
    <w:name w:val="Domyślna czcionka akapitu16"/>
    <w:rsid w:val="00E40951"/>
  </w:style>
  <w:style w:type="character" w:customStyle="1" w:styleId="WW8Num14z0">
    <w:name w:val="WW8Num14z0"/>
    <w:rsid w:val="00E40951"/>
    <w:rPr>
      <w:rFonts w:ascii="Symbol" w:hAnsi="Symbol" w:cs="Symbol"/>
    </w:rPr>
  </w:style>
  <w:style w:type="character" w:customStyle="1" w:styleId="WW8Num14z1">
    <w:name w:val="WW8Num14z1"/>
    <w:rsid w:val="00E40951"/>
    <w:rPr>
      <w:rFonts w:ascii="Courier New" w:hAnsi="Courier New" w:cs="Courier New"/>
    </w:rPr>
  </w:style>
  <w:style w:type="character" w:customStyle="1" w:styleId="WW8Num14z2">
    <w:name w:val="WW8Num14z2"/>
    <w:rsid w:val="00E40951"/>
    <w:rPr>
      <w:rFonts w:ascii="Wingdings" w:hAnsi="Wingdings" w:cs="Wingdings"/>
    </w:rPr>
  </w:style>
  <w:style w:type="character" w:customStyle="1" w:styleId="WW8Num15z0">
    <w:name w:val="WW8Num15z0"/>
    <w:rsid w:val="00E40951"/>
    <w:rPr>
      <w:rFonts w:ascii="Symbol" w:hAnsi="Symbol" w:cs="Symbol"/>
    </w:rPr>
  </w:style>
  <w:style w:type="character" w:customStyle="1" w:styleId="WW8Num15z1">
    <w:name w:val="WW8Num15z1"/>
    <w:rsid w:val="00E40951"/>
    <w:rPr>
      <w:rFonts w:ascii="Courier New" w:hAnsi="Courier New" w:cs="Courier New"/>
    </w:rPr>
  </w:style>
  <w:style w:type="character" w:customStyle="1" w:styleId="WW8Num15z2">
    <w:name w:val="WW8Num15z2"/>
    <w:rsid w:val="00E40951"/>
    <w:rPr>
      <w:rFonts w:ascii="Wingdings" w:hAnsi="Wingdings" w:cs="Wingdings"/>
    </w:rPr>
  </w:style>
  <w:style w:type="character" w:customStyle="1" w:styleId="Domylnaczcionkaakapitu1">
    <w:name w:val="Domyślna czcionka akapitu1"/>
    <w:rsid w:val="00E40951"/>
  </w:style>
  <w:style w:type="character" w:styleId="Numerstrony">
    <w:name w:val="page number"/>
    <w:basedOn w:val="Domylnaczcionkaakapitu1"/>
    <w:rsid w:val="00E40951"/>
  </w:style>
  <w:style w:type="character" w:customStyle="1" w:styleId="WW8Num16z2">
    <w:name w:val="WW8Num16z2"/>
    <w:rsid w:val="00E40951"/>
    <w:rPr>
      <w:rFonts w:ascii="Wingdings" w:hAnsi="Wingdings" w:cs="Wingdings"/>
    </w:rPr>
  </w:style>
  <w:style w:type="character" w:customStyle="1" w:styleId="Tekstpodstawowy2Znak">
    <w:name w:val="Tekst podstawowy 2 Znak"/>
    <w:basedOn w:val="Domylnaczcionkaakapitu1"/>
    <w:link w:val="Tekstpodstawowy2"/>
    <w:rsid w:val="00E40951"/>
  </w:style>
  <w:style w:type="character" w:customStyle="1" w:styleId="NagwekZnak">
    <w:name w:val="Nagłówek Znak"/>
    <w:rsid w:val="00E40951"/>
    <w:rPr>
      <w:sz w:val="24"/>
      <w:szCs w:val="24"/>
    </w:rPr>
  </w:style>
  <w:style w:type="character" w:customStyle="1" w:styleId="StopkaZnak">
    <w:name w:val="Stopka Znak"/>
    <w:uiPriority w:val="99"/>
    <w:rsid w:val="00E40951"/>
    <w:rPr>
      <w:sz w:val="24"/>
      <w:szCs w:val="24"/>
    </w:rPr>
  </w:style>
  <w:style w:type="character" w:customStyle="1" w:styleId="BezodstpwZnak">
    <w:name w:val="Bez odstępów Znak"/>
    <w:rsid w:val="00E40951"/>
    <w:rPr>
      <w:rFonts w:ascii="Calibri" w:hAnsi="Calibri" w:cs="Calibri"/>
      <w:sz w:val="22"/>
      <w:szCs w:val="22"/>
      <w:lang w:val="pl-PL" w:bidi="ar-SA"/>
    </w:rPr>
  </w:style>
  <w:style w:type="character" w:customStyle="1" w:styleId="Znakinumeracji">
    <w:name w:val="Znaki numeracji"/>
    <w:rsid w:val="00E40951"/>
  </w:style>
  <w:style w:type="character" w:styleId="Hipercze">
    <w:name w:val="Hyperlink"/>
    <w:uiPriority w:val="99"/>
    <w:rsid w:val="00E40951"/>
    <w:rPr>
      <w:color w:val="000080"/>
      <w:u w:val="single"/>
    </w:rPr>
  </w:style>
  <w:style w:type="character" w:customStyle="1" w:styleId="Nagwek1Znak">
    <w:name w:val="Nagłówek 1 Znak"/>
    <w:rsid w:val="00E40951"/>
    <w:rPr>
      <w:b/>
      <w:bCs/>
      <w:kern w:val="1"/>
      <w:sz w:val="24"/>
      <w:szCs w:val="32"/>
    </w:rPr>
  </w:style>
  <w:style w:type="character" w:customStyle="1" w:styleId="PodtytuZnak">
    <w:name w:val="Podtytuł Znak"/>
    <w:uiPriority w:val="11"/>
    <w:rsid w:val="00E40951"/>
    <w:rPr>
      <w:rFonts w:eastAsia="Times New Roman" w:cs="Times New Roman"/>
      <w:b/>
      <w:sz w:val="24"/>
      <w:szCs w:val="24"/>
    </w:rPr>
  </w:style>
  <w:style w:type="character" w:customStyle="1" w:styleId="TekstdymkaZnak">
    <w:name w:val="Tekst dymka Znak"/>
    <w:basedOn w:val="Domylnaczcionkaakapitu16"/>
    <w:uiPriority w:val="99"/>
    <w:rsid w:val="00E40951"/>
    <w:rPr>
      <w:rFonts w:ascii="Tahoma" w:hAnsi="Tahoma" w:cs="Tahoma"/>
      <w:sz w:val="16"/>
      <w:szCs w:val="16"/>
    </w:rPr>
  </w:style>
  <w:style w:type="character" w:customStyle="1" w:styleId="PlandokumentuZnak">
    <w:name w:val="Plan dokumentu Znak"/>
    <w:basedOn w:val="Domylnaczcionkaakapitu16"/>
    <w:link w:val="Plandokumentu2"/>
    <w:uiPriority w:val="99"/>
    <w:rsid w:val="00E40951"/>
    <w:rPr>
      <w:rFonts w:ascii="Tahoma" w:hAnsi="Tahoma" w:cs="Tahoma"/>
      <w:sz w:val="16"/>
      <w:szCs w:val="16"/>
    </w:rPr>
  </w:style>
  <w:style w:type="character" w:customStyle="1" w:styleId="TekstprzypisukocowegoZnak">
    <w:name w:val="Tekst przypisu końcowego Znak"/>
    <w:basedOn w:val="Domylnaczcionkaakapitu16"/>
    <w:uiPriority w:val="99"/>
    <w:rsid w:val="00E40951"/>
  </w:style>
  <w:style w:type="character" w:customStyle="1" w:styleId="EndnoteCharacters">
    <w:name w:val="Endnote Characters"/>
    <w:basedOn w:val="Domylnaczcionkaakapitu16"/>
    <w:rsid w:val="00E40951"/>
    <w:rPr>
      <w:vertAlign w:val="superscript"/>
    </w:rPr>
  </w:style>
  <w:style w:type="character" w:customStyle="1" w:styleId="WW8Num4z2">
    <w:name w:val="WW8Num4z2"/>
    <w:rsid w:val="00E40951"/>
  </w:style>
  <w:style w:type="character" w:customStyle="1" w:styleId="WW8Num4z5">
    <w:name w:val="WW8Num4z5"/>
    <w:rsid w:val="00E40951"/>
  </w:style>
  <w:style w:type="character" w:customStyle="1" w:styleId="WW8Num4z6">
    <w:name w:val="WW8Num4z6"/>
    <w:rsid w:val="00E40951"/>
  </w:style>
  <w:style w:type="character" w:customStyle="1" w:styleId="WW8Num4z7">
    <w:name w:val="WW8Num4z7"/>
    <w:rsid w:val="00E40951"/>
  </w:style>
  <w:style w:type="character" w:customStyle="1" w:styleId="WW8Num4z8">
    <w:name w:val="WW8Num4z8"/>
    <w:rsid w:val="00E40951"/>
  </w:style>
  <w:style w:type="character" w:customStyle="1" w:styleId="Domylnaczcionkaakapitu15">
    <w:name w:val="Domyślna czcionka akapitu15"/>
    <w:rsid w:val="00E40951"/>
  </w:style>
  <w:style w:type="character" w:customStyle="1" w:styleId="Absatz-Standardschriftart">
    <w:name w:val="Absatz-Standardschriftart"/>
    <w:rsid w:val="00E40951"/>
  </w:style>
  <w:style w:type="character" w:customStyle="1" w:styleId="WW-Absatz-Standardschriftart">
    <w:name w:val="WW-Absatz-Standardschriftart"/>
    <w:rsid w:val="00E40951"/>
  </w:style>
  <w:style w:type="character" w:customStyle="1" w:styleId="Domylnaczcionkaakapitu14">
    <w:name w:val="Domyślna czcionka akapitu14"/>
    <w:rsid w:val="00E40951"/>
  </w:style>
  <w:style w:type="character" w:customStyle="1" w:styleId="Domylnaczcionkaakapitu13">
    <w:name w:val="Domyślna czcionka akapitu13"/>
    <w:rsid w:val="00E40951"/>
  </w:style>
  <w:style w:type="character" w:customStyle="1" w:styleId="Domylnaczcionkaakapitu12">
    <w:name w:val="Domyślna czcionka akapitu12"/>
    <w:rsid w:val="00E40951"/>
  </w:style>
  <w:style w:type="character" w:customStyle="1" w:styleId="Domylnaczcionkaakapitu11">
    <w:name w:val="Domyślna czcionka akapitu11"/>
    <w:rsid w:val="00E40951"/>
  </w:style>
  <w:style w:type="character" w:customStyle="1" w:styleId="Domylnaczcionkaakapitu10">
    <w:name w:val="Domyślna czcionka akapitu10"/>
    <w:rsid w:val="00E40951"/>
  </w:style>
  <w:style w:type="character" w:customStyle="1" w:styleId="Domylnaczcionkaakapitu9">
    <w:name w:val="Domyślna czcionka akapitu9"/>
    <w:rsid w:val="00E40951"/>
  </w:style>
  <w:style w:type="character" w:customStyle="1" w:styleId="Domylnaczcionkaakapitu8">
    <w:name w:val="Domyślna czcionka akapitu8"/>
    <w:rsid w:val="00E40951"/>
  </w:style>
  <w:style w:type="character" w:customStyle="1" w:styleId="Domylnaczcionkaakapitu7">
    <w:name w:val="Domyślna czcionka akapitu7"/>
    <w:rsid w:val="00E40951"/>
  </w:style>
  <w:style w:type="character" w:customStyle="1" w:styleId="Domylnaczcionkaakapitu6">
    <w:name w:val="Domyślna czcionka akapitu6"/>
    <w:rsid w:val="00E40951"/>
  </w:style>
  <w:style w:type="character" w:customStyle="1" w:styleId="WW8Num2z4">
    <w:name w:val="WW8Num2z4"/>
    <w:rsid w:val="00E40951"/>
    <w:rPr>
      <w:b w:val="0"/>
    </w:rPr>
  </w:style>
  <w:style w:type="character" w:customStyle="1" w:styleId="Domylnaczcionkaakapitu5">
    <w:name w:val="Domyślna czcionka akapitu5"/>
    <w:rsid w:val="00E40951"/>
  </w:style>
  <w:style w:type="character" w:customStyle="1" w:styleId="Domylnaczcionkaakapitu4">
    <w:name w:val="Domyślna czcionka akapitu4"/>
    <w:rsid w:val="00E40951"/>
  </w:style>
  <w:style w:type="character" w:customStyle="1" w:styleId="WW8Num13z2">
    <w:name w:val="WW8Num13z2"/>
    <w:rsid w:val="00E40951"/>
    <w:rPr>
      <w:b w:val="0"/>
    </w:rPr>
  </w:style>
  <w:style w:type="character" w:customStyle="1" w:styleId="Domylnaczcionkaakapitu3">
    <w:name w:val="Domyślna czcionka akapitu3"/>
    <w:rsid w:val="00E40951"/>
  </w:style>
  <w:style w:type="character" w:customStyle="1" w:styleId="WW-Absatz-Standardschriftart1">
    <w:name w:val="WW-Absatz-Standardschriftart1"/>
    <w:rsid w:val="00E40951"/>
  </w:style>
  <w:style w:type="character" w:customStyle="1" w:styleId="WW-Absatz-Standardschriftart11">
    <w:name w:val="WW-Absatz-Standardschriftart11"/>
    <w:rsid w:val="00E40951"/>
  </w:style>
  <w:style w:type="character" w:customStyle="1" w:styleId="WW-Absatz-Standardschriftart111">
    <w:name w:val="WW-Absatz-Standardschriftart111"/>
    <w:rsid w:val="00E40951"/>
  </w:style>
  <w:style w:type="character" w:customStyle="1" w:styleId="WW-Absatz-Standardschriftart1111">
    <w:name w:val="WW-Absatz-Standardschriftart1111"/>
    <w:rsid w:val="00E40951"/>
  </w:style>
  <w:style w:type="character" w:customStyle="1" w:styleId="WW-Absatz-Standardschriftart11111">
    <w:name w:val="WW-Absatz-Standardschriftart11111"/>
    <w:rsid w:val="00E40951"/>
  </w:style>
  <w:style w:type="character" w:customStyle="1" w:styleId="Domylnaczcionkaakapitu2">
    <w:name w:val="Domyślna czcionka akapitu2"/>
    <w:rsid w:val="00E40951"/>
  </w:style>
  <w:style w:type="character" w:customStyle="1" w:styleId="WW-Absatz-Standardschriftart111111">
    <w:name w:val="WW-Absatz-Standardschriftart111111"/>
    <w:rsid w:val="00E40951"/>
  </w:style>
  <w:style w:type="character" w:customStyle="1" w:styleId="WW-Absatz-Standardschriftart1111111">
    <w:name w:val="WW-Absatz-Standardschriftart1111111"/>
    <w:rsid w:val="00E40951"/>
  </w:style>
  <w:style w:type="character" w:customStyle="1" w:styleId="WW-Domylnaczcionkaakapitu">
    <w:name w:val="WW-Domyślna czcionka akapitu"/>
    <w:rsid w:val="00E40951"/>
  </w:style>
  <w:style w:type="character" w:customStyle="1" w:styleId="Symbolewypunktowania">
    <w:name w:val="Symbole wypunktowania"/>
    <w:rsid w:val="00E40951"/>
    <w:rPr>
      <w:rFonts w:ascii="OpenSymbol" w:eastAsia="OpenSymbol" w:hAnsi="OpenSymbol" w:cs="OpenSymbol"/>
    </w:rPr>
  </w:style>
  <w:style w:type="character" w:customStyle="1" w:styleId="Znakiprzypiswdolnych">
    <w:name w:val="Znaki przypisów dolnych"/>
    <w:rsid w:val="00E40951"/>
  </w:style>
  <w:style w:type="character" w:customStyle="1" w:styleId="Odsyaczprzypisudolnego">
    <w:name w:val="Odsyłacz przypisu dolnego"/>
    <w:rsid w:val="00E40951"/>
    <w:rPr>
      <w:vertAlign w:val="superscript"/>
    </w:rPr>
  </w:style>
  <w:style w:type="character" w:customStyle="1" w:styleId="Znakiprzypiswkocowych">
    <w:name w:val="Znaki przypisów końcowych"/>
    <w:rsid w:val="00E40951"/>
    <w:rPr>
      <w:vertAlign w:val="superscript"/>
    </w:rPr>
  </w:style>
  <w:style w:type="character" w:customStyle="1" w:styleId="WW-Znakiprzypiswkocowych">
    <w:name w:val="WW-Znaki przypisów końcowych"/>
    <w:rsid w:val="00E40951"/>
  </w:style>
  <w:style w:type="character" w:customStyle="1" w:styleId="WW8Dropcap0">
    <w:name w:val="WW8Dropcap0"/>
    <w:rsid w:val="00E40951"/>
  </w:style>
  <w:style w:type="character" w:customStyle="1" w:styleId="WW8Dropcap1">
    <w:name w:val="WW8Dropcap1"/>
    <w:rsid w:val="00E40951"/>
  </w:style>
  <w:style w:type="character" w:customStyle="1" w:styleId="WW8Dropcap2">
    <w:name w:val="WW8Dropcap2"/>
    <w:rsid w:val="00E40951"/>
  </w:style>
  <w:style w:type="character" w:customStyle="1" w:styleId="WW8Dropcap3">
    <w:name w:val="WW8Dropcap3"/>
    <w:rsid w:val="00E40951"/>
  </w:style>
  <w:style w:type="character" w:customStyle="1" w:styleId="WW8Dropcap4">
    <w:name w:val="WW8Dropcap4"/>
    <w:rsid w:val="00E40951"/>
  </w:style>
  <w:style w:type="character" w:customStyle="1" w:styleId="WW-WW8Dropcap0">
    <w:name w:val="WW-WW8Dropcap0"/>
    <w:rsid w:val="00E40951"/>
  </w:style>
  <w:style w:type="character" w:customStyle="1" w:styleId="WW-WW8Dropcap01">
    <w:name w:val="WW-WW8Dropcap01"/>
    <w:rsid w:val="00E40951"/>
  </w:style>
  <w:style w:type="character" w:customStyle="1" w:styleId="grey">
    <w:name w:val="grey"/>
    <w:basedOn w:val="Domylnaczcionkaakapitu3"/>
    <w:rsid w:val="00E40951"/>
  </w:style>
  <w:style w:type="character" w:customStyle="1" w:styleId="Odwoaniedokomentarza1">
    <w:name w:val="Odwołanie do komentarza1"/>
    <w:rsid w:val="00E40951"/>
    <w:rPr>
      <w:sz w:val="16"/>
      <w:szCs w:val="16"/>
    </w:rPr>
  </w:style>
  <w:style w:type="character" w:customStyle="1" w:styleId="TekstkomentarzaZnak">
    <w:name w:val="Tekst komentarza Znak"/>
    <w:rsid w:val="00E40951"/>
    <w:rPr>
      <w:rFonts w:eastAsia="Arial Unicode MS" w:cs="TimesNewRoman"/>
      <w:kern w:val="1"/>
    </w:rPr>
  </w:style>
  <w:style w:type="character" w:customStyle="1" w:styleId="TematkomentarzaZnak">
    <w:name w:val="Temat komentarza Znak"/>
    <w:rsid w:val="00E40951"/>
    <w:rPr>
      <w:rFonts w:eastAsia="Arial Unicode MS" w:cs="TimesNewRoman"/>
      <w:b/>
      <w:bCs/>
      <w:kern w:val="1"/>
    </w:rPr>
  </w:style>
  <w:style w:type="character" w:customStyle="1" w:styleId="ZnakZnak">
    <w:name w:val="Znak Znak"/>
    <w:rsid w:val="00E40951"/>
    <w:rPr>
      <w:rFonts w:eastAsia="Arial Unicode MS" w:cs="TimesNewRoman"/>
      <w:kern w:val="1"/>
      <w:sz w:val="24"/>
      <w:szCs w:val="24"/>
    </w:rPr>
  </w:style>
  <w:style w:type="character" w:customStyle="1" w:styleId="ZnakZnak1">
    <w:name w:val="Znak Znak1"/>
    <w:rsid w:val="00E40951"/>
    <w:rPr>
      <w:rFonts w:eastAsia="Arial Unicode MS" w:cs="TimesNewRoman"/>
      <w:kern w:val="1"/>
      <w:sz w:val="24"/>
      <w:szCs w:val="24"/>
    </w:rPr>
  </w:style>
  <w:style w:type="character" w:customStyle="1" w:styleId="WW8Num39z0">
    <w:name w:val="WW8Num39z0"/>
    <w:rsid w:val="00E40951"/>
    <w:rPr>
      <w:rFonts w:ascii="Times New Roman" w:hAnsi="Times New Roman" w:cs="Times New Roman" w:hint="default"/>
      <w:b w:val="0"/>
      <w:i w:val="0"/>
      <w:sz w:val="24"/>
    </w:rPr>
  </w:style>
  <w:style w:type="character" w:customStyle="1" w:styleId="WW8Num39z1">
    <w:name w:val="WW8Num39z1"/>
    <w:rsid w:val="00E40951"/>
  </w:style>
  <w:style w:type="character" w:customStyle="1" w:styleId="WW8Num39z2">
    <w:name w:val="WW8Num39z2"/>
    <w:rsid w:val="00E40951"/>
  </w:style>
  <w:style w:type="character" w:customStyle="1" w:styleId="WW8Num39z3">
    <w:name w:val="WW8Num39z3"/>
    <w:rsid w:val="00E40951"/>
    <w:rPr>
      <w:rFonts w:ascii="Times New Roman" w:hAnsi="Times New Roman" w:cs="Times New Roman"/>
    </w:rPr>
  </w:style>
  <w:style w:type="character" w:customStyle="1" w:styleId="WW8Num39z4">
    <w:name w:val="WW8Num39z4"/>
    <w:rsid w:val="00E40951"/>
    <w:rPr>
      <w:rFonts w:ascii="Times New Roman" w:hAnsi="Times New Roman" w:cs="Times New Roman" w:hint="default"/>
      <w:b w:val="0"/>
      <w:i w:val="0"/>
      <w:strike w:val="0"/>
      <w:dstrike w:val="0"/>
      <w:sz w:val="24"/>
      <w:szCs w:val="24"/>
    </w:rPr>
  </w:style>
  <w:style w:type="character" w:customStyle="1" w:styleId="WW8Num39z6">
    <w:name w:val="WW8Num39z6"/>
    <w:rsid w:val="00E40951"/>
  </w:style>
  <w:style w:type="character" w:customStyle="1" w:styleId="WW8Num39z7">
    <w:name w:val="WW8Num39z7"/>
    <w:rsid w:val="00E40951"/>
  </w:style>
  <w:style w:type="character" w:customStyle="1" w:styleId="WW8Num39z8">
    <w:name w:val="WW8Num39z8"/>
    <w:rsid w:val="00E40951"/>
  </w:style>
  <w:style w:type="character" w:customStyle="1" w:styleId="TekstprzypisudolnegoZnak">
    <w:name w:val="Tekst przypisu dolnego Znak"/>
    <w:basedOn w:val="Domylnaczcionkaakapitu16"/>
    <w:uiPriority w:val="99"/>
    <w:rsid w:val="00E40951"/>
    <w:rPr>
      <w:rFonts w:eastAsia="Arial Unicode MS" w:cs="TimesNewRoman"/>
      <w:kern w:val="1"/>
    </w:rPr>
  </w:style>
  <w:style w:type="character" w:customStyle="1" w:styleId="TekstkomentarzaZnak1">
    <w:name w:val="Tekst komentarza Znak1"/>
    <w:basedOn w:val="Domylnaczcionkaakapitu16"/>
    <w:link w:val="Tekstkomentarza"/>
    <w:uiPriority w:val="99"/>
    <w:rsid w:val="00E40951"/>
  </w:style>
  <w:style w:type="character" w:customStyle="1" w:styleId="TematkomentarzaZnak1">
    <w:name w:val="Temat komentarza Znak1"/>
    <w:basedOn w:val="TekstkomentarzaZnak1"/>
    <w:rsid w:val="00E40951"/>
    <w:rPr>
      <w:rFonts w:eastAsia="Arial Unicode MS" w:cs="TimesNewRoman"/>
      <w:b/>
      <w:bCs/>
      <w:kern w:val="1"/>
    </w:rPr>
  </w:style>
  <w:style w:type="character" w:customStyle="1" w:styleId="h2">
    <w:name w:val="h2"/>
    <w:basedOn w:val="Domylnaczcionkaakapitu16"/>
    <w:rsid w:val="00E40951"/>
  </w:style>
  <w:style w:type="character" w:customStyle="1" w:styleId="h1">
    <w:name w:val="h1"/>
    <w:basedOn w:val="Domylnaczcionkaakapitu16"/>
    <w:rsid w:val="00E40951"/>
  </w:style>
  <w:style w:type="character" w:customStyle="1" w:styleId="Odwoaniedokomentarza2">
    <w:name w:val="Odwołanie do komentarza2"/>
    <w:rsid w:val="00E40951"/>
    <w:rPr>
      <w:sz w:val="16"/>
      <w:szCs w:val="16"/>
    </w:rPr>
  </w:style>
  <w:style w:type="character" w:customStyle="1" w:styleId="Nagwek2Znak">
    <w:name w:val="Nagłówek 2 Znak"/>
    <w:basedOn w:val="Domylnaczcionkaakapitu16"/>
    <w:rsid w:val="00E40951"/>
    <w:rPr>
      <w:rFonts w:cs="Arial"/>
      <w:bCs/>
      <w:iCs/>
      <w:sz w:val="24"/>
      <w:szCs w:val="28"/>
    </w:rPr>
  </w:style>
  <w:style w:type="character" w:customStyle="1" w:styleId="Nagwek3Znak">
    <w:name w:val="Nagłówek 3 Znak"/>
    <w:basedOn w:val="Domylnaczcionkaakapitu16"/>
    <w:rsid w:val="00E40951"/>
    <w:rPr>
      <w:bCs/>
      <w:sz w:val="24"/>
      <w:szCs w:val="24"/>
    </w:rPr>
  </w:style>
  <w:style w:type="character" w:customStyle="1" w:styleId="Nagwek7Znak">
    <w:name w:val="Nagłówek 7 Znak"/>
    <w:basedOn w:val="Domylnaczcionkaakapitu16"/>
    <w:rsid w:val="00E40951"/>
    <w:rPr>
      <w:rFonts w:ascii="Calibri" w:eastAsia="Times New Roman" w:hAnsi="Calibri" w:cs="Times New Roman"/>
      <w:sz w:val="24"/>
      <w:szCs w:val="24"/>
    </w:rPr>
  </w:style>
  <w:style w:type="character" w:customStyle="1" w:styleId="podpunktybezwyliczeniaZnak">
    <w:name w:val="podpunkty bez wyliczenia Znak"/>
    <w:basedOn w:val="Domylnaczcionkaakapitu16"/>
    <w:rsid w:val="00E40951"/>
    <w:rPr>
      <w:rFonts w:ascii="Calibri" w:eastAsia="Calibri" w:hAnsi="Calibri" w:cs="Times New Roman"/>
      <w:sz w:val="22"/>
      <w:szCs w:val="22"/>
    </w:rPr>
  </w:style>
  <w:style w:type="character" w:customStyle="1" w:styleId="inline">
    <w:name w:val="inline"/>
    <w:basedOn w:val="Domylnaczcionkaakapitu16"/>
    <w:rsid w:val="00E40951"/>
  </w:style>
  <w:style w:type="character" w:customStyle="1" w:styleId="ZwykytekstZnak">
    <w:name w:val="Zwykły tekst Znak"/>
    <w:basedOn w:val="Domylnaczcionkaakapitu16"/>
    <w:rsid w:val="00E40951"/>
    <w:rPr>
      <w:rFonts w:ascii="Verdana" w:eastAsia="Times New Roman" w:hAnsi="Verdana" w:cs="Verdana"/>
    </w:rPr>
  </w:style>
  <w:style w:type="character" w:customStyle="1" w:styleId="IndexLink">
    <w:name w:val="Index Link"/>
    <w:rsid w:val="00E40951"/>
  </w:style>
  <w:style w:type="paragraph" w:customStyle="1" w:styleId="Heading">
    <w:name w:val="Heading"/>
    <w:basedOn w:val="Normalny"/>
    <w:next w:val="Tekstpodstawowy"/>
    <w:rsid w:val="00E40951"/>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E40951"/>
    <w:pPr>
      <w:spacing w:after="120"/>
    </w:pPr>
  </w:style>
  <w:style w:type="paragraph" w:styleId="Lista">
    <w:name w:val="List"/>
    <w:basedOn w:val="Normalny"/>
    <w:rsid w:val="00E40951"/>
    <w:pPr>
      <w:ind w:left="283" w:hanging="283"/>
    </w:pPr>
  </w:style>
  <w:style w:type="paragraph" w:styleId="Legenda">
    <w:name w:val="caption"/>
    <w:basedOn w:val="Normalny"/>
    <w:qFormat/>
    <w:rsid w:val="00E40951"/>
    <w:pPr>
      <w:suppressLineNumbers/>
      <w:spacing w:before="120" w:after="120"/>
    </w:pPr>
    <w:rPr>
      <w:rFonts w:cs="Arial"/>
      <w:i/>
      <w:iCs/>
    </w:rPr>
  </w:style>
  <w:style w:type="paragraph" w:customStyle="1" w:styleId="Index">
    <w:name w:val="Index"/>
    <w:basedOn w:val="Normalny"/>
    <w:rsid w:val="00E40951"/>
    <w:pPr>
      <w:suppressLineNumbers/>
    </w:pPr>
    <w:rPr>
      <w:rFonts w:cs="Arial"/>
    </w:rPr>
  </w:style>
  <w:style w:type="paragraph" w:customStyle="1" w:styleId="Nagwek10">
    <w:name w:val="Nagłówek1"/>
    <w:basedOn w:val="Normalny"/>
    <w:next w:val="Tekstpodstawowy"/>
    <w:rsid w:val="00E40951"/>
    <w:pPr>
      <w:keepNext/>
      <w:spacing w:before="240" w:after="120"/>
    </w:pPr>
    <w:rPr>
      <w:rFonts w:ascii="Arial" w:eastAsia="Microsoft YaHei" w:hAnsi="Arial" w:cs="Mangal"/>
      <w:sz w:val="28"/>
      <w:szCs w:val="28"/>
    </w:rPr>
  </w:style>
  <w:style w:type="paragraph" w:customStyle="1" w:styleId="Podpis1">
    <w:name w:val="Podpis1"/>
    <w:basedOn w:val="Normalny"/>
    <w:rsid w:val="00E40951"/>
    <w:pPr>
      <w:suppressLineNumbers/>
      <w:spacing w:before="120" w:after="120"/>
    </w:pPr>
    <w:rPr>
      <w:rFonts w:cs="Mangal"/>
      <w:i/>
      <w:iCs/>
    </w:rPr>
  </w:style>
  <w:style w:type="paragraph" w:customStyle="1" w:styleId="Indeks">
    <w:name w:val="Indeks"/>
    <w:basedOn w:val="Normalny"/>
    <w:rsid w:val="00E40951"/>
    <w:pPr>
      <w:suppressLineNumbers/>
    </w:pPr>
    <w:rPr>
      <w:rFonts w:cs="Mangal"/>
    </w:rPr>
  </w:style>
  <w:style w:type="paragraph" w:customStyle="1" w:styleId="Lista21">
    <w:name w:val="Lista 21"/>
    <w:basedOn w:val="Normalny"/>
    <w:rsid w:val="00E40951"/>
    <w:pPr>
      <w:ind w:left="566" w:hanging="283"/>
    </w:pPr>
  </w:style>
  <w:style w:type="paragraph" w:customStyle="1" w:styleId="Lista31">
    <w:name w:val="Lista 31"/>
    <w:basedOn w:val="Normalny"/>
    <w:rsid w:val="00E40951"/>
    <w:pPr>
      <w:ind w:left="849" w:hanging="283"/>
    </w:pPr>
  </w:style>
  <w:style w:type="paragraph" w:customStyle="1" w:styleId="Lista41">
    <w:name w:val="Lista 41"/>
    <w:basedOn w:val="Normalny"/>
    <w:rsid w:val="00E40951"/>
    <w:pPr>
      <w:ind w:left="1132" w:hanging="283"/>
    </w:pPr>
  </w:style>
  <w:style w:type="paragraph" w:customStyle="1" w:styleId="Lista51">
    <w:name w:val="Lista 51"/>
    <w:basedOn w:val="Normalny"/>
    <w:rsid w:val="00E40951"/>
    <w:pPr>
      <w:ind w:left="1415" w:hanging="283"/>
    </w:pPr>
  </w:style>
  <w:style w:type="paragraph" w:styleId="Tekstpodstawowywcity">
    <w:name w:val="Body Text Indent"/>
    <w:basedOn w:val="Normalny"/>
    <w:link w:val="TekstpodstawowywcityZnak"/>
    <w:rsid w:val="00E40951"/>
    <w:pPr>
      <w:spacing w:after="120"/>
      <w:ind w:left="283"/>
    </w:pPr>
  </w:style>
  <w:style w:type="paragraph" w:customStyle="1" w:styleId="Skrconyadreszwrotny">
    <w:name w:val="Skrócony adres zwrotny"/>
    <w:basedOn w:val="Normalny"/>
    <w:rsid w:val="00E40951"/>
  </w:style>
  <w:style w:type="paragraph" w:customStyle="1" w:styleId="Tekstpodstawowyzwciciem1">
    <w:name w:val="Tekst podstawowy z wcięciem1"/>
    <w:basedOn w:val="Tekstpodstawowy"/>
    <w:rsid w:val="00E40951"/>
    <w:pPr>
      <w:spacing w:after="0"/>
      <w:ind w:firstLine="210"/>
    </w:pPr>
  </w:style>
  <w:style w:type="paragraph" w:customStyle="1" w:styleId="Tekstpodstawowyzwciciem21">
    <w:name w:val="Tekst podstawowy z wcięciem 21"/>
    <w:basedOn w:val="Tekstpodstawowywcity"/>
    <w:rsid w:val="00E40951"/>
    <w:pPr>
      <w:spacing w:after="0"/>
      <w:ind w:firstLine="210"/>
    </w:pPr>
  </w:style>
  <w:style w:type="paragraph" w:customStyle="1" w:styleId="Nagweknotatki1">
    <w:name w:val="Nagłówek notatki1"/>
    <w:basedOn w:val="Normalny"/>
    <w:next w:val="Normalny"/>
    <w:rsid w:val="00E40951"/>
  </w:style>
  <w:style w:type="paragraph" w:styleId="Stopka">
    <w:name w:val="footer"/>
    <w:basedOn w:val="Normalny"/>
    <w:link w:val="StopkaZnak1"/>
    <w:uiPriority w:val="99"/>
    <w:rsid w:val="00E40951"/>
  </w:style>
  <w:style w:type="paragraph" w:styleId="Tekstdymka">
    <w:name w:val="Balloon Text"/>
    <w:basedOn w:val="Normalny"/>
    <w:uiPriority w:val="99"/>
    <w:rsid w:val="00E40951"/>
    <w:rPr>
      <w:rFonts w:ascii="Tahoma" w:hAnsi="Tahoma" w:cs="Tahoma"/>
      <w:sz w:val="16"/>
      <w:szCs w:val="16"/>
    </w:rPr>
  </w:style>
  <w:style w:type="paragraph" w:styleId="Nagwek">
    <w:name w:val="header"/>
    <w:basedOn w:val="Normalny"/>
    <w:rsid w:val="00E40951"/>
  </w:style>
  <w:style w:type="paragraph" w:customStyle="1" w:styleId="Nagwek22tekst">
    <w:name w:val="Nagłówek 22 tekst"/>
    <w:basedOn w:val="Normalny"/>
    <w:rsid w:val="00E40951"/>
    <w:pPr>
      <w:spacing w:after="120"/>
      <w:ind w:left="709"/>
      <w:jc w:val="both"/>
    </w:pPr>
    <w:rPr>
      <w:rFonts w:ascii="Arial" w:hAnsi="Arial" w:cs="Arial"/>
      <w:szCs w:val="20"/>
    </w:rPr>
  </w:style>
  <w:style w:type="paragraph" w:styleId="Akapitzlist">
    <w:name w:val="List Paragraph"/>
    <w:basedOn w:val="Normalny"/>
    <w:uiPriority w:val="34"/>
    <w:qFormat/>
    <w:rsid w:val="00E40951"/>
    <w:pPr>
      <w:ind w:left="708"/>
    </w:pPr>
  </w:style>
  <w:style w:type="paragraph" w:customStyle="1" w:styleId="Tekstpodstawowy21">
    <w:name w:val="Tekst podstawowy 21"/>
    <w:basedOn w:val="Normalny"/>
    <w:rsid w:val="00E40951"/>
    <w:pPr>
      <w:overflowPunct w:val="0"/>
      <w:autoSpaceDE w:val="0"/>
      <w:spacing w:after="120" w:line="480" w:lineRule="auto"/>
      <w:textAlignment w:val="baseline"/>
    </w:pPr>
    <w:rPr>
      <w:sz w:val="20"/>
      <w:szCs w:val="20"/>
    </w:rPr>
  </w:style>
  <w:style w:type="paragraph" w:customStyle="1" w:styleId="Bezodstpw1">
    <w:name w:val="Bez odstępów1"/>
    <w:next w:val="Lista"/>
    <w:rsid w:val="00E40951"/>
    <w:pPr>
      <w:suppressAutoHyphens/>
    </w:pPr>
    <w:rPr>
      <w:rFonts w:cs="Calibri"/>
      <w:sz w:val="24"/>
      <w:szCs w:val="22"/>
      <w:lang w:eastAsia="zh-CN"/>
    </w:rPr>
  </w:style>
  <w:style w:type="paragraph" w:customStyle="1" w:styleId="Zawartotabeli">
    <w:name w:val="Zawartość tabeli"/>
    <w:basedOn w:val="Normalny"/>
    <w:rsid w:val="00E40951"/>
    <w:pPr>
      <w:suppressLineNumbers/>
    </w:pPr>
  </w:style>
  <w:style w:type="paragraph" w:customStyle="1" w:styleId="Nagwektabeli">
    <w:name w:val="Nagłówek tabeli"/>
    <w:basedOn w:val="Zawartotabeli"/>
    <w:rsid w:val="00E40951"/>
    <w:pPr>
      <w:jc w:val="center"/>
    </w:pPr>
    <w:rPr>
      <w:b/>
      <w:bCs/>
    </w:rPr>
  </w:style>
  <w:style w:type="paragraph" w:customStyle="1" w:styleId="Styl12">
    <w:name w:val="Styl12"/>
    <w:basedOn w:val="Normalny"/>
    <w:rsid w:val="00E40951"/>
    <w:pPr>
      <w:widowControl w:val="0"/>
      <w:ind w:left="993" w:hanging="567"/>
      <w:contextualSpacing/>
      <w:jc w:val="both"/>
    </w:pPr>
    <w:rPr>
      <w:rFonts w:eastAsia="Calibri"/>
      <w:kern w:val="1"/>
    </w:rPr>
  </w:style>
  <w:style w:type="paragraph" w:styleId="Spistreci1">
    <w:name w:val="toc 1"/>
    <w:aliases w:val="Spis treści 1WT,Spis WT Krakow"/>
    <w:basedOn w:val="Normalny"/>
    <w:next w:val="Normalny"/>
    <w:uiPriority w:val="39"/>
    <w:qFormat/>
    <w:rsid w:val="00E40951"/>
    <w:rPr>
      <w:bCs/>
    </w:rPr>
  </w:style>
  <w:style w:type="paragraph" w:styleId="Nagwekspisutreci">
    <w:name w:val="TOC Heading"/>
    <w:basedOn w:val="Nagwek1"/>
    <w:next w:val="Normalny"/>
    <w:uiPriority w:val="39"/>
    <w:qFormat/>
    <w:rsid w:val="00E40951"/>
    <w:pPr>
      <w:keepLines/>
      <w:numPr>
        <w:numId w:val="0"/>
      </w:numPr>
      <w:suppressAutoHyphens w:val="0"/>
      <w:spacing w:after="0" w:line="276" w:lineRule="auto"/>
    </w:pPr>
    <w:rPr>
      <w:rFonts w:ascii="Cambria" w:hAnsi="Cambria"/>
      <w:color w:val="365F91"/>
      <w:sz w:val="28"/>
      <w:szCs w:val="28"/>
    </w:rPr>
  </w:style>
  <w:style w:type="paragraph" w:styleId="Podtytu">
    <w:name w:val="Subtitle"/>
    <w:basedOn w:val="Normalny"/>
    <w:next w:val="Normalny"/>
    <w:uiPriority w:val="11"/>
    <w:qFormat/>
    <w:rsid w:val="00E40951"/>
    <w:pPr>
      <w:spacing w:after="60"/>
      <w:ind w:left="709"/>
    </w:pPr>
    <w:rPr>
      <w:b/>
    </w:rPr>
  </w:style>
  <w:style w:type="paragraph" w:styleId="Spistreci2">
    <w:name w:val="toc 2"/>
    <w:basedOn w:val="Normalny"/>
    <w:next w:val="Normalny"/>
    <w:uiPriority w:val="39"/>
    <w:rsid w:val="00E40951"/>
    <w:pPr>
      <w:spacing w:before="240"/>
    </w:pPr>
    <w:rPr>
      <w:rFonts w:ascii="Calibri" w:hAnsi="Calibri" w:cs="Calibri"/>
      <w:b/>
      <w:bCs/>
      <w:sz w:val="20"/>
      <w:szCs w:val="20"/>
    </w:rPr>
  </w:style>
  <w:style w:type="paragraph" w:customStyle="1" w:styleId="Nagwek21">
    <w:name w:val="Nagłówek 21"/>
    <w:basedOn w:val="Nagwek2"/>
    <w:next w:val="Normalny"/>
    <w:qFormat/>
    <w:rsid w:val="00E40951"/>
    <w:pPr>
      <w:numPr>
        <w:ilvl w:val="0"/>
        <w:numId w:val="0"/>
      </w:numPr>
      <w:spacing w:before="360" w:after="240"/>
      <w:ind w:left="709" w:hanging="432"/>
    </w:pPr>
    <w:rPr>
      <w:rFonts w:eastAsia="Calibri" w:cs="Times New Roman"/>
      <w:szCs w:val="24"/>
    </w:rPr>
  </w:style>
  <w:style w:type="paragraph" w:styleId="Bezodstpw">
    <w:name w:val="No Spacing"/>
    <w:next w:val="Lista"/>
    <w:qFormat/>
    <w:rsid w:val="00E40951"/>
    <w:pPr>
      <w:suppressAutoHyphens/>
      <w:jc w:val="both"/>
    </w:pPr>
    <w:rPr>
      <w:rFonts w:cs="Calibri"/>
      <w:b/>
      <w:sz w:val="24"/>
      <w:szCs w:val="22"/>
      <w:u w:val="single"/>
      <w:lang w:eastAsia="zh-CN"/>
    </w:rPr>
  </w:style>
  <w:style w:type="paragraph" w:styleId="Spistreci3">
    <w:name w:val="toc 3"/>
    <w:basedOn w:val="Normalny"/>
    <w:next w:val="Normalny"/>
    <w:uiPriority w:val="39"/>
    <w:rsid w:val="00E40951"/>
    <w:pPr>
      <w:ind w:left="240"/>
    </w:pPr>
    <w:rPr>
      <w:rFonts w:ascii="Calibri" w:hAnsi="Calibri" w:cs="Calibri"/>
      <w:sz w:val="20"/>
      <w:szCs w:val="20"/>
    </w:rPr>
  </w:style>
  <w:style w:type="paragraph" w:styleId="Spistreci4">
    <w:name w:val="toc 4"/>
    <w:basedOn w:val="Normalny"/>
    <w:next w:val="Normalny"/>
    <w:uiPriority w:val="39"/>
    <w:rsid w:val="00E40951"/>
    <w:pPr>
      <w:ind w:left="480"/>
    </w:pPr>
    <w:rPr>
      <w:rFonts w:ascii="Calibri" w:hAnsi="Calibri" w:cs="Calibri"/>
      <w:sz w:val="20"/>
      <w:szCs w:val="20"/>
    </w:rPr>
  </w:style>
  <w:style w:type="paragraph" w:styleId="Spistreci5">
    <w:name w:val="toc 5"/>
    <w:basedOn w:val="Normalny"/>
    <w:next w:val="Normalny"/>
    <w:uiPriority w:val="39"/>
    <w:rsid w:val="00E40951"/>
    <w:pPr>
      <w:ind w:left="720"/>
    </w:pPr>
    <w:rPr>
      <w:rFonts w:ascii="Calibri" w:hAnsi="Calibri" w:cs="Calibri"/>
      <w:sz w:val="20"/>
      <w:szCs w:val="20"/>
    </w:rPr>
  </w:style>
  <w:style w:type="paragraph" w:styleId="Spistreci6">
    <w:name w:val="toc 6"/>
    <w:basedOn w:val="Normalny"/>
    <w:next w:val="Normalny"/>
    <w:uiPriority w:val="39"/>
    <w:rsid w:val="00E40951"/>
    <w:pPr>
      <w:ind w:left="960"/>
    </w:pPr>
    <w:rPr>
      <w:rFonts w:ascii="Calibri" w:hAnsi="Calibri" w:cs="Calibri"/>
      <w:sz w:val="20"/>
      <w:szCs w:val="20"/>
    </w:rPr>
  </w:style>
  <w:style w:type="paragraph" w:styleId="Spistreci7">
    <w:name w:val="toc 7"/>
    <w:basedOn w:val="Normalny"/>
    <w:next w:val="Normalny"/>
    <w:uiPriority w:val="39"/>
    <w:rsid w:val="00E40951"/>
    <w:pPr>
      <w:ind w:left="1200"/>
    </w:pPr>
    <w:rPr>
      <w:rFonts w:ascii="Calibri" w:hAnsi="Calibri" w:cs="Calibri"/>
      <w:sz w:val="20"/>
      <w:szCs w:val="20"/>
    </w:rPr>
  </w:style>
  <w:style w:type="paragraph" w:styleId="Spistreci8">
    <w:name w:val="toc 8"/>
    <w:basedOn w:val="Normalny"/>
    <w:next w:val="Normalny"/>
    <w:uiPriority w:val="39"/>
    <w:rsid w:val="00E40951"/>
    <w:pPr>
      <w:ind w:left="1440"/>
    </w:pPr>
    <w:rPr>
      <w:rFonts w:ascii="Calibri" w:hAnsi="Calibri" w:cs="Calibri"/>
      <w:sz w:val="20"/>
      <w:szCs w:val="20"/>
    </w:rPr>
  </w:style>
  <w:style w:type="paragraph" w:styleId="Spistreci9">
    <w:name w:val="toc 9"/>
    <w:aliases w:val="WT Krakow"/>
    <w:basedOn w:val="Normalny"/>
    <w:next w:val="Normalny"/>
    <w:uiPriority w:val="39"/>
    <w:rsid w:val="00E40951"/>
    <w:pPr>
      <w:ind w:left="1680"/>
    </w:pPr>
    <w:rPr>
      <w:rFonts w:ascii="Calibri" w:hAnsi="Calibri" w:cs="Calibri"/>
      <w:sz w:val="20"/>
      <w:szCs w:val="20"/>
    </w:rPr>
  </w:style>
  <w:style w:type="paragraph" w:customStyle="1" w:styleId="Plandokumentu1">
    <w:name w:val="Plan dokumentu1"/>
    <w:basedOn w:val="Normalny"/>
    <w:rsid w:val="00E40951"/>
    <w:rPr>
      <w:rFonts w:ascii="Tahoma" w:hAnsi="Tahoma" w:cs="Tahoma"/>
      <w:sz w:val="16"/>
      <w:szCs w:val="16"/>
    </w:rPr>
  </w:style>
  <w:style w:type="paragraph" w:styleId="Tekstprzypisukocowego">
    <w:name w:val="endnote text"/>
    <w:basedOn w:val="Normalny"/>
    <w:uiPriority w:val="99"/>
    <w:rsid w:val="00E40951"/>
    <w:rPr>
      <w:sz w:val="20"/>
      <w:szCs w:val="20"/>
    </w:rPr>
  </w:style>
  <w:style w:type="paragraph" w:customStyle="1" w:styleId="Nagwek14">
    <w:name w:val="Nagłówek14"/>
    <w:basedOn w:val="Normalny"/>
    <w:next w:val="Tekstpodstawowy"/>
    <w:rsid w:val="00E40951"/>
    <w:pPr>
      <w:keepNext/>
      <w:widowControl w:val="0"/>
      <w:spacing w:before="240" w:after="120"/>
    </w:pPr>
    <w:rPr>
      <w:rFonts w:ascii="Arial" w:eastAsia="Microsoft YaHei" w:hAnsi="Arial" w:cs="Mangal"/>
      <w:kern w:val="1"/>
      <w:sz w:val="28"/>
      <w:szCs w:val="28"/>
    </w:rPr>
  </w:style>
  <w:style w:type="paragraph" w:customStyle="1" w:styleId="Podpis15">
    <w:name w:val="Podpis15"/>
    <w:basedOn w:val="Normalny"/>
    <w:rsid w:val="00E40951"/>
    <w:pPr>
      <w:widowControl w:val="0"/>
      <w:suppressLineNumbers/>
      <w:spacing w:before="120" w:after="120"/>
    </w:pPr>
    <w:rPr>
      <w:rFonts w:eastAsia="Arial Unicode MS" w:cs="Mangal"/>
      <w:i/>
      <w:iCs/>
      <w:kern w:val="1"/>
    </w:rPr>
  </w:style>
  <w:style w:type="paragraph" w:customStyle="1" w:styleId="Nagwek13">
    <w:name w:val="Nagłówek1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4">
    <w:name w:val="Podpis14"/>
    <w:basedOn w:val="Normalny"/>
    <w:rsid w:val="00E40951"/>
    <w:pPr>
      <w:widowControl w:val="0"/>
      <w:suppressLineNumbers/>
      <w:spacing w:before="120" w:after="120"/>
    </w:pPr>
    <w:rPr>
      <w:rFonts w:eastAsia="Arial Unicode MS" w:cs="Mangal"/>
      <w:i/>
      <w:iCs/>
      <w:kern w:val="1"/>
    </w:rPr>
  </w:style>
  <w:style w:type="paragraph" w:customStyle="1" w:styleId="Nagwek12">
    <w:name w:val="Nagłówek1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3">
    <w:name w:val="Podpis13"/>
    <w:basedOn w:val="Normalny"/>
    <w:rsid w:val="00E40951"/>
    <w:pPr>
      <w:widowControl w:val="0"/>
      <w:suppressLineNumbers/>
      <w:spacing w:before="120" w:after="120"/>
    </w:pPr>
    <w:rPr>
      <w:rFonts w:eastAsia="Arial Unicode MS" w:cs="Mangal"/>
      <w:i/>
      <w:iCs/>
      <w:kern w:val="1"/>
    </w:rPr>
  </w:style>
  <w:style w:type="paragraph" w:customStyle="1" w:styleId="Nagwek11">
    <w:name w:val="Nagłówek11"/>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2">
    <w:name w:val="Podpis12"/>
    <w:basedOn w:val="Normalny"/>
    <w:rsid w:val="00E40951"/>
    <w:pPr>
      <w:widowControl w:val="0"/>
      <w:suppressLineNumbers/>
      <w:spacing w:before="120" w:after="120"/>
    </w:pPr>
    <w:rPr>
      <w:rFonts w:eastAsia="Arial Unicode MS" w:cs="Mangal"/>
      <w:i/>
      <w:iCs/>
      <w:kern w:val="1"/>
    </w:rPr>
  </w:style>
  <w:style w:type="paragraph" w:customStyle="1" w:styleId="Nagwek100">
    <w:name w:val="Nagłówek10"/>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1">
    <w:name w:val="Podpis11"/>
    <w:basedOn w:val="Normalny"/>
    <w:rsid w:val="00E40951"/>
    <w:pPr>
      <w:widowControl w:val="0"/>
      <w:suppressLineNumbers/>
      <w:spacing w:before="120" w:after="120"/>
    </w:pPr>
    <w:rPr>
      <w:rFonts w:eastAsia="Arial Unicode MS" w:cs="Mangal"/>
      <w:i/>
      <w:iCs/>
      <w:kern w:val="1"/>
    </w:rPr>
  </w:style>
  <w:style w:type="paragraph" w:customStyle="1" w:styleId="Nagwek90">
    <w:name w:val="Nagłówek9"/>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0">
    <w:name w:val="Podpis10"/>
    <w:basedOn w:val="Normalny"/>
    <w:rsid w:val="00E40951"/>
    <w:pPr>
      <w:widowControl w:val="0"/>
      <w:suppressLineNumbers/>
      <w:spacing w:before="120" w:after="120"/>
    </w:pPr>
    <w:rPr>
      <w:rFonts w:eastAsia="Arial Unicode MS" w:cs="Mangal"/>
      <w:i/>
      <w:iCs/>
      <w:kern w:val="1"/>
    </w:rPr>
  </w:style>
  <w:style w:type="paragraph" w:customStyle="1" w:styleId="Nagwek80">
    <w:name w:val="Nagłówek8"/>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9">
    <w:name w:val="Podpis9"/>
    <w:basedOn w:val="Normalny"/>
    <w:rsid w:val="00E40951"/>
    <w:pPr>
      <w:widowControl w:val="0"/>
      <w:suppressLineNumbers/>
      <w:spacing w:before="120" w:after="120"/>
    </w:pPr>
    <w:rPr>
      <w:rFonts w:eastAsia="Arial Unicode MS" w:cs="Mangal"/>
      <w:i/>
      <w:iCs/>
      <w:kern w:val="1"/>
    </w:rPr>
  </w:style>
  <w:style w:type="paragraph" w:customStyle="1" w:styleId="Nagwek70">
    <w:name w:val="Nagłówek7"/>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8">
    <w:name w:val="Podpis8"/>
    <w:basedOn w:val="Normalny"/>
    <w:rsid w:val="00E40951"/>
    <w:pPr>
      <w:widowControl w:val="0"/>
      <w:suppressLineNumbers/>
      <w:spacing w:before="120" w:after="120"/>
    </w:pPr>
    <w:rPr>
      <w:rFonts w:eastAsia="Arial Unicode MS" w:cs="Mangal"/>
      <w:i/>
      <w:iCs/>
      <w:kern w:val="1"/>
    </w:rPr>
  </w:style>
  <w:style w:type="paragraph" w:customStyle="1" w:styleId="Nagwek60">
    <w:name w:val="Nagłówek6"/>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7">
    <w:name w:val="Podpis7"/>
    <w:basedOn w:val="Normalny"/>
    <w:rsid w:val="00E40951"/>
    <w:pPr>
      <w:widowControl w:val="0"/>
      <w:suppressLineNumbers/>
      <w:spacing w:before="120" w:after="120"/>
    </w:pPr>
    <w:rPr>
      <w:rFonts w:eastAsia="Arial Unicode MS" w:cs="Mangal"/>
      <w:i/>
      <w:iCs/>
      <w:kern w:val="1"/>
    </w:rPr>
  </w:style>
  <w:style w:type="paragraph" w:customStyle="1" w:styleId="Nagwek50">
    <w:name w:val="Nagłówek5"/>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6">
    <w:name w:val="Podpis6"/>
    <w:basedOn w:val="Normalny"/>
    <w:rsid w:val="00E40951"/>
    <w:pPr>
      <w:widowControl w:val="0"/>
      <w:suppressLineNumbers/>
      <w:spacing w:before="120" w:after="120"/>
    </w:pPr>
    <w:rPr>
      <w:rFonts w:eastAsia="Arial Unicode MS" w:cs="Mangal"/>
      <w:i/>
      <w:iCs/>
      <w:kern w:val="1"/>
    </w:rPr>
  </w:style>
  <w:style w:type="paragraph" w:customStyle="1" w:styleId="Nagwek40">
    <w:name w:val="Nagłówek4"/>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5">
    <w:name w:val="Podpis5"/>
    <w:basedOn w:val="Normalny"/>
    <w:rsid w:val="00E40951"/>
    <w:pPr>
      <w:widowControl w:val="0"/>
      <w:suppressLineNumbers/>
      <w:spacing w:before="120" w:after="120"/>
    </w:pPr>
    <w:rPr>
      <w:rFonts w:eastAsia="Arial Unicode MS" w:cs="Mangal"/>
      <w:i/>
      <w:iCs/>
      <w:kern w:val="1"/>
    </w:rPr>
  </w:style>
  <w:style w:type="paragraph" w:customStyle="1" w:styleId="Nagwek30">
    <w:name w:val="Nagłówek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4">
    <w:name w:val="Podpis4"/>
    <w:basedOn w:val="Normalny"/>
    <w:rsid w:val="00E40951"/>
    <w:pPr>
      <w:widowControl w:val="0"/>
      <w:suppressLineNumbers/>
      <w:spacing w:before="120" w:after="120"/>
    </w:pPr>
    <w:rPr>
      <w:rFonts w:eastAsia="Arial Unicode MS" w:cs="Mangal"/>
      <w:i/>
      <w:iCs/>
      <w:kern w:val="1"/>
    </w:rPr>
  </w:style>
  <w:style w:type="paragraph" w:customStyle="1" w:styleId="Nagwek20">
    <w:name w:val="Nagłówek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3">
    <w:name w:val="Podpis3"/>
    <w:basedOn w:val="Normalny"/>
    <w:rsid w:val="00E40951"/>
    <w:pPr>
      <w:widowControl w:val="0"/>
      <w:suppressLineNumbers/>
      <w:spacing w:before="120" w:after="120"/>
    </w:pPr>
    <w:rPr>
      <w:rFonts w:eastAsia="Arial Unicode MS" w:cs="Mangal"/>
      <w:i/>
      <w:iCs/>
      <w:kern w:val="1"/>
    </w:rPr>
  </w:style>
  <w:style w:type="paragraph" w:customStyle="1" w:styleId="Podpis2">
    <w:name w:val="Podpis2"/>
    <w:basedOn w:val="Normalny"/>
    <w:rsid w:val="00E40951"/>
    <w:pPr>
      <w:widowControl w:val="0"/>
      <w:suppressLineNumbers/>
      <w:spacing w:before="120" w:after="120"/>
    </w:pPr>
    <w:rPr>
      <w:rFonts w:eastAsia="Arial Unicode MS" w:cs="TimesNewRoman"/>
      <w:i/>
      <w:iCs/>
      <w:kern w:val="1"/>
    </w:rPr>
  </w:style>
  <w:style w:type="paragraph" w:styleId="Tekstprzypisudolnego">
    <w:name w:val="footnote text"/>
    <w:basedOn w:val="Normalny"/>
    <w:uiPriority w:val="99"/>
    <w:rsid w:val="00E40951"/>
    <w:pPr>
      <w:widowControl w:val="0"/>
      <w:suppressLineNumbers/>
      <w:ind w:left="283" w:hanging="283"/>
    </w:pPr>
    <w:rPr>
      <w:rFonts w:eastAsia="Arial Unicode MS" w:cs="TimesNewRoman"/>
      <w:kern w:val="1"/>
      <w:sz w:val="20"/>
      <w:szCs w:val="20"/>
    </w:rPr>
  </w:style>
  <w:style w:type="paragraph" w:customStyle="1" w:styleId="TableContents">
    <w:name w:val="Table Contents"/>
    <w:basedOn w:val="Normalny"/>
    <w:rsid w:val="00E40951"/>
    <w:pPr>
      <w:suppressAutoHyphens w:val="0"/>
    </w:pPr>
    <w:rPr>
      <w:rFonts w:cs="TimesNewRoman"/>
      <w:kern w:val="1"/>
      <w:lang w:val="en-US"/>
    </w:rPr>
  </w:style>
  <w:style w:type="paragraph" w:customStyle="1" w:styleId="numerowany">
    <w:name w:val="numerowany"/>
    <w:basedOn w:val="Normalny"/>
    <w:rsid w:val="00E40951"/>
    <w:pPr>
      <w:widowControl w:val="0"/>
      <w:tabs>
        <w:tab w:val="left" w:pos="360"/>
      </w:tabs>
      <w:suppressAutoHyphens w:val="0"/>
      <w:spacing w:before="120" w:after="120" w:line="360" w:lineRule="atLeast"/>
      <w:ind w:left="360" w:hanging="360"/>
      <w:jc w:val="both"/>
      <w:textAlignment w:val="baseline"/>
    </w:pPr>
    <w:rPr>
      <w:rFonts w:ascii="Arial" w:hAnsi="Arial" w:cs="Arial"/>
      <w:kern w:val="1"/>
      <w:sz w:val="20"/>
      <w:szCs w:val="20"/>
      <w:lang w:val="en-GB"/>
    </w:rPr>
  </w:style>
  <w:style w:type="paragraph" w:customStyle="1" w:styleId="11wcicie1">
    <w:name w:val="1.1 wciêcie 1"/>
    <w:basedOn w:val="Normalny"/>
    <w:rsid w:val="00E40951"/>
    <w:pPr>
      <w:widowControl w:val="0"/>
      <w:ind w:left="709" w:hanging="425"/>
    </w:pPr>
    <w:rPr>
      <w:rFonts w:cs="Verdana"/>
      <w:kern w:val="1"/>
      <w:sz w:val="22"/>
      <w:szCs w:val="22"/>
    </w:rPr>
  </w:style>
  <w:style w:type="paragraph" w:customStyle="1" w:styleId="Zawartoramki">
    <w:name w:val="Zawartość ramki"/>
    <w:basedOn w:val="Tekstpodstawowy"/>
    <w:rsid w:val="00E40951"/>
    <w:pPr>
      <w:widowControl w:val="0"/>
    </w:pPr>
    <w:rPr>
      <w:rFonts w:eastAsia="Arial Unicode MS" w:cs="TimesNewRoman"/>
      <w:kern w:val="1"/>
    </w:rPr>
  </w:style>
  <w:style w:type="paragraph" w:customStyle="1" w:styleId="Tekstkomentarza1">
    <w:name w:val="Tekst komentarza1"/>
    <w:basedOn w:val="Normalny"/>
    <w:rsid w:val="00E40951"/>
    <w:pPr>
      <w:widowControl w:val="0"/>
    </w:pPr>
    <w:rPr>
      <w:rFonts w:eastAsia="Arial Unicode MS" w:cs="TimesNewRoman"/>
      <w:kern w:val="1"/>
      <w:sz w:val="20"/>
      <w:szCs w:val="20"/>
    </w:rPr>
  </w:style>
  <w:style w:type="paragraph" w:customStyle="1" w:styleId="Tekstkomentarza2">
    <w:name w:val="Tekst komentarza2"/>
    <w:basedOn w:val="Normalny"/>
    <w:rsid w:val="00E40951"/>
    <w:rPr>
      <w:sz w:val="20"/>
      <w:szCs w:val="20"/>
    </w:rPr>
  </w:style>
  <w:style w:type="paragraph" w:styleId="Tematkomentarza">
    <w:name w:val="annotation subject"/>
    <w:basedOn w:val="Tekstkomentarza1"/>
    <w:next w:val="Tekstkomentarza1"/>
    <w:rsid w:val="00E40951"/>
    <w:rPr>
      <w:b/>
      <w:bCs/>
    </w:rPr>
  </w:style>
  <w:style w:type="paragraph" w:customStyle="1" w:styleId="W-punktory">
    <w:name w:val="W-punktory"/>
    <w:basedOn w:val="Normalny"/>
    <w:link w:val="W-punktoryZnakZnak"/>
    <w:rsid w:val="00E40951"/>
    <w:pPr>
      <w:widowControl w:val="0"/>
      <w:tabs>
        <w:tab w:val="left" w:pos="1004"/>
      </w:tabs>
      <w:ind w:left="1004" w:hanging="360"/>
    </w:pPr>
    <w:rPr>
      <w:rFonts w:eastAsia="Arial Unicode MS"/>
      <w:kern w:val="1"/>
      <w:sz w:val="22"/>
    </w:rPr>
  </w:style>
  <w:style w:type="paragraph" w:customStyle="1" w:styleId="11wcicie10">
    <w:name w:val="1.1 wcięcie 1"/>
    <w:basedOn w:val="W-punktory"/>
    <w:link w:val="11wcicie1Znak1"/>
    <w:rsid w:val="00E40951"/>
    <w:pPr>
      <w:tabs>
        <w:tab w:val="clear" w:pos="1004"/>
      </w:tabs>
      <w:ind w:left="709" w:hanging="425"/>
    </w:pPr>
  </w:style>
  <w:style w:type="paragraph" w:styleId="NormalnyWeb">
    <w:name w:val="Normal (Web)"/>
    <w:basedOn w:val="Normalny"/>
    <w:uiPriority w:val="99"/>
    <w:rsid w:val="00E40951"/>
    <w:pPr>
      <w:suppressAutoHyphens w:val="0"/>
      <w:spacing w:before="280" w:after="119"/>
    </w:pPr>
  </w:style>
  <w:style w:type="paragraph" w:styleId="Poprawka">
    <w:name w:val="Revision"/>
    <w:uiPriority w:val="99"/>
    <w:rsid w:val="00E40951"/>
    <w:pPr>
      <w:suppressAutoHyphens/>
    </w:pPr>
    <w:rPr>
      <w:rFonts w:eastAsia="Arial Unicode MS" w:cs="TimesNewRoman"/>
      <w:kern w:val="1"/>
      <w:sz w:val="24"/>
      <w:szCs w:val="24"/>
      <w:lang w:eastAsia="zh-CN"/>
    </w:rPr>
  </w:style>
  <w:style w:type="paragraph" w:customStyle="1" w:styleId="podpunktybezwyliczenia">
    <w:name w:val="podpunkty bez wyliczenia"/>
    <w:basedOn w:val="Akapitzlist"/>
    <w:rsid w:val="00E40951"/>
    <w:pPr>
      <w:numPr>
        <w:numId w:val="2"/>
      </w:numPr>
      <w:suppressAutoHyphens w:val="0"/>
      <w:spacing w:after="160" w:line="254" w:lineRule="auto"/>
      <w:contextualSpacing/>
      <w:jc w:val="both"/>
    </w:pPr>
    <w:rPr>
      <w:rFonts w:ascii="Calibri" w:eastAsia="Calibri" w:hAnsi="Calibri"/>
      <w:sz w:val="22"/>
      <w:szCs w:val="22"/>
    </w:rPr>
  </w:style>
  <w:style w:type="paragraph" w:customStyle="1" w:styleId="Zwykytekst1">
    <w:name w:val="Zwykły tekst1"/>
    <w:basedOn w:val="Normalny"/>
    <w:rsid w:val="00E40951"/>
    <w:pPr>
      <w:suppressAutoHyphens w:val="0"/>
    </w:pPr>
    <w:rPr>
      <w:rFonts w:ascii="Verdana" w:hAnsi="Verdana" w:cs="Verdana"/>
      <w:sz w:val="20"/>
      <w:szCs w:val="20"/>
    </w:rPr>
  </w:style>
  <w:style w:type="paragraph" w:customStyle="1" w:styleId="TableHeading">
    <w:name w:val="Table Heading"/>
    <w:basedOn w:val="TableContents"/>
    <w:rsid w:val="00E40951"/>
    <w:pPr>
      <w:suppressLineNumbers/>
      <w:jc w:val="center"/>
    </w:pPr>
    <w:rPr>
      <w:b/>
      <w:bCs/>
    </w:rPr>
  </w:style>
  <w:style w:type="paragraph" w:styleId="Tekstkomentarza">
    <w:name w:val="annotation text"/>
    <w:basedOn w:val="Normalny"/>
    <w:link w:val="TekstkomentarzaZnak1"/>
    <w:uiPriority w:val="99"/>
    <w:unhideWhenUsed/>
    <w:qFormat/>
    <w:rsid w:val="00287C65"/>
    <w:rPr>
      <w:sz w:val="20"/>
      <w:szCs w:val="20"/>
      <w:lang w:eastAsia="ar-SA"/>
    </w:rPr>
  </w:style>
  <w:style w:type="character" w:customStyle="1" w:styleId="TekstkomentarzaZnak2">
    <w:name w:val="Tekst komentarza Znak2"/>
    <w:basedOn w:val="Domylnaczcionkaakapitu"/>
    <w:rsid w:val="00287C65"/>
    <w:rPr>
      <w:lang w:eastAsia="zh-CN"/>
    </w:rPr>
  </w:style>
  <w:style w:type="character" w:styleId="Odwoaniedokomentarza">
    <w:name w:val="annotation reference"/>
    <w:uiPriority w:val="99"/>
    <w:unhideWhenUsed/>
    <w:qFormat/>
    <w:rsid w:val="00287C65"/>
    <w:rPr>
      <w:sz w:val="16"/>
      <w:szCs w:val="16"/>
    </w:rPr>
  </w:style>
  <w:style w:type="character" w:styleId="Odwoanieprzypisudolnego">
    <w:name w:val="footnote reference"/>
    <w:basedOn w:val="Domylnaczcionkaakapitu"/>
    <w:uiPriority w:val="99"/>
    <w:unhideWhenUsed/>
    <w:rsid w:val="008F0268"/>
    <w:rPr>
      <w:vertAlign w:val="superscript"/>
    </w:rPr>
  </w:style>
  <w:style w:type="paragraph" w:customStyle="1" w:styleId="Default">
    <w:name w:val="Default"/>
    <w:rsid w:val="008D1C97"/>
    <w:pPr>
      <w:autoSpaceDE w:val="0"/>
      <w:autoSpaceDN w:val="0"/>
      <w:adjustRightInd w:val="0"/>
    </w:pPr>
    <w:rPr>
      <w:rFonts w:ascii="Symbol" w:eastAsia="Calibri" w:hAnsi="Symbol" w:cs="Symbol"/>
      <w:color w:val="000000"/>
      <w:sz w:val="24"/>
      <w:szCs w:val="24"/>
      <w:lang w:eastAsia="en-US"/>
    </w:rPr>
  </w:style>
  <w:style w:type="paragraph" w:customStyle="1" w:styleId="wKP1">
    <w:name w:val="_wKP1"/>
    <w:basedOn w:val="Nagwek1"/>
    <w:link w:val="wKP1Znak"/>
    <w:autoRedefine/>
    <w:qFormat/>
    <w:rsid w:val="001B612E"/>
    <w:pPr>
      <w:pageBreakBefore/>
      <w:numPr>
        <w:numId w:val="3"/>
      </w:numPr>
      <w:spacing w:line="360" w:lineRule="auto"/>
    </w:pPr>
    <w:rPr>
      <w:bCs w:val="0"/>
      <w:kern w:val="28"/>
      <w:szCs w:val="24"/>
    </w:rPr>
  </w:style>
  <w:style w:type="paragraph" w:customStyle="1" w:styleId="wKP2">
    <w:name w:val="_wKP_2"/>
    <w:basedOn w:val="Normalny"/>
    <w:link w:val="wKP2Znak"/>
    <w:qFormat/>
    <w:rsid w:val="00AA3DE3"/>
    <w:pPr>
      <w:widowControl w:val="0"/>
      <w:numPr>
        <w:numId w:val="5"/>
      </w:numPr>
      <w:suppressAutoHyphens w:val="0"/>
      <w:adjustRightInd w:val="0"/>
      <w:spacing w:before="360" w:after="240" w:line="276" w:lineRule="auto"/>
      <w:jc w:val="both"/>
      <w:textAlignment w:val="baseline"/>
    </w:pPr>
  </w:style>
  <w:style w:type="character" w:customStyle="1" w:styleId="Nagwek1Znak1">
    <w:name w:val="Nagłówek 1 Znak1"/>
    <w:basedOn w:val="Domylnaczcionkaakapitu"/>
    <w:link w:val="Nagwek1"/>
    <w:rsid w:val="001A0112"/>
    <w:rPr>
      <w:b/>
      <w:bCs/>
      <w:kern w:val="1"/>
      <w:sz w:val="24"/>
      <w:szCs w:val="32"/>
      <w:lang w:eastAsia="zh-CN"/>
    </w:rPr>
  </w:style>
  <w:style w:type="character" w:customStyle="1" w:styleId="wKP1Znak">
    <w:name w:val="_wKP1 Znak"/>
    <w:basedOn w:val="Nagwek1Znak1"/>
    <w:link w:val="wKP1"/>
    <w:rsid w:val="001B612E"/>
    <w:rPr>
      <w:b/>
      <w:bCs w:val="0"/>
      <w:kern w:val="28"/>
      <w:sz w:val="24"/>
      <w:szCs w:val="24"/>
      <w:lang w:eastAsia="zh-CN"/>
    </w:rPr>
  </w:style>
  <w:style w:type="paragraph" w:customStyle="1" w:styleId="wKP3">
    <w:name w:val="_wKP_3"/>
    <w:basedOn w:val="Normalny"/>
    <w:link w:val="wKP3Znak"/>
    <w:qFormat/>
    <w:rsid w:val="00DD637D"/>
    <w:pPr>
      <w:numPr>
        <w:numId w:val="20"/>
      </w:numPr>
      <w:suppressAutoHyphens w:val="0"/>
      <w:adjustRightInd w:val="0"/>
      <w:spacing w:after="120" w:line="276" w:lineRule="auto"/>
      <w:jc w:val="both"/>
      <w:textAlignment w:val="baseline"/>
    </w:pPr>
  </w:style>
  <w:style w:type="character" w:customStyle="1" w:styleId="wKP2Znak">
    <w:name w:val="_wKP_2 Znak"/>
    <w:basedOn w:val="Domylnaczcionkaakapitu"/>
    <w:link w:val="wKP2"/>
    <w:rsid w:val="00AA3DE3"/>
    <w:rPr>
      <w:sz w:val="24"/>
      <w:szCs w:val="24"/>
      <w:lang w:eastAsia="zh-CN"/>
    </w:rPr>
  </w:style>
  <w:style w:type="paragraph" w:customStyle="1" w:styleId="wKP4">
    <w:name w:val="_wKP_4"/>
    <w:basedOn w:val="Normalny"/>
    <w:link w:val="wKP4Znak"/>
    <w:qFormat/>
    <w:rsid w:val="0060714D"/>
    <w:pPr>
      <w:numPr>
        <w:numId w:val="35"/>
      </w:numPr>
      <w:shd w:val="clear" w:color="auto" w:fill="FFFFFF"/>
      <w:suppressAutoHyphens w:val="0"/>
      <w:spacing w:after="120" w:line="276" w:lineRule="auto"/>
      <w:contextualSpacing/>
      <w:jc w:val="both"/>
    </w:pPr>
    <w:rPr>
      <w:color w:val="000000"/>
    </w:rPr>
  </w:style>
  <w:style w:type="character" w:customStyle="1" w:styleId="wKP3Znak">
    <w:name w:val="_wKP_3 Znak"/>
    <w:basedOn w:val="Domylnaczcionkaakapitu"/>
    <w:link w:val="wKP3"/>
    <w:rsid w:val="00DD637D"/>
    <w:rPr>
      <w:sz w:val="24"/>
      <w:szCs w:val="24"/>
      <w:lang w:eastAsia="zh-CN"/>
    </w:rPr>
  </w:style>
  <w:style w:type="paragraph" w:customStyle="1" w:styleId="Nagwek5a">
    <w:name w:val="Nagłówek 5a"/>
    <w:basedOn w:val="Nagwek4"/>
    <w:link w:val="Nagwek5aZnak"/>
    <w:qFormat/>
    <w:rsid w:val="0093107B"/>
    <w:pPr>
      <w:numPr>
        <w:ilvl w:val="0"/>
        <w:numId w:val="0"/>
      </w:numPr>
      <w:spacing w:line="240" w:lineRule="auto"/>
      <w:ind w:left="2232" w:hanging="792"/>
    </w:pPr>
    <w:rPr>
      <w:lang w:eastAsia="pl-PL"/>
    </w:rPr>
  </w:style>
  <w:style w:type="character" w:customStyle="1" w:styleId="wKP4Znak">
    <w:name w:val="_wKP_4 Znak"/>
    <w:basedOn w:val="Domylnaczcionkaakapitu"/>
    <w:link w:val="wKP4"/>
    <w:rsid w:val="0060714D"/>
    <w:rPr>
      <w:color w:val="000000"/>
      <w:sz w:val="24"/>
      <w:szCs w:val="24"/>
      <w:shd w:val="clear" w:color="auto" w:fill="FFFFFF"/>
      <w:lang w:eastAsia="zh-CN"/>
    </w:rPr>
  </w:style>
  <w:style w:type="character" w:styleId="Odwoanieprzypisukocowego">
    <w:name w:val="endnote reference"/>
    <w:basedOn w:val="Domylnaczcionkaakapitu"/>
    <w:uiPriority w:val="99"/>
    <w:rsid w:val="009004DF"/>
    <w:rPr>
      <w:vertAlign w:val="superscript"/>
    </w:rPr>
  </w:style>
  <w:style w:type="paragraph" w:customStyle="1" w:styleId="wKP5">
    <w:name w:val="_wKP_5"/>
    <w:basedOn w:val="wKP4"/>
    <w:link w:val="wKP5Znak"/>
    <w:qFormat/>
    <w:rsid w:val="00B46F0D"/>
    <w:pPr>
      <w:numPr>
        <w:ilvl w:val="1"/>
      </w:numPr>
    </w:pPr>
  </w:style>
  <w:style w:type="character" w:customStyle="1" w:styleId="11wcicie1Znak1Znak">
    <w:name w:val="1.1 wcięcie 1 Znak1 Znak"/>
    <w:rsid w:val="0051594B"/>
    <w:rPr>
      <w:sz w:val="22"/>
      <w:lang w:val="pl-PL" w:eastAsia="pl-PL" w:bidi="ar-SA"/>
    </w:rPr>
  </w:style>
  <w:style w:type="character" w:customStyle="1" w:styleId="wKP5Znak">
    <w:name w:val="_wKP_5 Znak"/>
    <w:basedOn w:val="wKP4Znak"/>
    <w:link w:val="wKP5"/>
    <w:rsid w:val="00B46F0D"/>
    <w:rPr>
      <w:color w:val="000000"/>
      <w:sz w:val="24"/>
      <w:szCs w:val="24"/>
      <w:shd w:val="clear" w:color="auto" w:fill="FFFFFF"/>
      <w:lang w:eastAsia="zh-CN"/>
    </w:rPr>
  </w:style>
  <w:style w:type="character" w:customStyle="1" w:styleId="Nagwek6Znak">
    <w:name w:val="Nagłówek 6 Znak"/>
    <w:basedOn w:val="Domylnaczcionkaakapitu"/>
    <w:link w:val="Nagwek6"/>
    <w:rsid w:val="00B0550C"/>
    <w:rPr>
      <w:b/>
      <w:bCs/>
      <w:sz w:val="24"/>
      <w:lang w:eastAsia="en-US"/>
    </w:rPr>
  </w:style>
  <w:style w:type="character" w:customStyle="1" w:styleId="Nagwek8Znak">
    <w:name w:val="Nagłówek 8 Znak"/>
    <w:basedOn w:val="Domylnaczcionkaakapitu"/>
    <w:link w:val="Nagwek8"/>
    <w:rsid w:val="00B0550C"/>
    <w:rPr>
      <w:rFonts w:ascii="Tahoma" w:hAnsi="Tahoma"/>
      <w:b/>
      <w:bCs/>
      <w:sz w:val="32"/>
    </w:rPr>
  </w:style>
  <w:style w:type="character" w:customStyle="1" w:styleId="Nagwek9Znak">
    <w:name w:val="Nagłówek 9 Znak"/>
    <w:basedOn w:val="Domylnaczcionkaakapitu"/>
    <w:link w:val="Nagwek9"/>
    <w:rsid w:val="00B0550C"/>
    <w:rPr>
      <w:rFonts w:ascii="Arial" w:hAnsi="Arial"/>
      <w:b/>
      <w:bCs/>
      <w:lang w:eastAsia="en-US"/>
    </w:rPr>
  </w:style>
  <w:style w:type="table" w:styleId="Tabela-Siatka">
    <w:name w:val="Table Grid"/>
    <w:basedOn w:val="Standardowy"/>
    <w:uiPriority w:val="59"/>
    <w:rsid w:val="00B05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2">
    <w:name w:val="Plan dokumentu2"/>
    <w:basedOn w:val="Normalny"/>
    <w:link w:val="PlandokumentuZnak"/>
    <w:uiPriority w:val="99"/>
    <w:unhideWhenUsed/>
    <w:rsid w:val="00B0550C"/>
    <w:rPr>
      <w:rFonts w:ascii="Tahoma" w:hAnsi="Tahoma" w:cs="Tahoma"/>
      <w:sz w:val="16"/>
      <w:szCs w:val="16"/>
      <w:lang w:eastAsia="pl-PL"/>
    </w:rPr>
  </w:style>
  <w:style w:type="character" w:customStyle="1" w:styleId="PlandokumentuZnak1">
    <w:name w:val="Plan dokumentu Znak1"/>
    <w:basedOn w:val="Domylnaczcionkaakapitu"/>
    <w:rsid w:val="00B0550C"/>
    <w:rPr>
      <w:rFonts w:ascii="Tahoma" w:hAnsi="Tahoma" w:cs="Tahoma"/>
      <w:sz w:val="16"/>
      <w:szCs w:val="16"/>
      <w:lang w:eastAsia="zh-CN"/>
    </w:rPr>
  </w:style>
  <w:style w:type="character" w:customStyle="1" w:styleId="Nagwek4Znak">
    <w:name w:val="Nagłówek 4 Znak"/>
    <w:basedOn w:val="Domylnaczcionkaakapitu"/>
    <w:link w:val="Nagwek4"/>
    <w:rsid w:val="00B0550C"/>
    <w:rPr>
      <w:bCs/>
      <w:sz w:val="24"/>
      <w:szCs w:val="28"/>
      <w:lang w:eastAsia="zh-CN"/>
    </w:rPr>
  </w:style>
  <w:style w:type="character" w:customStyle="1" w:styleId="Nagwek5Znak">
    <w:name w:val="Nagłówek 5 Znak"/>
    <w:basedOn w:val="Domylnaczcionkaakapitu"/>
    <w:link w:val="Nagwek5"/>
    <w:rsid w:val="00B0550C"/>
    <w:rPr>
      <w:bCs/>
      <w:iCs/>
      <w:sz w:val="24"/>
      <w:szCs w:val="26"/>
      <w:lang w:eastAsia="zh-CN"/>
    </w:rPr>
  </w:style>
  <w:style w:type="character" w:customStyle="1" w:styleId="TekstpodstawowywcityZnak">
    <w:name w:val="Tekst podstawowy wcięty Znak"/>
    <w:basedOn w:val="Domylnaczcionkaakapitu"/>
    <w:link w:val="Tekstpodstawowywcity"/>
    <w:rsid w:val="00B0550C"/>
    <w:rPr>
      <w:sz w:val="24"/>
      <w:szCs w:val="24"/>
      <w:lang w:eastAsia="zh-CN"/>
    </w:rPr>
  </w:style>
  <w:style w:type="character" w:customStyle="1" w:styleId="11wcicie1Znak1">
    <w:name w:val="1.1 wcięcie 1 Znak1"/>
    <w:link w:val="11wcicie10"/>
    <w:rsid w:val="00B0550C"/>
    <w:rPr>
      <w:rFonts w:eastAsia="Arial Unicode MS" w:cs="TimesNewRoman"/>
      <w:kern w:val="1"/>
      <w:sz w:val="22"/>
      <w:szCs w:val="24"/>
      <w:lang w:eastAsia="zh-CN"/>
    </w:rPr>
  </w:style>
  <w:style w:type="character" w:customStyle="1" w:styleId="W-punktoryZnakZnak">
    <w:name w:val="W-punktory Znak Znak"/>
    <w:link w:val="W-punktory"/>
    <w:rsid w:val="00B0550C"/>
    <w:rPr>
      <w:rFonts w:eastAsia="Arial Unicode MS" w:cs="TimesNewRoman"/>
      <w:kern w:val="1"/>
      <w:sz w:val="22"/>
      <w:szCs w:val="24"/>
      <w:lang w:eastAsia="zh-CN"/>
    </w:rPr>
  </w:style>
  <w:style w:type="paragraph" w:customStyle="1" w:styleId="Standard">
    <w:name w:val="Standard"/>
    <w:rsid w:val="00B0550C"/>
    <w:pPr>
      <w:widowControl w:val="0"/>
      <w:autoSpaceDE w:val="0"/>
      <w:autoSpaceDN w:val="0"/>
      <w:adjustRightInd w:val="0"/>
    </w:pPr>
    <w:rPr>
      <w:szCs w:val="24"/>
    </w:rPr>
  </w:style>
  <w:style w:type="paragraph" w:customStyle="1" w:styleId="11punktor">
    <w:name w:val="1.1 + punktor"/>
    <w:basedOn w:val="W-punktory"/>
    <w:rsid w:val="00B0550C"/>
    <w:pPr>
      <w:widowControl/>
      <w:tabs>
        <w:tab w:val="clear" w:pos="1004"/>
        <w:tab w:val="num" w:pos="1134"/>
      </w:tabs>
      <w:suppressAutoHyphens w:val="0"/>
      <w:autoSpaceDE w:val="0"/>
      <w:autoSpaceDN w:val="0"/>
      <w:adjustRightInd w:val="0"/>
      <w:ind w:left="1134"/>
      <w:jc w:val="both"/>
    </w:pPr>
    <w:rPr>
      <w:rFonts w:eastAsia="Times New Roman"/>
      <w:kern w:val="0"/>
      <w:szCs w:val="20"/>
      <w:lang w:eastAsia="pl-PL"/>
    </w:rPr>
  </w:style>
  <w:style w:type="paragraph" w:styleId="Tekstpodstawowy2">
    <w:name w:val="Body Text 2"/>
    <w:basedOn w:val="Normalny"/>
    <w:link w:val="Tekstpodstawowy2Znak"/>
    <w:rsid w:val="00B0550C"/>
    <w:pPr>
      <w:suppressAutoHyphens w:val="0"/>
      <w:autoSpaceDE w:val="0"/>
      <w:autoSpaceDN w:val="0"/>
      <w:adjustRightInd w:val="0"/>
      <w:spacing w:after="120" w:line="480" w:lineRule="auto"/>
      <w:jc w:val="both"/>
    </w:pPr>
    <w:rPr>
      <w:sz w:val="20"/>
      <w:szCs w:val="20"/>
      <w:lang w:eastAsia="pl-PL"/>
    </w:rPr>
  </w:style>
  <w:style w:type="character" w:customStyle="1" w:styleId="Tekstpodstawowy2Znak1">
    <w:name w:val="Tekst podstawowy 2 Znak1"/>
    <w:basedOn w:val="Domylnaczcionkaakapitu"/>
    <w:uiPriority w:val="99"/>
    <w:rsid w:val="00B0550C"/>
    <w:rPr>
      <w:sz w:val="24"/>
      <w:szCs w:val="24"/>
      <w:lang w:eastAsia="zh-CN"/>
    </w:rPr>
  </w:style>
  <w:style w:type="paragraph" w:customStyle="1" w:styleId="tabela1">
    <w:name w:val="tabela 1"/>
    <w:rsid w:val="00B0550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48" w:after="48" w:line="240" w:lineRule="atLeast"/>
    </w:pPr>
    <w:rPr>
      <w:spacing w:val="5"/>
    </w:rPr>
  </w:style>
  <w:style w:type="paragraph" w:customStyle="1" w:styleId="111Wyciecie-2">
    <w:name w:val="1.1.1. Wyciecie-2"/>
    <w:basedOn w:val="Normalny"/>
    <w:link w:val="111Wyciecie-2Znak"/>
    <w:rsid w:val="00B0550C"/>
    <w:pPr>
      <w:suppressAutoHyphens w:val="0"/>
      <w:autoSpaceDE w:val="0"/>
      <w:autoSpaceDN w:val="0"/>
      <w:adjustRightInd w:val="0"/>
      <w:ind w:left="1418" w:hanging="709"/>
      <w:jc w:val="both"/>
    </w:pPr>
    <w:rPr>
      <w:sz w:val="22"/>
      <w:szCs w:val="20"/>
      <w:lang w:eastAsia="en-US"/>
    </w:rPr>
  </w:style>
  <w:style w:type="character" w:customStyle="1" w:styleId="111Wyciecie-2Znak">
    <w:name w:val="1.1.1. Wyciecie-2 Znak"/>
    <w:link w:val="111Wyciecie-2"/>
    <w:rsid w:val="00B0550C"/>
    <w:rPr>
      <w:sz w:val="22"/>
      <w:lang w:eastAsia="en-US"/>
    </w:rPr>
  </w:style>
  <w:style w:type="character" w:customStyle="1" w:styleId="txt-title-11">
    <w:name w:val="txt-title-11"/>
    <w:rsid w:val="00B0550C"/>
    <w:rPr>
      <w:rFonts w:ascii="Tahoma" w:hAnsi="Tahoma" w:cs="Tahoma" w:hint="default"/>
      <w:color w:val="FF6600"/>
      <w:sz w:val="17"/>
      <w:szCs w:val="17"/>
    </w:rPr>
  </w:style>
  <w:style w:type="paragraph" w:customStyle="1" w:styleId="WW-Tekstpodstawowywcity3">
    <w:name w:val="WW-Tekst podstawowy wci?ty 3"/>
    <w:basedOn w:val="Normalny"/>
    <w:rsid w:val="00B0550C"/>
    <w:pPr>
      <w:overflowPunct w:val="0"/>
      <w:autoSpaceDE w:val="0"/>
      <w:autoSpaceDN w:val="0"/>
      <w:adjustRightInd w:val="0"/>
      <w:spacing w:line="360" w:lineRule="auto"/>
      <w:ind w:left="284" w:firstLine="425"/>
      <w:jc w:val="both"/>
      <w:textAlignment w:val="baseline"/>
    </w:pPr>
    <w:rPr>
      <w:szCs w:val="20"/>
      <w:lang w:eastAsia="pl-PL"/>
    </w:rPr>
  </w:style>
  <w:style w:type="character" w:customStyle="1" w:styleId="apple-converted-space">
    <w:name w:val="apple-converted-space"/>
    <w:rsid w:val="00B0550C"/>
  </w:style>
  <w:style w:type="character" w:styleId="Uwydatnienie">
    <w:name w:val="Emphasis"/>
    <w:uiPriority w:val="20"/>
    <w:qFormat/>
    <w:rsid w:val="00B0550C"/>
    <w:rPr>
      <w:i/>
      <w:iCs/>
    </w:rPr>
  </w:style>
  <w:style w:type="character" w:customStyle="1" w:styleId="TekstpodstawowyZnak">
    <w:name w:val="Tekst podstawowy Znak"/>
    <w:basedOn w:val="Domylnaczcionkaakapitu"/>
    <w:link w:val="Tekstpodstawowy"/>
    <w:rsid w:val="00B0550C"/>
    <w:rPr>
      <w:sz w:val="24"/>
      <w:szCs w:val="24"/>
      <w:lang w:eastAsia="zh-CN"/>
    </w:rPr>
  </w:style>
  <w:style w:type="paragraph" w:styleId="Tekstpodstawowy3">
    <w:name w:val="Body Text 3"/>
    <w:basedOn w:val="Normalny"/>
    <w:link w:val="Tekstpodstawowy3Znak"/>
    <w:rsid w:val="00B0550C"/>
    <w:pPr>
      <w:suppressAutoHyphens w:val="0"/>
      <w:autoSpaceDE w:val="0"/>
      <w:autoSpaceDN w:val="0"/>
      <w:adjustRightInd w:val="0"/>
      <w:jc w:val="both"/>
    </w:pPr>
    <w:rPr>
      <w:szCs w:val="20"/>
      <w:lang w:eastAsia="en-US"/>
    </w:rPr>
  </w:style>
  <w:style w:type="character" w:customStyle="1" w:styleId="Tekstpodstawowy3Znak">
    <w:name w:val="Tekst podstawowy 3 Znak"/>
    <w:basedOn w:val="Domylnaczcionkaakapitu"/>
    <w:link w:val="Tekstpodstawowy3"/>
    <w:rsid w:val="00B0550C"/>
    <w:rPr>
      <w:sz w:val="24"/>
      <w:lang w:eastAsia="en-US"/>
    </w:rPr>
  </w:style>
  <w:style w:type="paragraph" w:customStyle="1" w:styleId="Normalny1">
    <w:name w:val="Normalny1"/>
    <w:basedOn w:val="Normalny"/>
    <w:rsid w:val="00B0550C"/>
    <w:pPr>
      <w:overflowPunct w:val="0"/>
      <w:autoSpaceDE w:val="0"/>
      <w:autoSpaceDN w:val="0"/>
      <w:adjustRightInd w:val="0"/>
      <w:jc w:val="both"/>
      <w:textAlignment w:val="baseline"/>
    </w:pPr>
    <w:rPr>
      <w:sz w:val="20"/>
      <w:szCs w:val="20"/>
      <w:lang w:eastAsia="pl-PL"/>
    </w:rPr>
  </w:style>
  <w:style w:type="paragraph" w:styleId="Tekstpodstawowywcity2">
    <w:name w:val="Body Text Indent 2"/>
    <w:basedOn w:val="Normalny"/>
    <w:link w:val="Tekstpodstawowywcity2Znak"/>
    <w:rsid w:val="00B0550C"/>
    <w:pPr>
      <w:suppressAutoHyphens w:val="0"/>
      <w:autoSpaceDE w:val="0"/>
      <w:autoSpaceDN w:val="0"/>
      <w:adjustRightInd w:val="0"/>
      <w:ind w:left="851" w:hanging="491"/>
      <w:jc w:val="both"/>
    </w:pPr>
    <w:rPr>
      <w:sz w:val="22"/>
      <w:szCs w:val="20"/>
      <w:lang w:eastAsia="en-US"/>
    </w:rPr>
  </w:style>
  <w:style w:type="character" w:customStyle="1" w:styleId="Tekstpodstawowywcity2Znak">
    <w:name w:val="Tekst podstawowy wcięty 2 Znak"/>
    <w:basedOn w:val="Domylnaczcionkaakapitu"/>
    <w:link w:val="Tekstpodstawowywcity2"/>
    <w:rsid w:val="00B0550C"/>
    <w:rPr>
      <w:sz w:val="22"/>
      <w:lang w:eastAsia="en-US"/>
    </w:rPr>
  </w:style>
  <w:style w:type="paragraph" w:styleId="Tekstpodstawowywcity3">
    <w:name w:val="Body Text Indent 3"/>
    <w:basedOn w:val="Normalny"/>
    <w:link w:val="Tekstpodstawowywcity3Znak"/>
    <w:rsid w:val="00B0550C"/>
    <w:pPr>
      <w:suppressAutoHyphens w:val="0"/>
      <w:autoSpaceDE w:val="0"/>
      <w:autoSpaceDN w:val="0"/>
      <w:adjustRightInd w:val="0"/>
      <w:ind w:left="284" w:hanging="491"/>
      <w:jc w:val="both"/>
    </w:pPr>
    <w:rPr>
      <w:sz w:val="22"/>
      <w:szCs w:val="20"/>
      <w:lang w:eastAsia="en-US"/>
    </w:rPr>
  </w:style>
  <w:style w:type="character" w:customStyle="1" w:styleId="Tekstpodstawowywcity3Znak">
    <w:name w:val="Tekst podstawowy wcięty 3 Znak"/>
    <w:basedOn w:val="Domylnaczcionkaakapitu"/>
    <w:link w:val="Tekstpodstawowywcity3"/>
    <w:rsid w:val="00B0550C"/>
    <w:rPr>
      <w:sz w:val="22"/>
      <w:lang w:eastAsia="en-US"/>
    </w:rPr>
  </w:style>
  <w:style w:type="character" w:styleId="UyteHipercze">
    <w:name w:val="FollowedHyperlink"/>
    <w:rsid w:val="00B0550C"/>
    <w:rPr>
      <w:color w:val="800080"/>
      <w:u w:val="single"/>
    </w:rPr>
  </w:style>
  <w:style w:type="paragraph" w:customStyle="1" w:styleId="WW-Lista-kontynuacja4">
    <w:name w:val="WW-Lista - kontynuacja 4"/>
    <w:basedOn w:val="Normalny"/>
    <w:rsid w:val="00B0550C"/>
    <w:pPr>
      <w:widowControl w:val="0"/>
      <w:autoSpaceDE w:val="0"/>
      <w:autoSpaceDN w:val="0"/>
      <w:adjustRightInd w:val="0"/>
      <w:spacing w:after="120"/>
      <w:jc w:val="both"/>
    </w:pPr>
    <w:rPr>
      <w:rFonts w:ascii="Arial" w:eastAsia="HG Mincho Light J" w:hAnsi="Arial"/>
      <w:color w:val="000000"/>
      <w:szCs w:val="20"/>
      <w:lang w:eastAsia="pl-PL"/>
    </w:rPr>
  </w:style>
  <w:style w:type="character" w:customStyle="1" w:styleId="W-punktoryZnak">
    <w:name w:val="W-punktory Znak"/>
    <w:rsid w:val="00B0550C"/>
    <w:rPr>
      <w:sz w:val="22"/>
      <w:lang w:val="pl-PL" w:eastAsia="pl-PL" w:bidi="ar-SA"/>
    </w:rPr>
  </w:style>
  <w:style w:type="character" w:customStyle="1" w:styleId="11wcicie1Znak">
    <w:name w:val="1.1 wcięcie 1 Znak"/>
    <w:rsid w:val="00B0550C"/>
    <w:rPr>
      <w:sz w:val="22"/>
      <w:lang w:val="pl-PL" w:eastAsia="pl-PL" w:bidi="ar-SA"/>
    </w:rPr>
  </w:style>
  <w:style w:type="character" w:customStyle="1" w:styleId="normalnyniebieski1">
    <w:name w:val="normalnyniebieski1"/>
    <w:rsid w:val="00B0550C"/>
    <w:rPr>
      <w:rFonts w:ascii="Verdana" w:hAnsi="Verdana" w:hint="default"/>
      <w:color w:val="1D2B5A"/>
      <w:sz w:val="15"/>
      <w:szCs w:val="15"/>
    </w:rPr>
  </w:style>
  <w:style w:type="character" w:customStyle="1" w:styleId="body1">
    <w:name w:val="body1"/>
    <w:rsid w:val="00B0550C"/>
    <w:rPr>
      <w:rFonts w:ascii="Trebuchet MS" w:hAnsi="Trebuchet MS" w:hint="default"/>
      <w:b w:val="0"/>
      <w:bCs w:val="0"/>
      <w:i w:val="0"/>
      <w:iCs w:val="0"/>
      <w:sz w:val="11"/>
      <w:szCs w:val="11"/>
    </w:rPr>
  </w:style>
  <w:style w:type="paragraph" w:customStyle="1" w:styleId="Tekstpodstawowywcity31">
    <w:name w:val="Tekst podstawowy wcięty 31"/>
    <w:basedOn w:val="Normalny"/>
    <w:rsid w:val="00B0550C"/>
    <w:pPr>
      <w:suppressAutoHyphens w:val="0"/>
      <w:overflowPunct w:val="0"/>
      <w:autoSpaceDE w:val="0"/>
      <w:autoSpaceDN w:val="0"/>
      <w:adjustRightInd w:val="0"/>
      <w:ind w:left="284" w:hanging="284"/>
      <w:jc w:val="both"/>
      <w:textAlignment w:val="baseline"/>
    </w:pPr>
    <w:rPr>
      <w:szCs w:val="20"/>
      <w:lang w:eastAsia="pl-PL"/>
    </w:rPr>
  </w:style>
  <w:style w:type="character" w:styleId="Pogrubienie">
    <w:name w:val="Strong"/>
    <w:qFormat/>
    <w:rsid w:val="00B0550C"/>
    <w:rPr>
      <w:b/>
      <w:bCs/>
    </w:rPr>
  </w:style>
  <w:style w:type="paragraph" w:customStyle="1" w:styleId="ITre">
    <w:name w:val="ITreść"/>
    <w:rsid w:val="00B0550C"/>
    <w:pPr>
      <w:suppressAutoHyphens/>
      <w:spacing w:before="80" w:after="80"/>
      <w:ind w:left="284"/>
    </w:pPr>
    <w:rPr>
      <w:rFonts w:ascii="Arial" w:hAnsi="Arial"/>
      <w:lang w:eastAsia="ar-SA"/>
    </w:rPr>
  </w:style>
  <w:style w:type="paragraph" w:customStyle="1" w:styleId="W3-punktory">
    <w:name w:val="W3-punktory"/>
    <w:rsid w:val="00B0550C"/>
    <w:pPr>
      <w:tabs>
        <w:tab w:val="num" w:pos="720"/>
      </w:tabs>
      <w:ind w:left="720" w:hanging="360"/>
    </w:pPr>
    <w:rPr>
      <w:sz w:val="22"/>
    </w:rPr>
  </w:style>
  <w:style w:type="character" w:customStyle="1" w:styleId="W3-punktoryZnak">
    <w:name w:val="W3-punktory Znak"/>
    <w:rsid w:val="00B0550C"/>
    <w:rPr>
      <w:sz w:val="22"/>
      <w:lang w:val="pl-PL" w:eastAsia="pl-PL" w:bidi="ar-SA"/>
    </w:rPr>
  </w:style>
  <w:style w:type="paragraph" w:customStyle="1" w:styleId="StylW-punktoryZlewej125cm">
    <w:name w:val="Styl W-punktory + Z lewej:  125 cm"/>
    <w:basedOn w:val="W-punktory"/>
    <w:rsid w:val="00B0550C"/>
    <w:pPr>
      <w:widowControl/>
      <w:numPr>
        <w:numId w:val="6"/>
      </w:numPr>
      <w:tabs>
        <w:tab w:val="clear" w:pos="1004"/>
      </w:tabs>
      <w:suppressAutoHyphens w:val="0"/>
      <w:autoSpaceDE w:val="0"/>
      <w:autoSpaceDN w:val="0"/>
      <w:adjustRightInd w:val="0"/>
      <w:ind w:left="709"/>
      <w:jc w:val="both"/>
    </w:pPr>
    <w:rPr>
      <w:rFonts w:eastAsia="Times New Roman"/>
      <w:kern w:val="0"/>
      <w:szCs w:val="20"/>
      <w:lang w:eastAsia="pl-PL"/>
    </w:rPr>
  </w:style>
  <w:style w:type="paragraph" w:customStyle="1" w:styleId="W4-punktory">
    <w:name w:val="W4-punktory"/>
    <w:basedOn w:val="W3-punktory"/>
    <w:rsid w:val="00B0550C"/>
  </w:style>
  <w:style w:type="character" w:customStyle="1" w:styleId="W4-punktoryZnak">
    <w:name w:val="W4-punktory Znak"/>
    <w:rsid w:val="00B0550C"/>
    <w:rPr>
      <w:sz w:val="22"/>
      <w:lang w:val="pl-PL" w:eastAsia="pl-PL" w:bidi="ar-SA"/>
    </w:rPr>
  </w:style>
  <w:style w:type="character" w:customStyle="1" w:styleId="mw-headline">
    <w:name w:val="mw-headline"/>
    <w:rsid w:val="00B0550C"/>
  </w:style>
  <w:style w:type="character" w:customStyle="1" w:styleId="editsection7">
    <w:name w:val="editsection7"/>
    <w:rsid w:val="00B0550C"/>
    <w:rPr>
      <w:sz w:val="16"/>
      <w:szCs w:val="16"/>
    </w:rPr>
  </w:style>
  <w:style w:type="paragraph" w:customStyle="1" w:styleId="ZnakZnakZnakZnakZnakZnakZnakZnakZnak">
    <w:name w:val="Znak Znak Znak Znak Znak Znak Znak Znak Znak"/>
    <w:basedOn w:val="Normalny"/>
    <w:rsid w:val="00B0550C"/>
    <w:pPr>
      <w:suppressAutoHyphens w:val="0"/>
      <w:autoSpaceDE w:val="0"/>
      <w:autoSpaceDN w:val="0"/>
      <w:adjustRightInd w:val="0"/>
      <w:jc w:val="both"/>
    </w:pPr>
    <w:rPr>
      <w:rFonts w:ascii="Arial" w:hAnsi="Arial"/>
      <w:sz w:val="20"/>
      <w:lang w:eastAsia="pl-PL"/>
    </w:rPr>
  </w:style>
  <w:style w:type="paragraph" w:customStyle="1" w:styleId="Styl1">
    <w:name w:val="Styl1"/>
    <w:basedOn w:val="111Wyciecie-2"/>
    <w:link w:val="Styl1Znak"/>
    <w:qFormat/>
    <w:rsid w:val="00B0550C"/>
    <w:pPr>
      <w:ind w:left="0" w:firstLine="0"/>
    </w:pPr>
  </w:style>
  <w:style w:type="character" w:customStyle="1" w:styleId="Styl1Znak">
    <w:name w:val="Styl1 Znak"/>
    <w:link w:val="Styl1"/>
    <w:rsid w:val="00B0550C"/>
    <w:rPr>
      <w:sz w:val="22"/>
      <w:lang w:eastAsia="en-US"/>
    </w:rPr>
  </w:style>
  <w:style w:type="character" w:customStyle="1" w:styleId="apple-style-span">
    <w:name w:val="apple-style-span"/>
    <w:rsid w:val="00B0550C"/>
  </w:style>
  <w:style w:type="paragraph" w:customStyle="1" w:styleId="Pa2">
    <w:name w:val="Pa2"/>
    <w:basedOn w:val="Default"/>
    <w:next w:val="Default"/>
    <w:uiPriority w:val="99"/>
    <w:rsid w:val="00B0550C"/>
    <w:pPr>
      <w:spacing w:line="281" w:lineRule="atLeast"/>
    </w:pPr>
    <w:rPr>
      <w:rFonts w:ascii="Times New Roman" w:eastAsia="Times New Roman" w:hAnsi="Times New Roman" w:cs="Times New Roman"/>
      <w:color w:val="auto"/>
      <w:lang w:eastAsia="pl-PL"/>
    </w:rPr>
  </w:style>
  <w:style w:type="paragraph" w:customStyle="1" w:styleId="Pa3">
    <w:name w:val="Pa3"/>
    <w:basedOn w:val="Default"/>
    <w:next w:val="Default"/>
    <w:uiPriority w:val="99"/>
    <w:rsid w:val="00B0550C"/>
    <w:pPr>
      <w:spacing w:line="201" w:lineRule="atLeast"/>
    </w:pPr>
    <w:rPr>
      <w:rFonts w:ascii="Times New Roman" w:eastAsia="Times New Roman" w:hAnsi="Times New Roman" w:cs="Times New Roman"/>
      <w:color w:val="auto"/>
      <w:lang w:eastAsia="pl-PL"/>
    </w:rPr>
  </w:style>
  <w:style w:type="paragraph" w:styleId="Listapunktowana">
    <w:name w:val="List Bullet"/>
    <w:basedOn w:val="Normalny"/>
    <w:autoRedefine/>
    <w:uiPriority w:val="99"/>
    <w:rsid w:val="00B0550C"/>
    <w:pPr>
      <w:widowControl w:val="0"/>
      <w:numPr>
        <w:numId w:val="8"/>
      </w:numPr>
      <w:suppressAutoHyphens w:val="0"/>
      <w:autoSpaceDE w:val="0"/>
      <w:autoSpaceDN w:val="0"/>
      <w:adjustRightInd w:val="0"/>
      <w:spacing w:before="120" w:line="360" w:lineRule="atLeast"/>
      <w:jc w:val="both"/>
      <w:textAlignment w:val="baseline"/>
    </w:pPr>
    <w:rPr>
      <w:rFonts w:ascii="Arial" w:hAnsi="Arial" w:cs="Arial"/>
      <w:sz w:val="22"/>
      <w:szCs w:val="22"/>
      <w:lang w:val="en-GB" w:eastAsia="pl-PL"/>
    </w:rPr>
  </w:style>
  <w:style w:type="paragraph" w:customStyle="1" w:styleId="Ustpdrugi">
    <w:name w:val="Ustęp drugi"/>
    <w:basedOn w:val="Normalny"/>
    <w:uiPriority w:val="99"/>
    <w:rsid w:val="00B0550C"/>
    <w:pPr>
      <w:widowControl w:val="0"/>
      <w:tabs>
        <w:tab w:val="num" w:pos="700"/>
      </w:tabs>
      <w:suppressAutoHyphens w:val="0"/>
      <w:autoSpaceDE w:val="0"/>
      <w:autoSpaceDN w:val="0"/>
      <w:adjustRightInd w:val="0"/>
      <w:spacing w:after="120" w:line="360" w:lineRule="atLeast"/>
      <w:ind w:left="700" w:hanging="360"/>
      <w:jc w:val="both"/>
      <w:textAlignment w:val="baseline"/>
    </w:pPr>
    <w:rPr>
      <w:rFonts w:ascii="Arial" w:hAnsi="Arial" w:cs="Arial"/>
      <w:lang w:eastAsia="pl-PL"/>
    </w:rPr>
  </w:style>
  <w:style w:type="character" w:customStyle="1" w:styleId="Nagwek5aZnak">
    <w:name w:val="Nagłówek 5a Znak"/>
    <w:basedOn w:val="Nagwek4Znak"/>
    <w:link w:val="Nagwek5a"/>
    <w:rsid w:val="00B0550C"/>
    <w:rPr>
      <w:bCs/>
      <w:sz w:val="24"/>
      <w:szCs w:val="28"/>
      <w:lang w:eastAsia="zh-CN"/>
    </w:rPr>
  </w:style>
  <w:style w:type="numbering" w:customStyle="1" w:styleId="WW8Num2">
    <w:name w:val="WW8Num2"/>
    <w:basedOn w:val="Bezlisty"/>
    <w:rsid w:val="00601A60"/>
    <w:pPr>
      <w:numPr>
        <w:numId w:val="9"/>
      </w:numPr>
    </w:pPr>
  </w:style>
  <w:style w:type="numbering" w:customStyle="1" w:styleId="WW8Num3">
    <w:name w:val="WW8Num3"/>
    <w:basedOn w:val="Bezlisty"/>
    <w:rsid w:val="00601A60"/>
    <w:pPr>
      <w:numPr>
        <w:numId w:val="10"/>
      </w:numPr>
    </w:pPr>
  </w:style>
  <w:style w:type="character" w:customStyle="1" w:styleId="ZnakZnak4">
    <w:name w:val="Znak Znak4"/>
    <w:basedOn w:val="Domylnaczcionkaakapitu13"/>
    <w:rsid w:val="00860E1D"/>
    <w:rPr>
      <w:rFonts w:eastAsia="Arial Unicode MS" w:cs="TimesNewRoman"/>
      <w:kern w:val="1"/>
      <w:sz w:val="24"/>
      <w:szCs w:val="24"/>
    </w:rPr>
  </w:style>
  <w:style w:type="character" w:customStyle="1" w:styleId="ZnakZnak13">
    <w:name w:val="Znak Znak13"/>
    <w:basedOn w:val="Domylnaczcionkaakapitu15"/>
    <w:rsid w:val="00860E1D"/>
    <w:rPr>
      <w:rFonts w:eastAsia="Arial Unicode MS" w:cs="TimesNewRoman"/>
      <w:kern w:val="1"/>
      <w:sz w:val="24"/>
      <w:szCs w:val="24"/>
    </w:rPr>
  </w:style>
  <w:style w:type="paragraph" w:customStyle="1" w:styleId="wKPZa">
    <w:name w:val="_wKP_Zał"/>
    <w:basedOn w:val="Normalny"/>
    <w:link w:val="wKPZaZnak"/>
    <w:qFormat/>
    <w:rsid w:val="00164433"/>
    <w:pPr>
      <w:jc w:val="center"/>
    </w:pPr>
    <w:rPr>
      <w:rFonts w:eastAsia="Calibri"/>
      <w:b/>
      <w:lang w:eastAsia="en-US"/>
    </w:rPr>
  </w:style>
  <w:style w:type="numbering" w:customStyle="1" w:styleId="Bezlisty1">
    <w:name w:val="Bez listy1"/>
    <w:next w:val="Bezlisty"/>
    <w:uiPriority w:val="99"/>
    <w:semiHidden/>
    <w:unhideWhenUsed/>
    <w:rsid w:val="00D36807"/>
  </w:style>
  <w:style w:type="character" w:customStyle="1" w:styleId="wKPZaZnak">
    <w:name w:val="_wKP_Zał Znak"/>
    <w:basedOn w:val="Domylnaczcionkaakapitu"/>
    <w:link w:val="wKPZa"/>
    <w:rsid w:val="00164433"/>
    <w:rPr>
      <w:rFonts w:eastAsia="Calibri"/>
      <w:b/>
      <w:sz w:val="24"/>
      <w:szCs w:val="24"/>
      <w:lang w:eastAsia="en-US"/>
    </w:rPr>
  </w:style>
  <w:style w:type="table" w:customStyle="1" w:styleId="Tabela-Siatka1">
    <w:name w:val="Tabela - Siatka1"/>
    <w:basedOn w:val="Standardowy"/>
    <w:next w:val="Tabela-Siatka"/>
    <w:uiPriority w:val="59"/>
    <w:rsid w:val="00D368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KPInne7">
    <w:name w:val="_wKP_Inne7"/>
    <w:basedOn w:val="Normalny"/>
    <w:link w:val="wKPInne7Znak"/>
    <w:qFormat/>
    <w:rsid w:val="00B0274D"/>
    <w:pPr>
      <w:ind w:right="395"/>
      <w:jc w:val="right"/>
    </w:pPr>
  </w:style>
  <w:style w:type="paragraph" w:customStyle="1" w:styleId="wKPok">
    <w:name w:val="_wKP_ok"/>
    <w:basedOn w:val="wKP3"/>
    <w:link w:val="wKPokZnak"/>
    <w:qFormat/>
    <w:rsid w:val="00723AEA"/>
    <w:pPr>
      <w:numPr>
        <w:numId w:val="0"/>
      </w:numPr>
      <w:ind w:left="567"/>
    </w:pPr>
  </w:style>
  <w:style w:type="character" w:customStyle="1" w:styleId="wKPInne7Znak">
    <w:name w:val="_wKP_Inne7 Znak"/>
    <w:basedOn w:val="Domylnaczcionkaakapitu"/>
    <w:link w:val="wKPInne7"/>
    <w:rsid w:val="00B0274D"/>
    <w:rPr>
      <w:sz w:val="24"/>
      <w:szCs w:val="24"/>
      <w:lang w:eastAsia="zh-CN"/>
    </w:rPr>
  </w:style>
  <w:style w:type="character" w:customStyle="1" w:styleId="wKPokZnak">
    <w:name w:val="_wKP_ok Znak"/>
    <w:basedOn w:val="wKP3Znak"/>
    <w:link w:val="wKPok"/>
    <w:rsid w:val="00723AEA"/>
    <w:rPr>
      <w:sz w:val="24"/>
      <w:szCs w:val="24"/>
      <w:lang w:eastAsia="zh-CN"/>
    </w:rPr>
  </w:style>
  <w:style w:type="numbering" w:customStyle="1" w:styleId="Bezlisty2">
    <w:name w:val="Bez listy2"/>
    <w:next w:val="Bezlisty"/>
    <w:uiPriority w:val="99"/>
    <w:semiHidden/>
    <w:unhideWhenUsed/>
    <w:rsid w:val="00B46886"/>
  </w:style>
  <w:style w:type="table" w:customStyle="1" w:styleId="Tabela-Siatka2">
    <w:name w:val="Tabela - Siatka2"/>
    <w:basedOn w:val="Standardowy"/>
    <w:next w:val="Tabela-Siatka"/>
    <w:uiPriority w:val="59"/>
    <w:rsid w:val="00B468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rsid w:val="00314D70"/>
    <w:rPr>
      <w:rFonts w:ascii="Tahoma" w:hAnsi="Tahoma" w:cs="Tahoma"/>
      <w:sz w:val="16"/>
      <w:szCs w:val="16"/>
    </w:rPr>
  </w:style>
  <w:style w:type="character" w:customStyle="1" w:styleId="MapadokumentuZnak">
    <w:name w:val="Mapa dokumentu Znak"/>
    <w:basedOn w:val="Domylnaczcionkaakapitu"/>
    <w:link w:val="Mapadokumentu"/>
    <w:uiPriority w:val="99"/>
    <w:rsid w:val="00314D70"/>
    <w:rPr>
      <w:rFonts w:ascii="Tahoma" w:hAnsi="Tahoma" w:cs="Tahoma"/>
      <w:sz w:val="16"/>
      <w:szCs w:val="16"/>
      <w:lang w:eastAsia="zh-CN"/>
    </w:rPr>
  </w:style>
  <w:style w:type="paragraph" w:customStyle="1" w:styleId="wKPzacznik">
    <w:name w:val="_wKP_załącznik"/>
    <w:basedOn w:val="wKPInne7"/>
    <w:link w:val="wKPzacznikZnak"/>
    <w:qFormat/>
    <w:rsid w:val="00E96336"/>
    <w:pPr>
      <w:spacing w:before="240" w:after="240"/>
      <w:ind w:right="397"/>
      <w:jc w:val="left"/>
    </w:pPr>
    <w:rPr>
      <w:b/>
    </w:rPr>
  </w:style>
  <w:style w:type="character" w:customStyle="1" w:styleId="StopkaZnak1">
    <w:name w:val="Stopka Znak1"/>
    <w:basedOn w:val="Domylnaczcionkaakapitu"/>
    <w:link w:val="Stopka"/>
    <w:uiPriority w:val="99"/>
    <w:rsid w:val="0092712D"/>
    <w:rPr>
      <w:sz w:val="24"/>
      <w:szCs w:val="24"/>
      <w:lang w:eastAsia="zh-CN"/>
    </w:rPr>
  </w:style>
  <w:style w:type="character" w:customStyle="1" w:styleId="wKPzacznikZnak">
    <w:name w:val="_wKP_załącznik Znak"/>
    <w:basedOn w:val="wKPInne7Znak"/>
    <w:link w:val="wKPzacznik"/>
    <w:rsid w:val="00E96336"/>
    <w:rPr>
      <w:b/>
      <w:sz w:val="24"/>
      <w:szCs w:val="24"/>
      <w:lang w:eastAsia="zh-CN"/>
    </w:rPr>
  </w:style>
  <w:style w:type="character" w:customStyle="1" w:styleId="ZnakZnak2">
    <w:name w:val="Znak Znak2"/>
    <w:basedOn w:val="Domylnaczcionkaakapitu13"/>
    <w:rsid w:val="00453896"/>
    <w:rPr>
      <w:rFonts w:eastAsia="Arial Unicode MS" w:cs="TimesNewRoman"/>
      <w:kern w:val="1"/>
      <w:sz w:val="24"/>
      <w:szCs w:val="24"/>
    </w:rPr>
  </w:style>
  <w:style w:type="character" w:customStyle="1" w:styleId="ZnakZnak11">
    <w:name w:val="Znak Znak11"/>
    <w:basedOn w:val="Domylnaczcionkaakapitu15"/>
    <w:rsid w:val="00453896"/>
    <w:rPr>
      <w:rFonts w:eastAsia="Arial Unicode MS" w:cs="TimesNewRoman"/>
      <w:kern w:val="1"/>
      <w:sz w:val="24"/>
      <w:szCs w:val="24"/>
    </w:rPr>
  </w:style>
  <w:style w:type="paragraph" w:customStyle="1" w:styleId="WTKrakw1">
    <w:name w:val="WT_Kraków 1"/>
    <w:basedOn w:val="wKP2"/>
    <w:link w:val="WTKrakw1Znak"/>
    <w:rsid w:val="00453896"/>
    <w:pPr>
      <w:numPr>
        <w:numId w:val="0"/>
      </w:numPr>
      <w:ind w:left="1429" w:hanging="360"/>
    </w:pPr>
  </w:style>
  <w:style w:type="character" w:customStyle="1" w:styleId="WTKrakw1Znak">
    <w:name w:val="WT_Kraków 1 Znak"/>
    <w:basedOn w:val="wKP2Znak"/>
    <w:link w:val="WTKrakw1"/>
    <w:rsid w:val="00453896"/>
    <w:rPr>
      <w:sz w:val="24"/>
      <w:szCs w:val="24"/>
      <w:lang w:eastAsia="zh-CN"/>
    </w:rPr>
  </w:style>
  <w:style w:type="character" w:customStyle="1" w:styleId="ZnakZnak3">
    <w:name w:val="Znak Znak3"/>
    <w:basedOn w:val="Domylnaczcionkaakapitu13"/>
    <w:rsid w:val="004368E2"/>
    <w:rPr>
      <w:rFonts w:eastAsia="Arial Unicode MS" w:cs="TimesNewRoman"/>
      <w:kern w:val="1"/>
      <w:sz w:val="24"/>
      <w:szCs w:val="24"/>
    </w:rPr>
  </w:style>
  <w:style w:type="character" w:customStyle="1" w:styleId="ZnakZnak12">
    <w:name w:val="Znak Znak12"/>
    <w:basedOn w:val="Domylnaczcionkaakapitu15"/>
    <w:rsid w:val="004368E2"/>
    <w:rPr>
      <w:rFonts w:eastAsia="Arial Unicode MS" w:cs="TimesNewRoman"/>
      <w:kern w:val="1"/>
      <w:sz w:val="24"/>
      <w:szCs w:val="24"/>
    </w:rPr>
  </w:style>
  <w:style w:type="character" w:customStyle="1" w:styleId="Nierozpoznanawzmianka1">
    <w:name w:val="Nierozpoznana wzmianka1"/>
    <w:basedOn w:val="Domylnaczcionkaakapitu"/>
    <w:uiPriority w:val="99"/>
    <w:semiHidden/>
    <w:unhideWhenUsed/>
    <w:rsid w:val="00E96336"/>
    <w:rPr>
      <w:color w:val="808080"/>
      <w:shd w:val="clear" w:color="auto" w:fill="E6E6E6"/>
    </w:rPr>
  </w:style>
  <w:style w:type="character" w:customStyle="1" w:styleId="Nierozpoznanawzmianka2">
    <w:name w:val="Nierozpoznana wzmianka2"/>
    <w:basedOn w:val="Domylnaczcionkaakapitu"/>
    <w:uiPriority w:val="99"/>
    <w:semiHidden/>
    <w:unhideWhenUsed/>
    <w:rsid w:val="004C2C4C"/>
    <w:rPr>
      <w:color w:val="808080"/>
      <w:shd w:val="clear" w:color="auto" w:fill="E6E6E6"/>
    </w:rPr>
  </w:style>
  <w:style w:type="table" w:customStyle="1" w:styleId="Tabela-Siatka3">
    <w:name w:val="Tabela - Siatka3"/>
    <w:basedOn w:val="Standardowy"/>
    <w:next w:val="Tabela-Siatka"/>
    <w:uiPriority w:val="59"/>
    <w:rsid w:val="005729B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887E12"/>
    <w:rPr>
      <w:color w:val="808080"/>
      <w:shd w:val="clear" w:color="auto" w:fill="E6E6E6"/>
    </w:rPr>
  </w:style>
  <w:style w:type="paragraph" w:customStyle="1" w:styleId="wKP20">
    <w:name w:val="_wKP2"/>
    <w:basedOn w:val="Normalny"/>
    <w:link w:val="wKP2Znak0"/>
    <w:qFormat/>
    <w:rsid w:val="001217F6"/>
    <w:pPr>
      <w:widowControl w:val="0"/>
      <w:suppressAutoHyphens w:val="0"/>
      <w:adjustRightInd w:val="0"/>
      <w:spacing w:before="360" w:after="240" w:line="276" w:lineRule="auto"/>
      <w:ind w:left="502" w:hanging="360"/>
      <w:jc w:val="both"/>
      <w:textAlignment w:val="baseline"/>
    </w:pPr>
  </w:style>
  <w:style w:type="character" w:customStyle="1" w:styleId="wKP2Znak0">
    <w:name w:val="_wKP2 Znak"/>
    <w:basedOn w:val="Domylnaczcionkaakapitu"/>
    <w:link w:val="wKP20"/>
    <w:rsid w:val="001217F6"/>
    <w:rPr>
      <w:sz w:val="24"/>
      <w:szCs w:val="24"/>
      <w:lang w:eastAsia="zh-CN"/>
    </w:rPr>
  </w:style>
  <w:style w:type="paragraph" w:customStyle="1" w:styleId="wKP30">
    <w:name w:val="_wKP3"/>
    <w:basedOn w:val="Normalny"/>
    <w:link w:val="wKP3Znak0"/>
    <w:qFormat/>
    <w:rsid w:val="00E3668D"/>
    <w:pPr>
      <w:suppressAutoHyphens w:val="0"/>
      <w:adjustRightInd w:val="0"/>
      <w:spacing w:after="120" w:line="276" w:lineRule="auto"/>
      <w:ind w:left="720" w:hanging="360"/>
      <w:jc w:val="both"/>
      <w:textAlignment w:val="baseline"/>
    </w:pPr>
  </w:style>
  <w:style w:type="character" w:customStyle="1" w:styleId="wKP3Znak0">
    <w:name w:val="_wKP3 Znak"/>
    <w:basedOn w:val="Domylnaczcionkaakapitu"/>
    <w:link w:val="wKP30"/>
    <w:rsid w:val="00E3668D"/>
    <w:rPr>
      <w:sz w:val="24"/>
      <w:szCs w:val="24"/>
      <w:lang w:eastAsia="zh-CN"/>
    </w:rPr>
  </w:style>
  <w:style w:type="paragraph" w:customStyle="1" w:styleId="wKP40">
    <w:name w:val="_wKP4"/>
    <w:basedOn w:val="Normalny"/>
    <w:link w:val="wKP4Znak0"/>
    <w:qFormat/>
    <w:rsid w:val="00F30182"/>
    <w:pPr>
      <w:shd w:val="clear" w:color="auto" w:fill="FFFFFF"/>
      <w:suppressAutoHyphens w:val="0"/>
      <w:spacing w:after="120" w:line="276" w:lineRule="auto"/>
      <w:ind w:left="1429" w:hanging="360"/>
      <w:contextualSpacing/>
      <w:jc w:val="both"/>
    </w:pPr>
    <w:rPr>
      <w:color w:val="000000"/>
    </w:rPr>
  </w:style>
  <w:style w:type="character" w:customStyle="1" w:styleId="wKP4Znak0">
    <w:name w:val="_wKP4 Znak"/>
    <w:basedOn w:val="Domylnaczcionkaakapitu"/>
    <w:link w:val="wKP40"/>
    <w:rsid w:val="00F30182"/>
    <w:rPr>
      <w:color w:val="000000"/>
      <w:sz w:val="24"/>
      <w:szCs w:val="24"/>
      <w:shd w:val="clear" w:color="auto" w:fill="FFFFFF"/>
      <w:lang w:eastAsia="zh-CN"/>
    </w:rPr>
  </w:style>
  <w:style w:type="paragraph" w:customStyle="1" w:styleId="wKP50">
    <w:name w:val="_wKP5"/>
    <w:basedOn w:val="wKP40"/>
    <w:qFormat/>
    <w:rsid w:val="00F30182"/>
    <w:pPr>
      <w:ind w:left="2149"/>
    </w:pPr>
  </w:style>
  <w:style w:type="paragraph" w:customStyle="1" w:styleId="WKp4ok">
    <w:name w:val="WKp4_ok"/>
    <w:basedOn w:val="Normalny"/>
    <w:link w:val="WKp4okZnak"/>
    <w:qFormat/>
    <w:rsid w:val="005A34BC"/>
    <w:pPr>
      <w:suppressAutoHyphens w:val="0"/>
      <w:adjustRightInd w:val="0"/>
      <w:spacing w:after="120" w:line="276" w:lineRule="auto"/>
      <w:ind w:left="567"/>
      <w:jc w:val="both"/>
      <w:textAlignment w:val="baseline"/>
    </w:pPr>
  </w:style>
  <w:style w:type="character" w:customStyle="1" w:styleId="WKp4okZnak">
    <w:name w:val="WKp4_ok Znak"/>
    <w:basedOn w:val="Domylnaczcionkaakapitu"/>
    <w:link w:val="WKp4ok"/>
    <w:rsid w:val="005A34BC"/>
    <w:rPr>
      <w:sz w:val="24"/>
      <w:szCs w:val="24"/>
      <w:lang w:eastAsia="zh-CN"/>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docEvents>
    <wne:eventDocOpen/>
  </wne:docEvents>
  <wne:mcds>
    <wne:mcd wne:macroName="PROJECT.IGEKA1.AKTUALIZACJA" wne:name="Project.Igeka1.aktualizacja"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0503">
      <w:bodyDiv w:val="1"/>
      <w:marLeft w:val="0"/>
      <w:marRight w:val="0"/>
      <w:marTop w:val="0"/>
      <w:marBottom w:val="0"/>
      <w:divBdr>
        <w:top w:val="none" w:sz="0" w:space="0" w:color="auto"/>
        <w:left w:val="none" w:sz="0" w:space="0" w:color="auto"/>
        <w:bottom w:val="none" w:sz="0" w:space="0" w:color="auto"/>
        <w:right w:val="none" w:sz="0" w:space="0" w:color="auto"/>
      </w:divBdr>
    </w:div>
    <w:div w:id="138428177">
      <w:bodyDiv w:val="1"/>
      <w:marLeft w:val="0"/>
      <w:marRight w:val="0"/>
      <w:marTop w:val="0"/>
      <w:marBottom w:val="0"/>
      <w:divBdr>
        <w:top w:val="none" w:sz="0" w:space="0" w:color="auto"/>
        <w:left w:val="none" w:sz="0" w:space="0" w:color="auto"/>
        <w:bottom w:val="none" w:sz="0" w:space="0" w:color="auto"/>
        <w:right w:val="none" w:sz="0" w:space="0" w:color="auto"/>
      </w:divBdr>
    </w:div>
    <w:div w:id="557475494">
      <w:bodyDiv w:val="1"/>
      <w:marLeft w:val="0"/>
      <w:marRight w:val="0"/>
      <w:marTop w:val="0"/>
      <w:marBottom w:val="0"/>
      <w:divBdr>
        <w:top w:val="none" w:sz="0" w:space="0" w:color="auto"/>
        <w:left w:val="none" w:sz="0" w:space="0" w:color="auto"/>
        <w:bottom w:val="none" w:sz="0" w:space="0" w:color="auto"/>
        <w:right w:val="none" w:sz="0" w:space="0" w:color="auto"/>
      </w:divBdr>
    </w:div>
    <w:div w:id="558396103">
      <w:bodyDiv w:val="1"/>
      <w:marLeft w:val="0"/>
      <w:marRight w:val="0"/>
      <w:marTop w:val="0"/>
      <w:marBottom w:val="0"/>
      <w:divBdr>
        <w:top w:val="none" w:sz="0" w:space="0" w:color="auto"/>
        <w:left w:val="none" w:sz="0" w:space="0" w:color="auto"/>
        <w:bottom w:val="none" w:sz="0" w:space="0" w:color="auto"/>
        <w:right w:val="none" w:sz="0" w:space="0" w:color="auto"/>
      </w:divBdr>
    </w:div>
    <w:div w:id="570432164">
      <w:bodyDiv w:val="1"/>
      <w:marLeft w:val="0"/>
      <w:marRight w:val="0"/>
      <w:marTop w:val="0"/>
      <w:marBottom w:val="0"/>
      <w:divBdr>
        <w:top w:val="none" w:sz="0" w:space="0" w:color="auto"/>
        <w:left w:val="none" w:sz="0" w:space="0" w:color="auto"/>
        <w:bottom w:val="none" w:sz="0" w:space="0" w:color="auto"/>
        <w:right w:val="none" w:sz="0" w:space="0" w:color="auto"/>
      </w:divBdr>
      <w:divsChild>
        <w:div w:id="30112599">
          <w:marLeft w:val="0"/>
          <w:marRight w:val="0"/>
          <w:marTop w:val="0"/>
          <w:marBottom w:val="0"/>
          <w:divBdr>
            <w:top w:val="none" w:sz="0" w:space="0" w:color="auto"/>
            <w:left w:val="none" w:sz="0" w:space="0" w:color="auto"/>
            <w:bottom w:val="none" w:sz="0" w:space="0" w:color="auto"/>
            <w:right w:val="none" w:sz="0" w:space="0" w:color="auto"/>
          </w:divBdr>
        </w:div>
        <w:div w:id="183133590">
          <w:marLeft w:val="0"/>
          <w:marRight w:val="0"/>
          <w:marTop w:val="0"/>
          <w:marBottom w:val="0"/>
          <w:divBdr>
            <w:top w:val="none" w:sz="0" w:space="0" w:color="auto"/>
            <w:left w:val="none" w:sz="0" w:space="0" w:color="auto"/>
            <w:bottom w:val="none" w:sz="0" w:space="0" w:color="auto"/>
            <w:right w:val="none" w:sz="0" w:space="0" w:color="auto"/>
          </w:divBdr>
        </w:div>
        <w:div w:id="1261569930">
          <w:marLeft w:val="0"/>
          <w:marRight w:val="0"/>
          <w:marTop w:val="0"/>
          <w:marBottom w:val="0"/>
          <w:divBdr>
            <w:top w:val="none" w:sz="0" w:space="0" w:color="auto"/>
            <w:left w:val="none" w:sz="0" w:space="0" w:color="auto"/>
            <w:bottom w:val="none" w:sz="0" w:space="0" w:color="auto"/>
            <w:right w:val="none" w:sz="0" w:space="0" w:color="auto"/>
          </w:divBdr>
        </w:div>
        <w:div w:id="1316567891">
          <w:marLeft w:val="0"/>
          <w:marRight w:val="0"/>
          <w:marTop w:val="0"/>
          <w:marBottom w:val="0"/>
          <w:divBdr>
            <w:top w:val="none" w:sz="0" w:space="0" w:color="auto"/>
            <w:left w:val="none" w:sz="0" w:space="0" w:color="auto"/>
            <w:bottom w:val="none" w:sz="0" w:space="0" w:color="auto"/>
            <w:right w:val="none" w:sz="0" w:space="0" w:color="auto"/>
          </w:divBdr>
        </w:div>
        <w:div w:id="1379016060">
          <w:marLeft w:val="0"/>
          <w:marRight w:val="0"/>
          <w:marTop w:val="0"/>
          <w:marBottom w:val="0"/>
          <w:divBdr>
            <w:top w:val="none" w:sz="0" w:space="0" w:color="auto"/>
            <w:left w:val="none" w:sz="0" w:space="0" w:color="auto"/>
            <w:bottom w:val="none" w:sz="0" w:space="0" w:color="auto"/>
            <w:right w:val="none" w:sz="0" w:space="0" w:color="auto"/>
          </w:divBdr>
        </w:div>
        <w:div w:id="1508251615">
          <w:marLeft w:val="0"/>
          <w:marRight w:val="0"/>
          <w:marTop w:val="0"/>
          <w:marBottom w:val="0"/>
          <w:divBdr>
            <w:top w:val="none" w:sz="0" w:space="0" w:color="auto"/>
            <w:left w:val="none" w:sz="0" w:space="0" w:color="auto"/>
            <w:bottom w:val="none" w:sz="0" w:space="0" w:color="auto"/>
            <w:right w:val="none" w:sz="0" w:space="0" w:color="auto"/>
          </w:divBdr>
        </w:div>
        <w:div w:id="1685087196">
          <w:marLeft w:val="0"/>
          <w:marRight w:val="0"/>
          <w:marTop w:val="0"/>
          <w:marBottom w:val="0"/>
          <w:divBdr>
            <w:top w:val="none" w:sz="0" w:space="0" w:color="auto"/>
            <w:left w:val="none" w:sz="0" w:space="0" w:color="auto"/>
            <w:bottom w:val="none" w:sz="0" w:space="0" w:color="auto"/>
            <w:right w:val="none" w:sz="0" w:space="0" w:color="auto"/>
          </w:divBdr>
        </w:div>
      </w:divsChild>
    </w:div>
    <w:div w:id="586231312">
      <w:bodyDiv w:val="1"/>
      <w:marLeft w:val="0"/>
      <w:marRight w:val="0"/>
      <w:marTop w:val="0"/>
      <w:marBottom w:val="0"/>
      <w:divBdr>
        <w:top w:val="none" w:sz="0" w:space="0" w:color="auto"/>
        <w:left w:val="none" w:sz="0" w:space="0" w:color="auto"/>
        <w:bottom w:val="none" w:sz="0" w:space="0" w:color="auto"/>
        <w:right w:val="none" w:sz="0" w:space="0" w:color="auto"/>
      </w:divBdr>
    </w:div>
    <w:div w:id="733771313">
      <w:bodyDiv w:val="1"/>
      <w:marLeft w:val="0"/>
      <w:marRight w:val="0"/>
      <w:marTop w:val="0"/>
      <w:marBottom w:val="0"/>
      <w:divBdr>
        <w:top w:val="none" w:sz="0" w:space="0" w:color="auto"/>
        <w:left w:val="none" w:sz="0" w:space="0" w:color="auto"/>
        <w:bottom w:val="none" w:sz="0" w:space="0" w:color="auto"/>
        <w:right w:val="none" w:sz="0" w:space="0" w:color="auto"/>
      </w:divBdr>
      <w:divsChild>
        <w:div w:id="913515890">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682394626">
              <w:marLeft w:val="0"/>
              <w:marRight w:val="0"/>
              <w:marTop w:val="0"/>
              <w:marBottom w:val="0"/>
              <w:divBdr>
                <w:top w:val="none" w:sz="0" w:space="0" w:color="auto"/>
                <w:left w:val="none" w:sz="0" w:space="0" w:color="auto"/>
                <w:bottom w:val="none" w:sz="0" w:space="0" w:color="auto"/>
                <w:right w:val="none" w:sz="0" w:space="0" w:color="auto"/>
              </w:divBdr>
              <w:divsChild>
                <w:div w:id="662244766">
                  <w:marLeft w:val="0"/>
                  <w:marRight w:val="0"/>
                  <w:marTop w:val="0"/>
                  <w:marBottom w:val="0"/>
                  <w:divBdr>
                    <w:top w:val="none" w:sz="0" w:space="0" w:color="auto"/>
                    <w:left w:val="none" w:sz="0" w:space="0" w:color="auto"/>
                    <w:bottom w:val="none" w:sz="0" w:space="0" w:color="auto"/>
                    <w:right w:val="none" w:sz="0" w:space="0" w:color="auto"/>
                  </w:divBdr>
                  <w:divsChild>
                    <w:div w:id="240987354">
                      <w:marLeft w:val="0"/>
                      <w:marRight w:val="0"/>
                      <w:marTop w:val="0"/>
                      <w:marBottom w:val="0"/>
                      <w:divBdr>
                        <w:top w:val="none" w:sz="0" w:space="0" w:color="auto"/>
                        <w:left w:val="none" w:sz="0" w:space="0" w:color="auto"/>
                        <w:bottom w:val="none" w:sz="0" w:space="0" w:color="auto"/>
                        <w:right w:val="none" w:sz="0" w:space="0" w:color="auto"/>
                      </w:divBdr>
                    </w:div>
                    <w:div w:id="1000618583">
                      <w:marLeft w:val="0"/>
                      <w:marRight w:val="0"/>
                      <w:marTop w:val="0"/>
                      <w:marBottom w:val="0"/>
                      <w:divBdr>
                        <w:top w:val="none" w:sz="0" w:space="0" w:color="auto"/>
                        <w:left w:val="none" w:sz="0" w:space="0" w:color="auto"/>
                        <w:bottom w:val="none" w:sz="0" w:space="0" w:color="auto"/>
                        <w:right w:val="none" w:sz="0" w:space="0" w:color="auto"/>
                      </w:divBdr>
                    </w:div>
                    <w:div w:id="16924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03230">
      <w:bodyDiv w:val="1"/>
      <w:marLeft w:val="0"/>
      <w:marRight w:val="0"/>
      <w:marTop w:val="0"/>
      <w:marBottom w:val="0"/>
      <w:divBdr>
        <w:top w:val="none" w:sz="0" w:space="0" w:color="auto"/>
        <w:left w:val="none" w:sz="0" w:space="0" w:color="auto"/>
        <w:bottom w:val="none" w:sz="0" w:space="0" w:color="auto"/>
        <w:right w:val="none" w:sz="0" w:space="0" w:color="auto"/>
      </w:divBdr>
    </w:div>
    <w:div w:id="874007944">
      <w:bodyDiv w:val="1"/>
      <w:marLeft w:val="0"/>
      <w:marRight w:val="0"/>
      <w:marTop w:val="0"/>
      <w:marBottom w:val="0"/>
      <w:divBdr>
        <w:top w:val="none" w:sz="0" w:space="0" w:color="auto"/>
        <w:left w:val="none" w:sz="0" w:space="0" w:color="auto"/>
        <w:bottom w:val="none" w:sz="0" w:space="0" w:color="auto"/>
        <w:right w:val="none" w:sz="0" w:space="0" w:color="auto"/>
      </w:divBdr>
    </w:div>
    <w:div w:id="910626709">
      <w:bodyDiv w:val="1"/>
      <w:marLeft w:val="0"/>
      <w:marRight w:val="0"/>
      <w:marTop w:val="0"/>
      <w:marBottom w:val="0"/>
      <w:divBdr>
        <w:top w:val="none" w:sz="0" w:space="0" w:color="auto"/>
        <w:left w:val="none" w:sz="0" w:space="0" w:color="auto"/>
        <w:bottom w:val="none" w:sz="0" w:space="0" w:color="auto"/>
        <w:right w:val="none" w:sz="0" w:space="0" w:color="auto"/>
      </w:divBdr>
    </w:div>
    <w:div w:id="1033381760">
      <w:bodyDiv w:val="1"/>
      <w:marLeft w:val="0"/>
      <w:marRight w:val="0"/>
      <w:marTop w:val="0"/>
      <w:marBottom w:val="0"/>
      <w:divBdr>
        <w:top w:val="none" w:sz="0" w:space="0" w:color="auto"/>
        <w:left w:val="none" w:sz="0" w:space="0" w:color="auto"/>
        <w:bottom w:val="none" w:sz="0" w:space="0" w:color="auto"/>
        <w:right w:val="none" w:sz="0" w:space="0" w:color="auto"/>
      </w:divBdr>
    </w:div>
    <w:div w:id="1122729494">
      <w:bodyDiv w:val="1"/>
      <w:marLeft w:val="0"/>
      <w:marRight w:val="0"/>
      <w:marTop w:val="0"/>
      <w:marBottom w:val="0"/>
      <w:divBdr>
        <w:top w:val="none" w:sz="0" w:space="0" w:color="auto"/>
        <w:left w:val="none" w:sz="0" w:space="0" w:color="auto"/>
        <w:bottom w:val="none" w:sz="0" w:space="0" w:color="auto"/>
        <w:right w:val="none" w:sz="0" w:space="0" w:color="auto"/>
      </w:divBdr>
    </w:div>
    <w:div w:id="1212769056">
      <w:bodyDiv w:val="1"/>
      <w:marLeft w:val="0"/>
      <w:marRight w:val="0"/>
      <w:marTop w:val="0"/>
      <w:marBottom w:val="0"/>
      <w:divBdr>
        <w:top w:val="none" w:sz="0" w:space="0" w:color="auto"/>
        <w:left w:val="none" w:sz="0" w:space="0" w:color="auto"/>
        <w:bottom w:val="none" w:sz="0" w:space="0" w:color="auto"/>
        <w:right w:val="none" w:sz="0" w:space="0" w:color="auto"/>
      </w:divBdr>
    </w:div>
    <w:div w:id="1369986909">
      <w:bodyDiv w:val="1"/>
      <w:marLeft w:val="0"/>
      <w:marRight w:val="0"/>
      <w:marTop w:val="0"/>
      <w:marBottom w:val="0"/>
      <w:divBdr>
        <w:top w:val="none" w:sz="0" w:space="0" w:color="auto"/>
        <w:left w:val="none" w:sz="0" w:space="0" w:color="auto"/>
        <w:bottom w:val="none" w:sz="0" w:space="0" w:color="auto"/>
        <w:right w:val="none" w:sz="0" w:space="0" w:color="auto"/>
      </w:divBdr>
    </w:div>
    <w:div w:id="1458449401">
      <w:bodyDiv w:val="1"/>
      <w:marLeft w:val="0"/>
      <w:marRight w:val="0"/>
      <w:marTop w:val="0"/>
      <w:marBottom w:val="0"/>
      <w:divBdr>
        <w:top w:val="none" w:sz="0" w:space="0" w:color="auto"/>
        <w:left w:val="none" w:sz="0" w:space="0" w:color="auto"/>
        <w:bottom w:val="none" w:sz="0" w:space="0" w:color="auto"/>
        <w:right w:val="none" w:sz="0" w:space="0" w:color="auto"/>
      </w:divBdr>
    </w:div>
    <w:div w:id="1489125414">
      <w:bodyDiv w:val="1"/>
      <w:marLeft w:val="0"/>
      <w:marRight w:val="0"/>
      <w:marTop w:val="0"/>
      <w:marBottom w:val="0"/>
      <w:divBdr>
        <w:top w:val="none" w:sz="0" w:space="0" w:color="auto"/>
        <w:left w:val="none" w:sz="0" w:space="0" w:color="auto"/>
        <w:bottom w:val="none" w:sz="0" w:space="0" w:color="auto"/>
        <w:right w:val="none" w:sz="0" w:space="0" w:color="auto"/>
      </w:divBdr>
    </w:div>
    <w:div w:id="1557737128">
      <w:bodyDiv w:val="1"/>
      <w:marLeft w:val="0"/>
      <w:marRight w:val="0"/>
      <w:marTop w:val="0"/>
      <w:marBottom w:val="0"/>
      <w:divBdr>
        <w:top w:val="none" w:sz="0" w:space="0" w:color="auto"/>
        <w:left w:val="none" w:sz="0" w:space="0" w:color="auto"/>
        <w:bottom w:val="none" w:sz="0" w:space="0" w:color="auto"/>
        <w:right w:val="none" w:sz="0" w:space="0" w:color="auto"/>
      </w:divBdr>
    </w:div>
    <w:div w:id="1582134711">
      <w:bodyDiv w:val="1"/>
      <w:marLeft w:val="0"/>
      <w:marRight w:val="0"/>
      <w:marTop w:val="0"/>
      <w:marBottom w:val="0"/>
      <w:divBdr>
        <w:top w:val="none" w:sz="0" w:space="0" w:color="auto"/>
        <w:left w:val="none" w:sz="0" w:space="0" w:color="auto"/>
        <w:bottom w:val="none" w:sz="0" w:space="0" w:color="auto"/>
        <w:right w:val="none" w:sz="0" w:space="0" w:color="auto"/>
      </w:divBdr>
    </w:div>
    <w:div w:id="1589999931">
      <w:bodyDiv w:val="1"/>
      <w:marLeft w:val="0"/>
      <w:marRight w:val="0"/>
      <w:marTop w:val="0"/>
      <w:marBottom w:val="0"/>
      <w:divBdr>
        <w:top w:val="none" w:sz="0" w:space="0" w:color="auto"/>
        <w:left w:val="none" w:sz="0" w:space="0" w:color="auto"/>
        <w:bottom w:val="none" w:sz="0" w:space="0" w:color="auto"/>
        <w:right w:val="none" w:sz="0" w:space="0" w:color="auto"/>
      </w:divBdr>
    </w:div>
    <w:div w:id="1598634553">
      <w:bodyDiv w:val="1"/>
      <w:marLeft w:val="0"/>
      <w:marRight w:val="0"/>
      <w:marTop w:val="0"/>
      <w:marBottom w:val="0"/>
      <w:divBdr>
        <w:top w:val="none" w:sz="0" w:space="0" w:color="auto"/>
        <w:left w:val="none" w:sz="0" w:space="0" w:color="auto"/>
        <w:bottom w:val="none" w:sz="0" w:space="0" w:color="auto"/>
        <w:right w:val="none" w:sz="0" w:space="0" w:color="auto"/>
      </w:divBdr>
    </w:div>
    <w:div w:id="1697852343">
      <w:bodyDiv w:val="1"/>
      <w:marLeft w:val="0"/>
      <w:marRight w:val="0"/>
      <w:marTop w:val="0"/>
      <w:marBottom w:val="0"/>
      <w:divBdr>
        <w:top w:val="none" w:sz="0" w:space="0" w:color="auto"/>
        <w:left w:val="none" w:sz="0" w:space="0" w:color="auto"/>
        <w:bottom w:val="none" w:sz="0" w:space="0" w:color="auto"/>
        <w:right w:val="none" w:sz="0" w:space="0" w:color="auto"/>
      </w:divBdr>
    </w:div>
    <w:div w:id="1764960034">
      <w:bodyDiv w:val="1"/>
      <w:marLeft w:val="0"/>
      <w:marRight w:val="0"/>
      <w:marTop w:val="0"/>
      <w:marBottom w:val="0"/>
      <w:divBdr>
        <w:top w:val="none" w:sz="0" w:space="0" w:color="auto"/>
        <w:left w:val="none" w:sz="0" w:space="0" w:color="auto"/>
        <w:bottom w:val="none" w:sz="0" w:space="0" w:color="auto"/>
        <w:right w:val="none" w:sz="0" w:space="0" w:color="auto"/>
      </w:divBdr>
    </w:div>
    <w:div w:id="1791437790">
      <w:bodyDiv w:val="1"/>
      <w:marLeft w:val="0"/>
      <w:marRight w:val="0"/>
      <w:marTop w:val="0"/>
      <w:marBottom w:val="0"/>
      <w:divBdr>
        <w:top w:val="none" w:sz="0" w:space="0" w:color="auto"/>
        <w:left w:val="none" w:sz="0" w:space="0" w:color="auto"/>
        <w:bottom w:val="none" w:sz="0" w:space="0" w:color="auto"/>
        <w:right w:val="none" w:sz="0" w:space="0" w:color="auto"/>
      </w:divBdr>
    </w:div>
    <w:div w:id="1901400668">
      <w:bodyDiv w:val="1"/>
      <w:marLeft w:val="0"/>
      <w:marRight w:val="0"/>
      <w:marTop w:val="0"/>
      <w:marBottom w:val="0"/>
      <w:divBdr>
        <w:top w:val="none" w:sz="0" w:space="0" w:color="auto"/>
        <w:left w:val="none" w:sz="0" w:space="0" w:color="auto"/>
        <w:bottom w:val="none" w:sz="0" w:space="0" w:color="auto"/>
        <w:right w:val="none" w:sz="0" w:space="0" w:color="auto"/>
      </w:divBdr>
    </w:div>
    <w:div w:id="1911891629">
      <w:bodyDiv w:val="1"/>
      <w:marLeft w:val="0"/>
      <w:marRight w:val="0"/>
      <w:marTop w:val="0"/>
      <w:marBottom w:val="0"/>
      <w:divBdr>
        <w:top w:val="none" w:sz="0" w:space="0" w:color="auto"/>
        <w:left w:val="none" w:sz="0" w:space="0" w:color="auto"/>
        <w:bottom w:val="none" w:sz="0" w:space="0" w:color="auto"/>
        <w:right w:val="none" w:sz="0" w:space="0" w:color="auto"/>
      </w:divBdr>
    </w:div>
    <w:div w:id="1915360223">
      <w:bodyDiv w:val="1"/>
      <w:marLeft w:val="0"/>
      <w:marRight w:val="0"/>
      <w:marTop w:val="0"/>
      <w:marBottom w:val="0"/>
      <w:divBdr>
        <w:top w:val="none" w:sz="0" w:space="0" w:color="auto"/>
        <w:left w:val="none" w:sz="0" w:space="0" w:color="auto"/>
        <w:bottom w:val="none" w:sz="0" w:space="0" w:color="auto"/>
        <w:right w:val="none" w:sz="0" w:space="0" w:color="auto"/>
      </w:divBdr>
    </w:div>
    <w:div w:id="1993101446">
      <w:bodyDiv w:val="1"/>
      <w:marLeft w:val="0"/>
      <w:marRight w:val="0"/>
      <w:marTop w:val="0"/>
      <w:marBottom w:val="0"/>
      <w:divBdr>
        <w:top w:val="none" w:sz="0" w:space="0" w:color="auto"/>
        <w:left w:val="none" w:sz="0" w:space="0" w:color="auto"/>
        <w:bottom w:val="none" w:sz="0" w:space="0" w:color="auto"/>
        <w:right w:val="none" w:sz="0" w:space="0" w:color="auto"/>
      </w:divBdr>
    </w:div>
    <w:div w:id="2049908575">
      <w:bodyDiv w:val="1"/>
      <w:marLeft w:val="0"/>
      <w:marRight w:val="0"/>
      <w:marTop w:val="0"/>
      <w:marBottom w:val="0"/>
      <w:divBdr>
        <w:top w:val="none" w:sz="0" w:space="0" w:color="auto"/>
        <w:left w:val="none" w:sz="0" w:space="0" w:color="auto"/>
        <w:bottom w:val="none" w:sz="0" w:space="0" w:color="auto"/>
        <w:right w:val="none" w:sz="0" w:space="0" w:color="auto"/>
      </w:divBdr>
    </w:div>
    <w:div w:id="2072192996">
      <w:bodyDiv w:val="1"/>
      <w:marLeft w:val="0"/>
      <w:marRight w:val="0"/>
      <w:marTop w:val="0"/>
      <w:marBottom w:val="0"/>
      <w:divBdr>
        <w:top w:val="none" w:sz="0" w:space="0" w:color="auto"/>
        <w:left w:val="none" w:sz="0" w:space="0" w:color="auto"/>
        <w:bottom w:val="none" w:sz="0" w:space="0" w:color="auto"/>
        <w:right w:val="none" w:sz="0" w:space="0" w:color="auto"/>
      </w:divBdr>
    </w:div>
    <w:div w:id="214010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yperlink" Target="https://web.archive.org/web/20160305010142/http://partners.adobe.com/public/developer/en/tiff/TIFF6.pdf"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eader" Target="header4.xml"/><Relationship Id="rId2" Type="http://schemas.microsoft.com/office/2006/relationships/keyMapCustomizations" Target="customization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hyperlink" Target="http://www.iso.org/obp/ui/" TargetMode="Externa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control" Target="activeX/activeX1.xml"/><Relationship Id="rId36" Type="http://schemas.openxmlformats.org/officeDocument/2006/relationships/theme" Target="theme/theme1.xml"/><Relationship Id="rId10" Type="http://schemas.openxmlformats.org/officeDocument/2006/relationships/hyperlink" Target="http://www.skylineglobe.com/SkylineGlobe/TerraExplorer/v6.6.0/APIReferenceGuide/Well-Known_Text_and_Well-Known_Binary_WKT_and_WKB.htm"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footer" Target="foot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_rels/header4.xml.rels><?xml version="1.0" encoding="UTF-8" standalone="yes"?>
<Relationships xmlns="http://schemas.openxmlformats.org/package/2006/relationships"><Relationship Id="rId1" Type="http://schemas.openxmlformats.org/officeDocument/2006/relationships/image" Target="media/image12.emf"/></Relationships>
</file>

<file path=word/_rels/header5.xml.rels><?xml version="1.0" encoding="UTF-8" standalone="yes"?>
<Relationships xmlns="http://schemas.openxmlformats.org/package/2006/relationships"><Relationship Id="rId1" Type="http://schemas.openxmlformats.org/officeDocument/2006/relationships/image" Target="media/image12.emf"/></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4059D-E319-4F14-8E8F-F8BBA946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31175</Words>
  <Characters>187053</Characters>
  <Application>Microsoft Office Word</Application>
  <DocSecurity>4</DocSecurity>
  <Lines>1558</Lines>
  <Paragraphs>435</Paragraphs>
  <ScaleCrop>false</ScaleCrop>
  <HeadingPairs>
    <vt:vector size="2" baseType="variant">
      <vt:variant>
        <vt:lpstr>Tytuł</vt:lpstr>
      </vt:variant>
      <vt:variant>
        <vt:i4>1</vt:i4>
      </vt:variant>
    </vt:vector>
  </HeadingPairs>
  <TitlesOfParts>
    <vt:vector size="1" baseType="lpstr">
      <vt:lpstr>WT-WK-P</vt:lpstr>
    </vt:vector>
  </TitlesOfParts>
  <Company>GISNET S.J.</Company>
  <LinksUpToDate>false</LinksUpToDate>
  <CharactersWithSpaces>217793</CharactersWithSpaces>
  <SharedDoc>false</SharedDoc>
  <HLinks>
    <vt:vector size="48" baseType="variant">
      <vt:variant>
        <vt:i4>1245232</vt:i4>
      </vt:variant>
      <vt:variant>
        <vt:i4>44</vt:i4>
      </vt:variant>
      <vt:variant>
        <vt:i4>0</vt:i4>
      </vt:variant>
      <vt:variant>
        <vt:i4>5</vt:i4>
      </vt:variant>
      <vt:variant>
        <vt:lpwstr/>
      </vt:variant>
      <vt:variant>
        <vt:lpwstr>_Toc479591475</vt:lpwstr>
      </vt:variant>
      <vt:variant>
        <vt:i4>1245232</vt:i4>
      </vt:variant>
      <vt:variant>
        <vt:i4>38</vt:i4>
      </vt:variant>
      <vt:variant>
        <vt:i4>0</vt:i4>
      </vt:variant>
      <vt:variant>
        <vt:i4>5</vt:i4>
      </vt:variant>
      <vt:variant>
        <vt:lpwstr/>
      </vt:variant>
      <vt:variant>
        <vt:lpwstr>_Toc479591474</vt:lpwstr>
      </vt:variant>
      <vt:variant>
        <vt:i4>1245232</vt:i4>
      </vt:variant>
      <vt:variant>
        <vt:i4>32</vt:i4>
      </vt:variant>
      <vt:variant>
        <vt:i4>0</vt:i4>
      </vt:variant>
      <vt:variant>
        <vt:i4>5</vt:i4>
      </vt:variant>
      <vt:variant>
        <vt:lpwstr/>
      </vt:variant>
      <vt:variant>
        <vt:lpwstr>_Toc479591473</vt:lpwstr>
      </vt:variant>
      <vt:variant>
        <vt:i4>1245232</vt:i4>
      </vt:variant>
      <vt:variant>
        <vt:i4>26</vt:i4>
      </vt:variant>
      <vt:variant>
        <vt:i4>0</vt:i4>
      </vt:variant>
      <vt:variant>
        <vt:i4>5</vt:i4>
      </vt:variant>
      <vt:variant>
        <vt:lpwstr/>
      </vt:variant>
      <vt:variant>
        <vt:lpwstr>_Toc479591472</vt:lpwstr>
      </vt:variant>
      <vt:variant>
        <vt:i4>1245232</vt:i4>
      </vt:variant>
      <vt:variant>
        <vt:i4>20</vt:i4>
      </vt:variant>
      <vt:variant>
        <vt:i4>0</vt:i4>
      </vt:variant>
      <vt:variant>
        <vt:i4>5</vt:i4>
      </vt:variant>
      <vt:variant>
        <vt:lpwstr/>
      </vt:variant>
      <vt:variant>
        <vt:lpwstr>_Toc479591471</vt:lpwstr>
      </vt:variant>
      <vt:variant>
        <vt:i4>1245232</vt:i4>
      </vt:variant>
      <vt:variant>
        <vt:i4>14</vt:i4>
      </vt:variant>
      <vt:variant>
        <vt:i4>0</vt:i4>
      </vt:variant>
      <vt:variant>
        <vt:i4>5</vt:i4>
      </vt:variant>
      <vt:variant>
        <vt:lpwstr/>
      </vt:variant>
      <vt:variant>
        <vt:lpwstr>_Toc479591470</vt:lpwstr>
      </vt:variant>
      <vt:variant>
        <vt:i4>1179696</vt:i4>
      </vt:variant>
      <vt:variant>
        <vt:i4>8</vt:i4>
      </vt:variant>
      <vt:variant>
        <vt:i4>0</vt:i4>
      </vt:variant>
      <vt:variant>
        <vt:i4>5</vt:i4>
      </vt:variant>
      <vt:variant>
        <vt:lpwstr/>
      </vt:variant>
      <vt:variant>
        <vt:lpwstr>_Toc479591469</vt:lpwstr>
      </vt:variant>
      <vt:variant>
        <vt:i4>1179696</vt:i4>
      </vt:variant>
      <vt:variant>
        <vt:i4>2</vt:i4>
      </vt:variant>
      <vt:variant>
        <vt:i4>0</vt:i4>
      </vt:variant>
      <vt:variant>
        <vt:i4>5</vt:i4>
      </vt:variant>
      <vt:variant>
        <vt:lpwstr/>
      </vt:variant>
      <vt:variant>
        <vt:lpwstr>_Toc479591468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WT-WK-P</dc:title>
  <dc:creator>GISNET S.J.</dc:creator>
  <cp:lastModifiedBy>Jerzy Szwankowski</cp:lastModifiedBy>
  <cp:revision>2</cp:revision>
  <cp:lastPrinted>2018-05-03T13:53:00Z</cp:lastPrinted>
  <dcterms:created xsi:type="dcterms:W3CDTF">2018-06-14T08:12:00Z</dcterms:created>
  <dcterms:modified xsi:type="dcterms:W3CDTF">2018-06-14T08:12:00Z</dcterms:modified>
</cp:coreProperties>
</file>